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3" w:rsidRDefault="004F5983" w:rsidP="004F598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983" w:rsidRDefault="004F5983" w:rsidP="004F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5D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5983" w:rsidRPr="00747902" w:rsidRDefault="004F5983" w:rsidP="004F5983">
      <w:pPr>
        <w:pStyle w:val="Style5"/>
        <w:widowControl/>
        <w:spacing w:line="322" w:lineRule="exact"/>
        <w:ind w:right="10"/>
        <w:rPr>
          <w:rStyle w:val="FontStyle26"/>
          <w:sz w:val="28"/>
          <w:szCs w:val="28"/>
        </w:rPr>
      </w:pPr>
      <w:r w:rsidRPr="00747902">
        <w:rPr>
          <w:rStyle w:val="FontStyle26"/>
          <w:sz w:val="28"/>
          <w:szCs w:val="28"/>
        </w:rPr>
        <w:t xml:space="preserve">     План внеурочной деятельности МБОУ Задонская СОШ фиксирует объём учебной нагрузки учащихся, состав учебных предметов в соответствии с обновленными ФГОС; определяет часть, формируемую участниками образовательного процесса; распределяет учебное время, отводимое на достижение планируемых результатов в соответствии с основными образовательными</w:t>
      </w:r>
      <w:r>
        <w:rPr>
          <w:rStyle w:val="FontStyle26"/>
          <w:sz w:val="28"/>
          <w:szCs w:val="28"/>
        </w:rPr>
        <w:t xml:space="preserve"> программами начального общего</w:t>
      </w:r>
      <w:proofErr w:type="gramStart"/>
      <w:r>
        <w:rPr>
          <w:rStyle w:val="FontStyle26"/>
          <w:sz w:val="28"/>
          <w:szCs w:val="28"/>
        </w:rPr>
        <w:t xml:space="preserve"> ,</w:t>
      </w:r>
      <w:proofErr w:type="gramEnd"/>
      <w:r w:rsidRPr="00747902">
        <w:rPr>
          <w:rStyle w:val="FontStyle26"/>
          <w:sz w:val="28"/>
          <w:szCs w:val="28"/>
        </w:rPr>
        <w:t xml:space="preserve"> основного общего образования</w:t>
      </w:r>
      <w:r>
        <w:rPr>
          <w:rStyle w:val="FontStyle26"/>
          <w:sz w:val="28"/>
          <w:szCs w:val="28"/>
        </w:rPr>
        <w:t xml:space="preserve">, среднего </w:t>
      </w:r>
      <w:r w:rsidRPr="00747902">
        <w:rPr>
          <w:rStyle w:val="FontStyle26"/>
          <w:sz w:val="28"/>
          <w:szCs w:val="28"/>
        </w:rPr>
        <w:t>общего образования по классам и учебным предметам.</w:t>
      </w:r>
    </w:p>
    <w:p w:rsidR="004F5983" w:rsidRPr="00747902" w:rsidRDefault="004F5983" w:rsidP="004F5983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747902">
        <w:rPr>
          <w:rStyle w:val="FontStyle26"/>
          <w:sz w:val="28"/>
          <w:szCs w:val="28"/>
        </w:rPr>
        <w:t xml:space="preserve">    </w:t>
      </w:r>
      <w:r w:rsidRPr="00747902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Нормативно-правовую основу плана  внеурочной деятельности составили следующие документы:</w:t>
      </w:r>
    </w:p>
    <w:p w:rsidR="004F5983" w:rsidRPr="00747902" w:rsidRDefault="004F5983" w:rsidP="004F5983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Calibri" w:hAnsi="Times New Roman" w:cs="Times New Roman"/>
          <w:w w:val="0"/>
          <w:sz w:val="28"/>
          <w:szCs w:val="28"/>
          <w:lang w:eastAsia="ru-RU"/>
        </w:rPr>
        <w:t xml:space="preserve">- </w:t>
      </w:r>
      <w:r w:rsidRPr="007479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4F5983" w:rsidRPr="00747902" w:rsidRDefault="004F5983" w:rsidP="004F5983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7479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приказом</w:t>
        </w:r>
      </w:hyperlink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7479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приказом</w:t>
        </w:r>
      </w:hyperlink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7479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приказом</w:t>
        </w:r>
      </w:hyperlink>
      <w:r w:rsidRPr="00747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18.08.2017 N 09-167</w:t>
      </w:r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Письмо </w:t>
      </w:r>
      <w:proofErr w:type="spellStart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74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07.05.2020 N ВБ-976/04;</w:t>
      </w:r>
    </w:p>
    <w:p w:rsidR="004F5983" w:rsidRPr="00747902" w:rsidRDefault="004F5983" w:rsidP="004F5983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26" w:lineRule="exact"/>
        <w:jc w:val="left"/>
        <w:rPr>
          <w:rStyle w:val="FontStyle26"/>
          <w:color w:val="auto"/>
          <w:sz w:val="28"/>
          <w:szCs w:val="28"/>
        </w:rPr>
      </w:pPr>
      <w:r w:rsidRPr="00747902">
        <w:rPr>
          <w:rStyle w:val="FontStyle26"/>
          <w:sz w:val="28"/>
          <w:szCs w:val="28"/>
        </w:rPr>
        <w:t xml:space="preserve">Устав МБОУ </w:t>
      </w:r>
      <w:proofErr w:type="gramStart"/>
      <w:r w:rsidRPr="00747902">
        <w:rPr>
          <w:rStyle w:val="FontStyle26"/>
          <w:sz w:val="28"/>
          <w:szCs w:val="28"/>
        </w:rPr>
        <w:t>Задонской</w:t>
      </w:r>
      <w:proofErr w:type="gramEnd"/>
      <w:r w:rsidRPr="00747902">
        <w:rPr>
          <w:rStyle w:val="FontStyle26"/>
          <w:sz w:val="28"/>
          <w:szCs w:val="28"/>
        </w:rPr>
        <w:t xml:space="preserve"> СОШ Азовского района.</w:t>
      </w:r>
    </w:p>
    <w:p w:rsidR="004F5983" w:rsidRPr="00747902" w:rsidRDefault="004F5983" w:rsidP="004F5983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26" w:lineRule="exact"/>
        <w:jc w:val="left"/>
        <w:rPr>
          <w:sz w:val="28"/>
          <w:szCs w:val="28"/>
        </w:rPr>
      </w:pPr>
      <w:r w:rsidRPr="00747902">
        <w:rPr>
          <w:sz w:val="28"/>
          <w:szCs w:val="28"/>
        </w:rPr>
        <w:lastRenderedPageBreak/>
        <w:t xml:space="preserve">Программа развития  МБОУ </w:t>
      </w:r>
      <w:proofErr w:type="gramStart"/>
      <w:r w:rsidRPr="00747902">
        <w:rPr>
          <w:sz w:val="28"/>
          <w:szCs w:val="28"/>
        </w:rPr>
        <w:t>Задонской</w:t>
      </w:r>
      <w:proofErr w:type="gramEnd"/>
      <w:r w:rsidRPr="00747902">
        <w:rPr>
          <w:sz w:val="28"/>
          <w:szCs w:val="28"/>
        </w:rPr>
        <w:t xml:space="preserve"> СОШ. </w:t>
      </w:r>
    </w:p>
    <w:p w:rsidR="004F5983" w:rsidRPr="00747902" w:rsidRDefault="004F5983" w:rsidP="004F59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02">
        <w:rPr>
          <w:rFonts w:ascii="Times New Roman" w:hAnsi="Times New Roman" w:cs="Times New Roman"/>
          <w:sz w:val="28"/>
          <w:szCs w:val="28"/>
        </w:rPr>
        <w:t xml:space="preserve"> Воспитательная программа  МБОУ </w:t>
      </w:r>
      <w:proofErr w:type="gramStart"/>
      <w:r w:rsidRPr="00747902">
        <w:rPr>
          <w:rFonts w:ascii="Times New Roman" w:hAnsi="Times New Roman" w:cs="Times New Roman"/>
          <w:sz w:val="28"/>
          <w:szCs w:val="28"/>
        </w:rPr>
        <w:t>Задонской</w:t>
      </w:r>
      <w:proofErr w:type="gramEnd"/>
      <w:r w:rsidRPr="0074790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F5983" w:rsidRDefault="004F5983" w:rsidP="004F5983">
      <w:pPr>
        <w:rPr>
          <w:rFonts w:ascii="Times New Roman" w:hAnsi="Times New Roman" w:cs="Times New Roman"/>
          <w:sz w:val="28"/>
          <w:szCs w:val="28"/>
        </w:rPr>
      </w:pPr>
      <w:r w:rsidRPr="00747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983" w:rsidRPr="00747902" w:rsidRDefault="004F5983" w:rsidP="004F5983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9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Основной </w:t>
      </w:r>
      <w:r w:rsidRPr="007479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школы является дальнейшее совершенствование образовательного процесса, повышение результативности обучения детей, развитие индивидуальных интересов, склонностей, способностей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приобретение ими собственного социально-культурного опыта в свободное от учебы время. Для достижения поставленной цели определены следующие </w:t>
      </w:r>
      <w:r w:rsidRPr="007479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5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максимально благоприятных условий для выявления и полноценного развития интеллектуальных и творческих способностей каждого учащегося, для чего создает систему </w:t>
      </w:r>
      <w:proofErr w:type="spell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подготовки и совершенствует систему профильного обучения с целью социализации обучающихся (в том числе имеющими особые способности) с учетом их образовательных запросов и реальных потребностей современного рынка труда;</w:t>
      </w:r>
      <w:proofErr w:type="gramEnd"/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14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современной общенаучной картины мира как целостной системы представлений и ее общих </w:t>
      </w:r>
      <w:proofErr w:type="gram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свойствах</w:t>
      </w:r>
      <w:proofErr w:type="gramEnd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закономерностях;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сохранение здоровья обучающихся, формирование активной жизненной позиции, привитие основ здорового образа жизни;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42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5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индивидуализированное психолого-педагогическое сопровождение каждого обучающегося по формированию базового уровня и перспективного уровня развития;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42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самореализации и </w:t>
      </w:r>
      <w:proofErr w:type="spell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5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координация деятельность всех участников образовательного процесса в целях достижения планируем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ых результатов освоения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программы;</w:t>
      </w:r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10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развития учебно-исследовательской и проектной деятельности обучающихся в разных сферах содержания образования;</w:t>
      </w:r>
      <w:proofErr w:type="gramEnd"/>
    </w:p>
    <w:p w:rsidR="004F5983" w:rsidRPr="00747902" w:rsidRDefault="004F5983" w:rsidP="004F5983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right="10" w:firstLine="4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общественно-полезной и досуговой деятельности обучающихся совместно с коллективами учреждений внешкольного воспитания, учреждений культуры, физкультуры и спорта, общественными объединениями, семьями обучающихся.</w:t>
      </w:r>
    </w:p>
    <w:p w:rsidR="004F5983" w:rsidRPr="00747902" w:rsidRDefault="004F5983" w:rsidP="004F5983">
      <w:pPr>
        <w:pStyle w:val="Style4"/>
        <w:widowControl/>
        <w:spacing w:before="235" w:line="274" w:lineRule="exact"/>
        <w:ind w:firstLine="734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Внеурочная деятельность - образовательная деятельность, направленная на дости</w:t>
      </w:r>
      <w:r w:rsidRPr="00747902">
        <w:rPr>
          <w:color w:val="000000"/>
          <w:sz w:val="28"/>
          <w:szCs w:val="28"/>
        </w:rPr>
        <w:softHyphen/>
        <w:t xml:space="preserve">жение планируемых результатов (предметных, </w:t>
      </w:r>
      <w:proofErr w:type="spellStart"/>
      <w:r w:rsidRPr="00747902">
        <w:rPr>
          <w:color w:val="000000"/>
          <w:sz w:val="28"/>
          <w:szCs w:val="28"/>
        </w:rPr>
        <w:t>метапредметны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, личностных) освоения </w:t>
      </w:r>
      <w:r w:rsidRPr="00747902">
        <w:rPr>
          <w:color w:val="000000"/>
          <w:sz w:val="28"/>
          <w:szCs w:val="28"/>
        </w:rPr>
        <w:t xml:space="preserve"> образовательной програм</w:t>
      </w:r>
      <w:r>
        <w:rPr>
          <w:color w:val="000000"/>
          <w:sz w:val="28"/>
          <w:szCs w:val="28"/>
        </w:rPr>
        <w:t>мы</w:t>
      </w:r>
      <w:r w:rsidRPr="00747902">
        <w:rPr>
          <w:color w:val="000000"/>
          <w:sz w:val="28"/>
          <w:szCs w:val="28"/>
        </w:rPr>
        <w:t xml:space="preserve">, осуществляемая в формах, отличных </w:t>
      </w:r>
      <w:proofErr w:type="gramStart"/>
      <w:r w:rsidRPr="00747902">
        <w:rPr>
          <w:color w:val="000000"/>
          <w:sz w:val="28"/>
          <w:szCs w:val="28"/>
        </w:rPr>
        <w:t>от</w:t>
      </w:r>
      <w:proofErr w:type="gramEnd"/>
      <w:r w:rsidRPr="00747902">
        <w:rPr>
          <w:color w:val="000000"/>
          <w:sz w:val="28"/>
          <w:szCs w:val="28"/>
        </w:rPr>
        <w:t xml:space="preserve"> урочной.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План внеурочной деятельности общеобразовательного учреждения является обяза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тельной частью 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рганизационного раздела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1-11 классов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рабо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чие программы внеурочной деятельности являются обязательной частью содержательного раздела основной образовательной программы начального общего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основного общего, среднего общего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плана внеурочной деятельности является содействие в обеспечении достижения ожидаемых ре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зультатов учащихся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осуществление педагогической поддержки в преодолении ими трудностей в обучении, социализации.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firstLine="74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Обязательным условием организации внеурочной деятельности является ее воспи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тательная направленность, соотнесенность с рабочей программой воспитания общеобра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зовательного учреждения.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firstLine="73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Направления и виды внеурочной деятельности определены в со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ответствии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обнов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ленным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ФГОС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4F5983" w:rsidRDefault="004F5983" w:rsidP="004F5983">
      <w:pPr>
        <w:autoSpaceDE w:val="0"/>
        <w:autoSpaceDN w:val="0"/>
        <w:adjustRightInd w:val="0"/>
        <w:spacing w:before="168" w:after="0" w:line="274" w:lineRule="exac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организована по направлениям:</w:t>
      </w:r>
    </w:p>
    <w:p w:rsidR="004F5983" w:rsidRPr="00EA6BCA" w:rsidRDefault="00EA6BCA" w:rsidP="00EA6BCA">
      <w:pPr>
        <w:widowControl w:val="0"/>
        <w:tabs>
          <w:tab w:val="left" w:pos="643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 w:rsidR="004F5983"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Направления, рекомендуемые для всех учащихся: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информационно-просветительские занятия патриотической, нравственной и экологи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 xml:space="preserve">ческой направленности «Разговоры о </w:t>
      </w:r>
      <w:proofErr w:type="gram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»;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занятия по формированию функциональной грамотности учащихся;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интересов и потреб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ностей учащихся.</w:t>
      </w:r>
    </w:p>
    <w:p w:rsidR="004F5983" w:rsidRPr="00747902" w:rsidRDefault="00EA6BCA" w:rsidP="00EA6BCA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4F5983"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Направления вариативной части: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занятия, связанные с реализацией особых интеллектуальных и социокультурных по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требностей учащихся;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талантов;</w:t>
      </w:r>
    </w:p>
    <w:p w:rsidR="004F5983" w:rsidRPr="00747902" w:rsidRDefault="004F5983" w:rsidP="004F5983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занятия, направленные на удовлетворение социальных интересов и потребностей учащихся,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моуправления, на организацию совместно с учащимися комплекса мероприятий воспита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тельной направленности.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firstLine="5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4F5983" w:rsidRPr="00747902" w:rsidRDefault="004F5983" w:rsidP="004F5983">
      <w:pPr>
        <w:autoSpaceDE w:val="0"/>
        <w:autoSpaceDN w:val="0"/>
        <w:adjustRightInd w:val="0"/>
        <w:spacing w:after="0" w:line="274" w:lineRule="exact"/>
        <w:ind w:firstLine="49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Содержание занятий, предусмотренных в рамках внеурочной деятельности, формиру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ется с учётом пожеланий учащихся и их родителей (законных представителей) несовер</w:t>
      </w:r>
      <w:r w:rsidRPr="007479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шеннолетних учащихся.</w:t>
      </w:r>
    </w:p>
    <w:p w:rsidR="004F5983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 ведется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A05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основным направлениям: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5983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83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83" w:rsidRPr="005C35AA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функциональной грамотности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83" w:rsidRPr="005C35AA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83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83" w:rsidRPr="005C35AA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5983" w:rsidRPr="00EA6BCA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tbl>
      <w:tblPr>
        <w:tblpPr w:leftFromText="180" w:rightFromText="180" w:bottomFromText="200" w:vertAnchor="text" w:horzAnchor="page" w:tblpX="2857" w:tblpY="109"/>
        <w:tblW w:w="10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567"/>
        <w:gridCol w:w="584"/>
        <w:gridCol w:w="691"/>
        <w:gridCol w:w="567"/>
        <w:gridCol w:w="567"/>
        <w:gridCol w:w="567"/>
        <w:gridCol w:w="709"/>
        <w:gridCol w:w="992"/>
      </w:tblGrid>
      <w:tr w:rsidR="00023BF8" w:rsidTr="00023BF8">
        <w:trPr>
          <w:trHeight w:val="418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23BF8" w:rsidTr="00023BF8">
        <w:trPr>
          <w:trHeight w:val="200"/>
        </w:trPr>
        <w:tc>
          <w:tcPr>
            <w:tcW w:w="1003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</w:t>
            </w:r>
            <w:r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обязательная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для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всех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</w:p>
        </w:tc>
      </w:tr>
      <w:tr w:rsidR="00023BF8" w:rsidTr="00023BF8">
        <w:trPr>
          <w:trHeight w:val="200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23BF8" w:rsidTr="00023BF8">
        <w:trPr>
          <w:trHeight w:val="200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23BF8" w:rsidTr="00023BF8">
        <w:trPr>
          <w:trHeight w:val="208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23BF8" w:rsidTr="00023BF8">
        <w:trPr>
          <w:trHeight w:val="200"/>
        </w:trPr>
        <w:tc>
          <w:tcPr>
            <w:tcW w:w="1003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</w:t>
            </w:r>
          </w:p>
        </w:tc>
      </w:tr>
      <w:tr w:rsidR="00023BF8" w:rsidTr="00023BF8">
        <w:trPr>
          <w:trHeight w:val="200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23BF8" w:rsidTr="00023BF8">
        <w:trPr>
          <w:trHeight w:val="200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3BF8" w:rsidTr="00023BF8">
        <w:trPr>
          <w:trHeight w:val="1117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3BF8" w:rsidTr="00023BF8">
        <w:trPr>
          <w:trHeight w:val="218"/>
        </w:trPr>
        <w:tc>
          <w:tcPr>
            <w:tcW w:w="4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23BF8" w:rsidRPr="00472863" w:rsidRDefault="00023BF8" w:rsidP="0002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6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Default="00023BF8" w:rsidP="00023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Pr="00CB4466" w:rsidRDefault="00023BF8" w:rsidP="00023B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CB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Песчанская</w:t>
      </w:r>
      <w:proofErr w:type="spellEnd"/>
      <w:r w:rsidRPr="00CB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НОШ (филиал)</w:t>
      </w:r>
    </w:p>
    <w:tbl>
      <w:tblPr>
        <w:tblpPr w:leftFromText="180" w:rightFromText="180" w:bottomFromText="200" w:vertAnchor="text" w:horzAnchor="margin" w:tblpXSpec="center" w:tblpY="169"/>
        <w:tblW w:w="100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852"/>
        <w:gridCol w:w="994"/>
        <w:gridCol w:w="992"/>
      </w:tblGrid>
      <w:tr w:rsidR="00023BF8" w:rsidTr="00527276">
        <w:trPr>
          <w:trHeight w:val="418"/>
        </w:trPr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1, 2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23BF8" w:rsidTr="00527276">
        <w:trPr>
          <w:trHeight w:val="20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</w:t>
            </w:r>
            <w:r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обязательная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для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всех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</w:p>
        </w:tc>
      </w:tr>
      <w:tr w:rsidR="00023BF8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Tr="00527276">
        <w:trPr>
          <w:trHeight w:val="20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</w:t>
            </w:r>
          </w:p>
        </w:tc>
      </w:tr>
      <w:tr w:rsidR="00023BF8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3BF8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023BF8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3BF8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3BF8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</w:p>
    <w:p w:rsidR="00023BF8" w:rsidRDefault="00023BF8" w:rsidP="00023BF8"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4F5983" w:rsidRPr="00EA6BCA" w:rsidRDefault="004F5983" w:rsidP="004F59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983" w:rsidRPr="00EA6BCA" w:rsidRDefault="004F5983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6B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434BA" w:rsidRDefault="00A434BA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4309" w:tblpY="2031"/>
        <w:tblW w:w="90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852"/>
        <w:gridCol w:w="992"/>
      </w:tblGrid>
      <w:tr w:rsidR="00023BF8" w:rsidTr="00023BF8">
        <w:trPr>
          <w:trHeight w:val="418"/>
        </w:trPr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2,  4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23BF8" w:rsidTr="00023BF8">
        <w:trPr>
          <w:trHeight w:val="200"/>
        </w:trPr>
        <w:tc>
          <w:tcPr>
            <w:tcW w:w="90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</w:t>
            </w:r>
            <w:r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обязательная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для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всех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</w:p>
        </w:tc>
      </w:tr>
      <w:tr w:rsidR="00023BF8" w:rsidTr="00023BF8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23BF8" w:rsidTr="00023BF8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23BF8" w:rsidTr="00023BF8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23BF8" w:rsidTr="00023BF8">
        <w:trPr>
          <w:trHeight w:val="218"/>
        </w:trPr>
        <w:tc>
          <w:tcPr>
            <w:tcW w:w="901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</w:t>
            </w:r>
          </w:p>
        </w:tc>
      </w:tr>
      <w:tr w:rsidR="00023BF8" w:rsidTr="00023BF8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3BF8" w:rsidTr="00023BF8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023BF8" w:rsidRDefault="00023BF8" w:rsidP="00023BF8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3BF8" w:rsidTr="00023BF8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3BF8" w:rsidTr="00023BF8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23BF8" w:rsidRDefault="00023BF8" w:rsidP="0002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Pr="00023BF8" w:rsidRDefault="00023BF8" w:rsidP="00023B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CB4466">
        <w:rPr>
          <w:rFonts w:ascii="Times New Roman" w:eastAsia="Calibri" w:hAnsi="Times New Roman" w:cs="Times New Roman"/>
          <w:b/>
          <w:sz w:val="24"/>
          <w:szCs w:val="24"/>
        </w:rPr>
        <w:t xml:space="preserve">Левобережная НОШ </w:t>
      </w:r>
      <w:proofErr w:type="gramStart"/>
      <w:r w:rsidRPr="00CB446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CB4466">
        <w:rPr>
          <w:rFonts w:ascii="Times New Roman" w:eastAsia="Calibri" w:hAnsi="Times New Roman" w:cs="Times New Roman"/>
          <w:b/>
          <w:sz w:val="24"/>
          <w:szCs w:val="24"/>
        </w:rPr>
        <w:t>филиал)</w:t>
      </w: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Pr="00A05158" w:rsidRDefault="00023BF8" w:rsidP="0002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lastRenderedPageBreak/>
        <w:tab/>
      </w:r>
    </w:p>
    <w:p w:rsidR="00023BF8" w:rsidRPr="00F34B28" w:rsidRDefault="00023BF8" w:rsidP="00023BF8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F3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69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84"/>
        <w:gridCol w:w="691"/>
        <w:gridCol w:w="567"/>
        <w:gridCol w:w="567"/>
        <w:gridCol w:w="567"/>
        <w:gridCol w:w="709"/>
        <w:gridCol w:w="709"/>
        <w:gridCol w:w="567"/>
        <w:gridCol w:w="992"/>
      </w:tblGrid>
      <w:tr w:rsidR="00497675" w:rsidRPr="00A05158" w:rsidTr="00B532C0">
        <w:trPr>
          <w:trHeight w:val="418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497675" w:rsidRPr="00A05158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97675" w:rsidRPr="00A05158" w:rsidTr="00B532C0">
        <w:trPr>
          <w:trHeight w:val="200"/>
        </w:trPr>
        <w:tc>
          <w:tcPr>
            <w:tcW w:w="1045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75" w:rsidRDefault="00497675" w:rsidP="00B532C0">
            <w:pPr>
              <w:tabs>
                <w:tab w:val="left" w:pos="32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3464B9">
              <w:rPr>
                <w:rFonts w:ascii="Times New Roman" w:eastAsia="Calibri" w:hAnsi="Times New Roman" w:cs="Times New Roman"/>
                <w:b/>
              </w:rPr>
              <w:t xml:space="preserve"> Часть,</w:t>
            </w:r>
            <w:r w:rsidRPr="003464B9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обязательная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для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всех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обучающихся</w:t>
            </w:r>
          </w:p>
        </w:tc>
      </w:tr>
      <w:tr w:rsidR="00497675" w:rsidRPr="00F91339" w:rsidTr="00B532C0">
        <w:trPr>
          <w:trHeight w:val="200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97675" w:rsidRPr="00F91339" w:rsidTr="00B532C0">
        <w:trPr>
          <w:trHeight w:val="200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97675" w:rsidRPr="00F91339" w:rsidTr="00B532C0">
        <w:trPr>
          <w:trHeight w:val="208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97675" w:rsidRPr="00F91339" w:rsidTr="00B532C0">
        <w:trPr>
          <w:trHeight w:val="200"/>
        </w:trPr>
        <w:tc>
          <w:tcPr>
            <w:tcW w:w="1045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</w:t>
            </w:r>
            <w:r w:rsidRPr="00F91339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F91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</w:t>
            </w:r>
          </w:p>
        </w:tc>
      </w:tr>
      <w:tr w:rsidR="00497675" w:rsidRPr="00F91339" w:rsidTr="00B532C0">
        <w:trPr>
          <w:trHeight w:val="200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497675" w:rsidRPr="00F91339" w:rsidTr="00B532C0">
        <w:trPr>
          <w:trHeight w:val="200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497675" w:rsidRPr="00F91339" w:rsidRDefault="00497675" w:rsidP="00B532C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97675" w:rsidRPr="00F91339" w:rsidTr="00B532C0">
        <w:trPr>
          <w:trHeight w:val="1117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75" w:rsidRPr="003D177C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7675" w:rsidRPr="00F91339" w:rsidTr="00B532C0">
        <w:trPr>
          <w:trHeight w:val="218"/>
        </w:trPr>
        <w:tc>
          <w:tcPr>
            <w:tcW w:w="3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97675" w:rsidRPr="00F91339" w:rsidRDefault="00497675" w:rsidP="00B5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7675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7675" w:rsidRPr="00A05158" w:rsidRDefault="00497675" w:rsidP="00B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Pr="00F91339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Pr="00A05158" w:rsidRDefault="00023BF8" w:rsidP="0002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F8" w:rsidRPr="00F34B28" w:rsidRDefault="00023BF8" w:rsidP="00023BF8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</w:t>
      </w:r>
      <w:r w:rsidRPr="00F3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tbl>
      <w:tblPr>
        <w:tblpPr w:leftFromText="180" w:rightFromText="180" w:vertAnchor="text" w:horzAnchor="margin" w:tblpXSpec="center" w:tblpY="169"/>
        <w:tblW w:w="100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852"/>
        <w:gridCol w:w="994"/>
        <w:gridCol w:w="992"/>
      </w:tblGrid>
      <w:tr w:rsidR="00023BF8" w:rsidRPr="00A05158" w:rsidTr="00527276">
        <w:trPr>
          <w:trHeight w:val="418"/>
        </w:trPr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023BF8" w:rsidRPr="00A05158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23BF8" w:rsidRPr="00A05158" w:rsidTr="00527276">
        <w:trPr>
          <w:trHeight w:val="20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B9">
              <w:rPr>
                <w:rFonts w:ascii="Times New Roman" w:eastAsia="Calibri" w:hAnsi="Times New Roman" w:cs="Times New Roman"/>
                <w:b/>
              </w:rPr>
              <w:t>Часть,</w:t>
            </w:r>
            <w:r w:rsidRPr="003464B9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обязательная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для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всех</w:t>
            </w:r>
            <w:r w:rsidRPr="003464B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3464B9">
              <w:rPr>
                <w:rFonts w:ascii="Times New Roman" w:eastAsia="Calibri" w:hAnsi="Times New Roman" w:cs="Times New Roman"/>
                <w:b/>
              </w:rPr>
              <w:t>обучающихся</w:t>
            </w:r>
          </w:p>
        </w:tc>
      </w:tr>
      <w:tr w:rsidR="00023BF8" w:rsidRPr="00F91339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RPr="00F91339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 по формированию функциональной грамотности обучающихся;</w:t>
            </w:r>
          </w:p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RPr="00F91339" w:rsidTr="00527276">
        <w:trPr>
          <w:trHeight w:val="200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23BF8" w:rsidRPr="00F91339" w:rsidTr="00527276">
        <w:trPr>
          <w:trHeight w:val="200"/>
        </w:trPr>
        <w:tc>
          <w:tcPr>
            <w:tcW w:w="1000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</w:t>
            </w:r>
            <w:r w:rsidRPr="00F91339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F91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</w:t>
            </w:r>
          </w:p>
        </w:tc>
      </w:tr>
      <w:tr w:rsidR="00023BF8" w:rsidRPr="00F91339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23BF8" w:rsidRPr="00F91339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023BF8" w:rsidRPr="00F91339" w:rsidRDefault="00023BF8" w:rsidP="00527276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3BF8" w:rsidRPr="00F91339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1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3BF8" w:rsidRPr="00F91339" w:rsidTr="00527276">
        <w:trPr>
          <w:trHeight w:val="218"/>
        </w:trPr>
        <w:tc>
          <w:tcPr>
            <w:tcW w:w="7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23BF8" w:rsidRPr="00F91339" w:rsidRDefault="00023BF8" w:rsidP="0052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3BF8" w:rsidRPr="00A05158" w:rsidRDefault="00023BF8" w:rsidP="005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023BF8" w:rsidRPr="00F91339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3BF8" w:rsidRPr="00A05158" w:rsidRDefault="00023BF8" w:rsidP="0002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F8" w:rsidRPr="00E6124A" w:rsidRDefault="00023BF8" w:rsidP="00023BF8">
      <w:pPr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23BF8" w:rsidRDefault="00023BF8" w:rsidP="00023BF8"/>
    <w:p w:rsidR="00023BF8" w:rsidRDefault="00023BF8" w:rsidP="00023BF8">
      <w:pPr>
        <w:tabs>
          <w:tab w:val="left" w:pos="4968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023BF8" w:rsidRPr="00EA6BCA" w:rsidRDefault="00023BF8" w:rsidP="004F5983">
      <w:pPr>
        <w:tabs>
          <w:tab w:val="left" w:pos="2316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sectPr w:rsidR="00023BF8" w:rsidRPr="00EA6BCA" w:rsidSect="00747902">
      <w:pgSz w:w="16837" w:h="11905" w:orient="landscape"/>
      <w:pgMar w:top="172" w:right="1133" w:bottom="991" w:left="5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4BD92"/>
    <w:lvl w:ilvl="0">
      <w:numFmt w:val="bullet"/>
      <w:lvlText w:val="*"/>
      <w:lvlJc w:val="left"/>
    </w:lvl>
  </w:abstractNum>
  <w:abstractNum w:abstractNumId="1">
    <w:nsid w:val="10245F80"/>
    <w:multiLevelType w:val="singleLevel"/>
    <w:tmpl w:val="DAC208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D1869A2"/>
    <w:multiLevelType w:val="singleLevel"/>
    <w:tmpl w:val="98CC56C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12"/>
    <w:rsid w:val="00023BF8"/>
    <w:rsid w:val="000B5E95"/>
    <w:rsid w:val="00201A89"/>
    <w:rsid w:val="003A0077"/>
    <w:rsid w:val="00435D41"/>
    <w:rsid w:val="00497675"/>
    <w:rsid w:val="004A4712"/>
    <w:rsid w:val="004D624B"/>
    <w:rsid w:val="004F5983"/>
    <w:rsid w:val="00747902"/>
    <w:rsid w:val="009B5297"/>
    <w:rsid w:val="00A434BA"/>
    <w:rsid w:val="00C2667E"/>
    <w:rsid w:val="00C41B52"/>
    <w:rsid w:val="00DF4969"/>
    <w:rsid w:val="00E57997"/>
    <w:rsid w:val="00EA6BCA"/>
    <w:rsid w:val="00EF043F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4BA"/>
    <w:pPr>
      <w:widowControl w:val="0"/>
      <w:autoSpaceDE w:val="0"/>
      <w:autoSpaceDN w:val="0"/>
      <w:adjustRightInd w:val="0"/>
      <w:spacing w:after="0" w:line="323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34BA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434BA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Strong"/>
    <w:basedOn w:val="a0"/>
    <w:uiPriority w:val="22"/>
    <w:qFormat/>
    <w:rsid w:val="00C41B52"/>
    <w:rPr>
      <w:b/>
      <w:bCs/>
    </w:rPr>
  </w:style>
  <w:style w:type="paragraph" w:styleId="a4">
    <w:name w:val="List Paragraph"/>
    <w:basedOn w:val="a"/>
    <w:uiPriority w:val="34"/>
    <w:qFormat/>
    <w:rsid w:val="00C41B52"/>
    <w:pPr>
      <w:ind w:left="720"/>
      <w:contextualSpacing/>
    </w:pPr>
  </w:style>
  <w:style w:type="paragraph" w:customStyle="1" w:styleId="Style4">
    <w:name w:val="Style4"/>
    <w:basedOn w:val="a"/>
    <w:uiPriority w:val="99"/>
    <w:rsid w:val="00747902"/>
    <w:pPr>
      <w:widowControl w:val="0"/>
      <w:autoSpaceDE w:val="0"/>
      <w:autoSpaceDN w:val="0"/>
      <w:adjustRightInd w:val="0"/>
      <w:spacing w:after="0" w:line="27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4BA"/>
    <w:pPr>
      <w:widowControl w:val="0"/>
      <w:autoSpaceDE w:val="0"/>
      <w:autoSpaceDN w:val="0"/>
      <w:adjustRightInd w:val="0"/>
      <w:spacing w:after="0" w:line="323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34BA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434BA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Strong"/>
    <w:basedOn w:val="a0"/>
    <w:uiPriority w:val="22"/>
    <w:qFormat/>
    <w:rsid w:val="00C41B52"/>
    <w:rPr>
      <w:b/>
      <w:bCs/>
    </w:rPr>
  </w:style>
  <w:style w:type="paragraph" w:styleId="a4">
    <w:name w:val="List Paragraph"/>
    <w:basedOn w:val="a"/>
    <w:uiPriority w:val="34"/>
    <w:qFormat/>
    <w:rsid w:val="00C41B52"/>
    <w:pPr>
      <w:ind w:left="720"/>
      <w:contextualSpacing/>
    </w:pPr>
  </w:style>
  <w:style w:type="paragraph" w:customStyle="1" w:styleId="Style4">
    <w:name w:val="Style4"/>
    <w:basedOn w:val="a"/>
    <w:uiPriority w:val="99"/>
    <w:rsid w:val="00747902"/>
    <w:pPr>
      <w:widowControl w:val="0"/>
      <w:autoSpaceDE w:val="0"/>
      <w:autoSpaceDN w:val="0"/>
      <w:adjustRightInd w:val="0"/>
      <w:spacing w:after="0" w:line="27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26</cp:revision>
  <cp:lastPrinted>2019-10-03T04:56:00Z</cp:lastPrinted>
  <dcterms:created xsi:type="dcterms:W3CDTF">2017-09-12T11:10:00Z</dcterms:created>
  <dcterms:modified xsi:type="dcterms:W3CDTF">2023-08-30T16:24:00Z</dcterms:modified>
</cp:coreProperties>
</file>