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D4" w:rsidRPr="00AD0CD4" w:rsidRDefault="00A109D4" w:rsidP="00A109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Темы, вопросы содержания стандартов, при изучении которых сведения, задания по антикоррупционной тематике  могут  сделать уроки более интересными, действенными, воспитывающими</w:t>
      </w:r>
    </w:p>
    <w:p w:rsidR="00A109D4" w:rsidRPr="00A109D4" w:rsidRDefault="00A109D4" w:rsidP="00A109D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" w:firstLine="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Всеобщая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1664"/>
      </w:tblGrid>
      <w:tr w:rsidR="00A109D4" w:rsidRPr="00A109D4" w:rsidTr="00AC0237">
        <w:tc>
          <w:tcPr>
            <w:tcW w:w="3186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темы</w:t>
            </w: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664" w:type="dxa"/>
          </w:tcPr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содержания</w:t>
            </w:r>
          </w:p>
        </w:tc>
      </w:tr>
      <w:tr w:rsidR="00A109D4" w:rsidRPr="00A109D4" w:rsidTr="00AC0237">
        <w:tc>
          <w:tcPr>
            <w:tcW w:w="3186" w:type="dxa"/>
          </w:tcPr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Цивилизации Древнего мира и Средневековья</w:t>
            </w:r>
          </w:p>
        </w:tc>
        <w:tc>
          <w:tcPr>
            <w:tcW w:w="11664" w:type="dxa"/>
          </w:tcPr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духовные ценности.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Полисная политико-правовая организация и социальная структура. Демократия и тирания. Римская республика и империя. Римское право.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иудео-христианской духовной традиции, ее религиозно-мировоззренческие особенности.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мотивы общественного поведения человека в исламском обществе.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социальной этики, отношения к труду и собственности, правовой культуры, духовных ценностей в католической и православной традициях</w:t>
            </w:r>
          </w:p>
        </w:tc>
      </w:tr>
      <w:tr w:rsidR="00A109D4" w:rsidRPr="00A109D4" w:rsidTr="00AC0237">
        <w:tc>
          <w:tcPr>
            <w:tcW w:w="3186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 время: эпоха модернизации</w:t>
            </w:r>
          </w:p>
        </w:tc>
        <w:tc>
          <w:tcPr>
            <w:tcW w:w="11664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Просвещения. Становление гражданского общества</w:t>
            </w:r>
          </w:p>
        </w:tc>
      </w:tr>
      <w:tr w:rsidR="00A109D4" w:rsidRPr="00A109D4" w:rsidTr="00AC0237">
        <w:tc>
          <w:tcPr>
            <w:tcW w:w="3186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Новой к Новейшей истории: пути развития индустриального общества</w:t>
            </w:r>
            <w:proofErr w:type="gramEnd"/>
          </w:p>
        </w:tc>
        <w:tc>
          <w:tcPr>
            <w:tcW w:w="11664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Монополистический капитализм и противоречия его развития. Переход к смешанной экономике </w:t>
            </w:r>
            <w:proofErr w:type="gramStart"/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сер.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правового государства. Демократизация общественно-политической жизни. Предпосылки системного (экономического, социально-психологического, идеологического) кризиса индустриального общества на рубеже 1960-х – 1970-х гг. Складывание международно-правовой системы. Развертывание интеграционных процессов в Европе</w:t>
            </w:r>
          </w:p>
        </w:tc>
      </w:tr>
      <w:tr w:rsidR="00A109D4" w:rsidRPr="00A109D4" w:rsidTr="00AC0237">
        <w:tc>
          <w:tcPr>
            <w:tcW w:w="3186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Человечество на этапе перехода к </w:t>
            </w:r>
            <w:proofErr w:type="spellStart"/>
            <w:proofErr w:type="gramStart"/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-ному</w:t>
            </w:r>
            <w:proofErr w:type="gramEnd"/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обществу</w:t>
            </w:r>
          </w:p>
        </w:tc>
        <w:tc>
          <w:tcPr>
            <w:tcW w:w="11664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труд и творчество в информационном обществе.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 Европейский Союз. Кризис международно-правовой системы и проблема национального суверенитета</w:t>
            </w:r>
          </w:p>
        </w:tc>
      </w:tr>
    </w:tbl>
    <w:p w:rsidR="00A109D4" w:rsidRPr="00A109D4" w:rsidRDefault="00A109D4" w:rsidP="00A1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D4" w:rsidRPr="00A109D4" w:rsidRDefault="00A109D4" w:rsidP="00A1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aps/>
          <w:lang w:eastAsia="ru-RU"/>
        </w:rPr>
      </w:pPr>
      <w:r w:rsidRPr="00A109D4">
        <w:rPr>
          <w:rFonts w:ascii="Times New Roman" w:eastAsia="Times New Roman" w:hAnsi="Times New Roman" w:cs="Times New Roman"/>
          <w:vertAlign w:val="superscript"/>
          <w:lang w:eastAsia="ru-RU"/>
        </w:rPr>
        <w:footnoteRef/>
      </w:r>
      <w:r w:rsidRPr="00A109D4">
        <w:rPr>
          <w:rFonts w:ascii="Times New Roman" w:eastAsia="Times New Roman" w:hAnsi="Times New Roman" w:cs="Times New Roman"/>
          <w:lang w:eastAsia="ru-RU"/>
        </w:rPr>
        <w:t xml:space="preserve"> Из </w:t>
      </w:r>
      <w:r w:rsidRPr="00A109D4">
        <w:rPr>
          <w:rFonts w:ascii="Times New Roman" w:eastAsia="Times New Roman" w:hAnsi="Times New Roman" w:cs="Arial"/>
          <w:lang w:eastAsia="ru-RU"/>
        </w:rPr>
        <w:t>примерной (типовой) программы среднего (полного) общего образования. М., 2004.</w:t>
      </w:r>
    </w:p>
    <w:p w:rsidR="00A109D4" w:rsidRPr="00A109D4" w:rsidRDefault="00A109D4" w:rsidP="00A10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9D4" w:rsidRDefault="00A109D4" w:rsidP="00A1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0237" w:rsidRPr="00A109D4" w:rsidRDefault="00AC0237" w:rsidP="00A1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09D4" w:rsidRPr="00A109D4" w:rsidRDefault="00A109D4" w:rsidP="00A10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История России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758"/>
      </w:tblGrid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содержания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Русь в IX – начале XII в. </w:t>
            </w: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норм права на Руси. «</w:t>
            </w:r>
            <w:proofErr w:type="gramStart"/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C0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Российское государство во второй половине XV–XV</w:t>
            </w: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</w:t>
            </w:r>
            <w:bookmarkStart w:id="0" w:name="_GoBack"/>
            <w:bookmarkEnd w:id="0"/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системы управления страной. Установление царской власти. Складывание идеологии самодержавия. Реформы середины XVI в. Особенности русской традиционной (средневековой) культуры. Формирование национального самосознания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XVIII – середине XIX в. 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Петровские преобразования. Новая система государственной власти и управления. 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период дворцовых переворотов. Расширение прав и привилегий дворянства. Просвещенный абсолютизм. 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система государственной власти и управления. Попытки укрепления абсолютизма в первой половине XIX в. Реформы системы государственного управления.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русского Просвещения.</w:t>
            </w:r>
            <w:r w:rsidRPr="00A109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русского литературного языка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во второй половине XIX – начале ХХ </w:t>
            </w:r>
            <w:proofErr w:type="gramStart"/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государства в экономической жизни страны. Обострение экономических и социальных противоречий в условиях форсированной модернизации. 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российского общества на рубеже XIX–XX вв.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109D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1917 г</w:t>
              </w:r>
            </w:smartTag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 Гражданская война в России</w:t>
            </w: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Общественно-политический кризис накануне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109D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1917 г</w:t>
              </w:r>
            </w:smartTag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власти. </w:t>
            </w:r>
            <w:proofErr w:type="spellStart"/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Маргинализация</w:t>
            </w:r>
            <w:proofErr w:type="spellEnd"/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Советской власти. Первые декреты Советской власти.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Советское общество в 1922–1941 гг. 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Успехи, противоречия и кризисы НЭПа.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Противоречия социалистической модернизации. Централизованная (командная) система управления. Мобилизационный характер советской экономики. Власть партийно-государственного аппарата. Номенклатура.</w:t>
            </w:r>
          </w:p>
        </w:tc>
      </w:tr>
      <w:tr w:rsidR="00A109D4" w:rsidRPr="00A109D4" w:rsidTr="00AC0237">
        <w:trPr>
          <w:trHeight w:val="599"/>
        </w:trPr>
        <w:tc>
          <w:tcPr>
            <w:tcW w:w="3261" w:type="dxa"/>
          </w:tcPr>
          <w:p w:rsidR="00A109D4" w:rsidRPr="00A109D4" w:rsidRDefault="00A109D4" w:rsidP="00AC0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СССР в первые послевоенные десятилетия.</w:t>
            </w: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реформы 1950-х – начала 1960-х гг., реорганизации органов власти и управления. Духовная жизнь в послевоенные годы. Демократизация общественной жизни в период «оттепели»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СССР в середине 1960-х – начале 1980-х гг.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реформы середины 1960-х гг. Дефицит товаров народного потребления, развитие «теневой экономики» и коррупции. «Застой» как проявление кризиса советской модели развития. Попытки преодоления кризисных тенденций в советском обществе в начале 1980-х гг. 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Советское общество 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1985–1991 гг.</w:t>
            </w: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 модернизации советской экономики и политической системы во второй половине 1980-х гг.  Введение принципов самоокупаемости и хозрасчета, начало развития предпринимательства. Политика «гласности». Отмена цензуры и развитие плюрализма в СМИ. Демократизация общественной жизни</w:t>
            </w:r>
          </w:p>
        </w:tc>
      </w:tr>
      <w:tr w:rsidR="00A109D4" w:rsidRPr="00A109D4" w:rsidTr="00AC0237">
        <w:tc>
          <w:tcPr>
            <w:tcW w:w="326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новой российской государственности. Общественно-политическое развитие России во второй половине 1990-х гг. 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о результатах социально-экономических и  политических реформ 1990-х гг.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России в формировании современной международно-правовой системы. Россия в мировых интеграционных процессах</w:t>
            </w:r>
          </w:p>
        </w:tc>
      </w:tr>
    </w:tbl>
    <w:p w:rsidR="00A109D4" w:rsidRPr="00A109D4" w:rsidRDefault="00A109D4" w:rsidP="00A1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D4" w:rsidRPr="00A109D4" w:rsidRDefault="00A109D4" w:rsidP="00A10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Обществознание (включая экономику и право)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12231"/>
      </w:tblGrid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темы</w:t>
            </w:r>
          </w:p>
        </w:tc>
        <w:tc>
          <w:tcPr>
            <w:tcW w:w="1223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содержания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как творец и творение культуры</w:t>
            </w:r>
            <w:r w:rsidRPr="00A109D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Мировоззрение, его место в духовном мире человека. Типы мировоззрения. Свобода совести.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 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взаимодействия и общественные отношения. Понятие о социальных институтах, нормах, процессах. Основные институты общества.</w:t>
            </w:r>
            <w:r w:rsidRPr="00A109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109D4" w:rsidRPr="00A109D4" w:rsidRDefault="00A109D4" w:rsidP="00A1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мира.</w:t>
            </w:r>
            <w:r w:rsidRPr="00A10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и гуманитарные аспекты глобальных проблем. Общество и человек перед лицом угроз и вызовов 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A109D4" w:rsidRPr="00A109D4" w:rsidRDefault="00A109D4" w:rsidP="00A1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 РФ. Народовластие. Система конституционных прав и свобод в  РФ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 Финансовый рынок.  Банковская система.</w:t>
            </w:r>
          </w:p>
          <w:p w:rsidR="00A109D4" w:rsidRPr="00A109D4" w:rsidRDefault="00A109D4" w:rsidP="00A109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 Общественные блага. Налоговая система в РФ. Виды налогов. Функции налогов. Основы денежной и бюджетной политики государства. Кредитно-финансовая политика. Государственный бюджет.</w:t>
            </w:r>
          </w:p>
          <w:p w:rsidR="00A109D4" w:rsidRPr="00A109D4" w:rsidRDefault="00A109D4" w:rsidP="00A10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Глобальные экономические проблемы 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отношения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норм. Социальный контроль и самоконтроль. Отклоняющееся поведение.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как социальная группа, особенности молодежной субкультуры.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самосознание</w:t>
            </w:r>
            <w:r w:rsidRPr="00A109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как общественное явление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как главный институт политической власти. Функции государства.</w:t>
            </w:r>
            <w:r w:rsidRPr="00A109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как общественное явление. Политическая деятельность. Политические цели и средства их достижения.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Демократия, ее основные ценности и признаки.  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 Проблемы формирования правового государства и гражданского общества в РФ. Гражданские инициативы.</w:t>
            </w:r>
            <w:r w:rsidRPr="00A109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системе общественных отношений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и индивидуальное сознание. Социализация индивида. Социальная роль. Социальные роли в юношеском возрасте. 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жизнь человека. Самосознание индивида и социальное поведение. Ценности и нормы. Мотивы и предпочтения. Свобода и ответственность. 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экономических отношений. Свобода экономической деятельности. Рациональное экономическое поведение собственника, работника,  потребителя, семьянина, гражданина.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политической жизни. Политический статус личности. Политическая психология и политическое 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поведение.  Политическое лидерство. Лидеры и ведомые </w:t>
            </w:r>
          </w:p>
        </w:tc>
      </w:tr>
      <w:tr w:rsidR="00A109D4" w:rsidRPr="00A109D4" w:rsidTr="00AC0237">
        <w:tc>
          <w:tcPr>
            <w:tcW w:w="3362" w:type="dxa"/>
          </w:tcPr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Правовое регулирование общественных отношений</w:t>
            </w:r>
          </w:p>
          <w:p w:rsidR="00A109D4" w:rsidRPr="00A109D4" w:rsidRDefault="00A109D4" w:rsidP="00A1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1" w:type="dxa"/>
          </w:tcPr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в системе социальных норм. Понятие прав и свобод человека. 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конституционные права и обязанности граждан:</w:t>
            </w:r>
          </w:p>
          <w:p w:rsidR="00A109D4" w:rsidRPr="00A109D4" w:rsidRDefault="00A109D4" w:rsidP="00A109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граждан участвовать в управлении делами государства; </w:t>
            </w:r>
          </w:p>
          <w:p w:rsidR="00A109D4" w:rsidRPr="00A109D4" w:rsidRDefault="00A109D4" w:rsidP="00A109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образование;</w:t>
            </w:r>
          </w:p>
          <w:p w:rsidR="00A109D4" w:rsidRPr="00A109D4" w:rsidRDefault="00A109D4" w:rsidP="00A109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правонарушения; </w:t>
            </w:r>
          </w:p>
          <w:p w:rsidR="00A109D4" w:rsidRPr="00A109D4" w:rsidRDefault="00A109D4" w:rsidP="00A109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 защиты Отечества. Основания отсрочки от военной службы. Право на альтернативную гражданскую службу; </w:t>
            </w:r>
          </w:p>
          <w:p w:rsidR="00A109D4" w:rsidRPr="00A109D4" w:rsidRDefault="00A109D4" w:rsidP="00A109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налогоплательщика.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Законные интересы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09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Правосознание и правовая культура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Правомерное поведение.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российского права. Юридическая ответственность за налоговые правонарушения. </w:t>
            </w:r>
          </w:p>
          <w:p w:rsidR="00A109D4" w:rsidRPr="00A109D4" w:rsidRDefault="00A109D4" w:rsidP="00A1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и правовой режим предпринимательской деятельности.</w:t>
            </w:r>
          </w:p>
          <w:p w:rsidR="00A109D4" w:rsidRPr="00A109D4" w:rsidRDefault="00A109D4" w:rsidP="00A1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уголовного процесса. Виды уголовных наказаний и порядок их назначения.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преступления. Действие уголовного закона. Понятие уголовной ответственности, ее основания. Ответственность несовершеннолетних. Защита прав обвиняемого, потерпевшего и свидетеля в уголовном процессе.</w:t>
            </w:r>
          </w:p>
          <w:p w:rsidR="00A109D4" w:rsidRPr="00A109D4" w:rsidRDefault="00A109D4" w:rsidP="00A1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система международного права. Международные документы о правах человека. Международная защита прав человека в условиях мирного и военного времени.</w:t>
            </w:r>
            <w:r w:rsidRPr="00A1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международного и национального права</w:t>
            </w:r>
            <w:r w:rsidRPr="00A109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A109D4" w:rsidRPr="00A109D4" w:rsidRDefault="00A109D4" w:rsidP="00A109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109D4" w:rsidRPr="00A109D4" w:rsidRDefault="00A109D4" w:rsidP="00A109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109D4" w:rsidRPr="00A109D4" w:rsidRDefault="00A109D4" w:rsidP="00A109D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287" w:rsidRDefault="00400287"/>
    <w:sectPr w:rsidR="00400287" w:rsidSect="00F35137">
      <w:pgSz w:w="16838" w:h="11906" w:orient="landscape"/>
      <w:pgMar w:top="850" w:right="1134" w:bottom="10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FC" w:rsidRDefault="00340BFC" w:rsidP="00A109D4">
      <w:pPr>
        <w:spacing w:after="0" w:line="240" w:lineRule="auto"/>
      </w:pPr>
      <w:r>
        <w:separator/>
      </w:r>
    </w:p>
  </w:endnote>
  <w:endnote w:type="continuationSeparator" w:id="0">
    <w:p w:rsidR="00340BFC" w:rsidRDefault="00340BFC" w:rsidP="00A1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FC" w:rsidRDefault="00340BFC" w:rsidP="00A109D4">
      <w:pPr>
        <w:spacing w:after="0" w:line="240" w:lineRule="auto"/>
      </w:pPr>
      <w:r>
        <w:separator/>
      </w:r>
    </w:p>
  </w:footnote>
  <w:footnote w:type="continuationSeparator" w:id="0">
    <w:p w:rsidR="00340BFC" w:rsidRDefault="00340BFC" w:rsidP="00A109D4">
      <w:pPr>
        <w:spacing w:after="0" w:line="240" w:lineRule="auto"/>
      </w:pPr>
      <w:r>
        <w:continuationSeparator/>
      </w:r>
    </w:p>
  </w:footnote>
  <w:footnote w:id="1">
    <w:p w:rsidR="00A109D4" w:rsidRPr="000D13ED" w:rsidRDefault="00A109D4" w:rsidP="00A109D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47B"/>
    <w:multiLevelType w:val="hybridMultilevel"/>
    <w:tmpl w:val="5840E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11"/>
    <w:rsid w:val="001A1171"/>
    <w:rsid w:val="00285F11"/>
    <w:rsid w:val="00340BFC"/>
    <w:rsid w:val="00400287"/>
    <w:rsid w:val="00A109D4"/>
    <w:rsid w:val="00AC0237"/>
    <w:rsid w:val="00AD0CD4"/>
    <w:rsid w:val="00B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1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0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1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0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Школа</cp:lastModifiedBy>
  <cp:revision>6</cp:revision>
  <dcterms:created xsi:type="dcterms:W3CDTF">2016-11-23T09:38:00Z</dcterms:created>
  <dcterms:modified xsi:type="dcterms:W3CDTF">2022-10-24T12:32:00Z</dcterms:modified>
</cp:coreProperties>
</file>