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6D" w:rsidRPr="00F55AB1" w:rsidRDefault="00837B6D" w:rsidP="00837B6D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837B6D" w:rsidRPr="00F55AB1" w:rsidRDefault="00837B6D" w:rsidP="00837B6D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>приказом МБОУ Васильево -</w:t>
      </w:r>
    </w:p>
    <w:p w:rsidR="00837B6D" w:rsidRPr="00F55AB1" w:rsidRDefault="00837B6D" w:rsidP="00837B6D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>Петровской ООШ Азовского района</w:t>
      </w:r>
    </w:p>
    <w:p w:rsidR="00837B6D" w:rsidRPr="00F55AB1" w:rsidRDefault="00837B6D" w:rsidP="00837B6D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 xml:space="preserve">от 29.12.2017 г. № 272   </w:t>
      </w:r>
    </w:p>
    <w:p w:rsidR="00837B6D" w:rsidRPr="00F55AB1" w:rsidRDefault="00837B6D" w:rsidP="00837B6D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>Директор МБОУ Васильево -</w:t>
      </w:r>
    </w:p>
    <w:p w:rsidR="00837B6D" w:rsidRPr="00F55AB1" w:rsidRDefault="00837B6D" w:rsidP="00837B6D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>Петровской ООШ Азовского района</w:t>
      </w:r>
    </w:p>
    <w:p w:rsidR="00837B6D" w:rsidRPr="00F55AB1" w:rsidRDefault="00837B6D" w:rsidP="00837B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F55AB1">
        <w:rPr>
          <w:rFonts w:ascii="Times New Roman" w:hAnsi="Times New Roman"/>
          <w:bCs/>
          <w:sz w:val="24"/>
          <w:szCs w:val="24"/>
        </w:rPr>
        <w:t xml:space="preserve">                                    __________ /Лоенко С.В/</w:t>
      </w:r>
    </w:p>
    <w:p w:rsidR="00837B6D" w:rsidRPr="00F55AB1" w:rsidRDefault="00837B6D" w:rsidP="00837B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F55AB1">
        <w:rPr>
          <w:rFonts w:ascii="Times New Roman" w:eastAsia="Lucida Sans Unicode" w:hAnsi="Times New Roman"/>
          <w:bCs/>
          <w:sz w:val="24"/>
          <w:szCs w:val="24"/>
        </w:rPr>
        <w:t>Положение принято с учетом мнения выборных</w:t>
      </w:r>
    </w:p>
    <w:p w:rsidR="00837B6D" w:rsidRPr="00F55AB1" w:rsidRDefault="00837B6D" w:rsidP="00837B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F55AB1">
        <w:rPr>
          <w:rFonts w:ascii="Times New Roman" w:eastAsia="Lucida Sans Unicode" w:hAnsi="Times New Roman"/>
          <w:bCs/>
          <w:sz w:val="24"/>
          <w:szCs w:val="24"/>
        </w:rPr>
        <w:t xml:space="preserve">представителей обучающихся, родителей </w:t>
      </w:r>
    </w:p>
    <w:p w:rsidR="00837B6D" w:rsidRPr="00F55AB1" w:rsidRDefault="00837B6D" w:rsidP="00837B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F55AB1">
        <w:rPr>
          <w:rFonts w:ascii="Times New Roman" w:eastAsia="Lucida Sans Unicode" w:hAnsi="Times New Roman"/>
          <w:bCs/>
          <w:sz w:val="24"/>
          <w:szCs w:val="24"/>
        </w:rPr>
        <w:t>(законных представителей) несовершеннолетних</w:t>
      </w:r>
    </w:p>
    <w:p w:rsidR="00837B6D" w:rsidRPr="00F55AB1" w:rsidRDefault="00837B6D" w:rsidP="00837B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F55AB1">
        <w:rPr>
          <w:rFonts w:ascii="Times New Roman" w:eastAsia="Lucida Sans Unicode" w:hAnsi="Times New Roman"/>
          <w:bCs/>
          <w:sz w:val="24"/>
          <w:szCs w:val="24"/>
        </w:rPr>
        <w:t xml:space="preserve">обучающихся и работников Организации, </w:t>
      </w:r>
    </w:p>
    <w:p w:rsidR="00837B6D" w:rsidRPr="00F55AB1" w:rsidRDefault="00837B6D" w:rsidP="00837B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F55AB1">
        <w:rPr>
          <w:rFonts w:ascii="Times New Roman" w:eastAsia="Lucida Sans Unicode" w:hAnsi="Times New Roman"/>
          <w:bCs/>
          <w:sz w:val="24"/>
          <w:szCs w:val="24"/>
        </w:rPr>
        <w:t>входящих в Совет школы</w:t>
      </w:r>
    </w:p>
    <w:p w:rsidR="00837B6D" w:rsidRPr="00F55AB1" w:rsidRDefault="00837B6D" w:rsidP="00837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F55AB1">
        <w:rPr>
          <w:rFonts w:ascii="Times New Roman" w:eastAsia="Lucida Sans Unicode" w:hAnsi="Times New Roman"/>
          <w:bCs/>
          <w:sz w:val="24"/>
          <w:szCs w:val="24"/>
        </w:rPr>
        <w:t>(</w:t>
      </w:r>
      <w:r w:rsidRPr="00F55AB1">
        <w:rPr>
          <w:rFonts w:ascii="Times New Roman" w:eastAsia="Lucida Sans Unicode" w:hAnsi="Times New Roman"/>
          <w:sz w:val="24"/>
          <w:szCs w:val="24"/>
        </w:rPr>
        <w:t>протокол № 3 от 29.12.2017 г</w:t>
      </w:r>
      <w:r>
        <w:rPr>
          <w:rFonts w:ascii="Times New Roman" w:eastAsia="Lucida Sans Unicode" w:hAnsi="Times New Roman"/>
          <w:sz w:val="24"/>
          <w:szCs w:val="24"/>
        </w:rPr>
        <w:t>)</w:t>
      </w:r>
    </w:p>
    <w:p w:rsidR="007D4F2D" w:rsidRPr="00837B6D" w:rsidRDefault="007D4F2D" w:rsidP="007D4F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B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 </w:t>
      </w:r>
      <w:r w:rsidRPr="00837B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о методическом объединении учителей </w:t>
      </w:r>
      <w:r w:rsidR="00B124BA" w:rsidRPr="00837B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D4F2D" w:rsidRPr="00837B6D" w:rsidRDefault="007D4F2D" w:rsidP="007D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r w:rsidR="00B124BA" w:rsidRPr="00837B6D">
        <w:rPr>
          <w:rFonts w:ascii="Times New Roman" w:hAnsi="Times New Roman" w:cs="Times New Roman"/>
          <w:sz w:val="24"/>
          <w:szCs w:val="24"/>
        </w:rPr>
        <w:t xml:space="preserve">в соответствии со ст. 28 п. 11 Закона Российской Федерации от 29.12.2012 №273 ФЗ «Об образовании в Российской Федерации»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выбора, структуру, полномочия и функции, а также </w:t>
      </w:r>
      <w:r w:rsidR="00C545ED"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 школы.</w:t>
      </w:r>
    </w:p>
    <w:p w:rsidR="007D4F2D" w:rsidRPr="00837B6D" w:rsidRDefault="007D4F2D" w:rsidP="006621C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объединение учителей – предметников является структурным подразделением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</w:t>
      </w:r>
      <w:r w:rsid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F2D" w:rsidRPr="00837B6D" w:rsidRDefault="007D4F2D" w:rsidP="006621C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</w:t>
      </w:r>
      <w:r w:rsid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Васильево - Петровской ООШ </w:t>
      </w:r>
      <w:r w:rsidR="00C545ED"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создано четыре</w:t>
      </w: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методических объединения, объединенных по родственным дисциплинам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4F2D" w:rsidRPr="00837B6D" w:rsidRDefault="00837B6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эстетического </w:t>
      </w:r>
      <w:r w:rsidR="007D4F2D"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</w:p>
    <w:p w:rsidR="007D4F2D" w:rsidRPr="00837B6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  учителей начальных классов</w:t>
      </w:r>
    </w:p>
    <w:p w:rsidR="007D4F2D" w:rsidRPr="00837B6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–МО естественно – математического цикла </w:t>
      </w:r>
    </w:p>
    <w:p w:rsidR="00C545ED" w:rsidRPr="00837B6D" w:rsidRDefault="00C545E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 классных руководителей.</w:t>
      </w:r>
    </w:p>
    <w:p w:rsidR="007D4F2D" w:rsidRPr="00837B6D" w:rsidRDefault="007D4F2D" w:rsidP="006621C8">
      <w:pPr>
        <w:pStyle w:val="a4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</w:t>
      </w:r>
      <w:r w:rsid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утвержденным педагогическим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советом. </w:t>
      </w:r>
    </w:p>
    <w:p w:rsidR="007D4F2D" w:rsidRDefault="006621C8" w:rsidP="007D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D4F2D"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методическом объединении учителей – предметников.</w:t>
      </w:r>
      <w:r w:rsidR="007D4F2D"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Методическое объединение учителей - предметников создается как одна из форм самоуправления в целях: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совершенствования методического и профессионального мастерства учителей,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взаимопомощи для обеспечения соответствия современным требованиям к обучению, воспитанию и развитию школьников,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объединения творческих инициатив,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разработки современных требований к уроку, классному часу, внеурочному мероприятию и т.п.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Методическое объединение учителей - предметников решает следующие задачи: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нормативной и методической документации по вопросам образования,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выбор школьного компонента,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отбор содержания и составление учебных программ по предмету с учетом вариативности и </w:t>
      </w:r>
      <w:proofErr w:type="spellStart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авторских программ и методик,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утверждение аттестационного материала для итогового контроля в переводных классах,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 с анализом состояния преподавания предмета по итогам </w:t>
      </w:r>
      <w:proofErr w:type="spellStart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обучающимися по соблюдению норм и правил техники безопасности в процессе обучения; разработка соответствующих инструкций охраны здоровья,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самоанализом и анализом достигнутых результатов,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открытых уроков с целью ознакомления с методическими разработками,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передового педагогического опыта; экспериментальная работа по предмету,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выработка единых требований к оценке результатов освоения программы на основе разработанных образовательных стандартов по предмету,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системы промежуточной и итоговой аттестации обучающихся,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методов преподавания предмета,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отчеты о профессиональном самообразовании учителей, работы на курсах повышения квалификации, творческих командировках,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и проведение предметных недель (декад и т.п.), предметных олимпиад, конкурсов, смотров, научных конференций,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</w:r>
    </w:p>
    <w:p w:rsidR="00837B6D" w:rsidRPr="00837B6D" w:rsidRDefault="00837B6D" w:rsidP="00837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 компетенции МС и МО относится: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проблемного анализа результатов образовательного процесса;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по изменению содержания и структуры обязательных учебных курсов, их </w:t>
      </w:r>
      <w:proofErr w:type="spellStart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обеспечения;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организации и содержанию аттестации учителей;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с государственными образовательными стандартам;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в помощь учителям и оказание помощи в их освоении;</w:t>
      </w:r>
    </w:p>
    <w:p w:rsidR="00837B6D" w:rsidRPr="00837B6D" w:rsidRDefault="00837B6D" w:rsidP="00837B6D">
      <w:pPr>
        <w:numPr>
          <w:ilvl w:val="0"/>
          <w:numId w:val="2"/>
        </w:numPr>
        <w:spacing w:after="0" w:line="240" w:lineRule="auto"/>
        <w:ind w:left="1134" w:hanging="8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для начинающих учителей.</w:t>
      </w:r>
    </w:p>
    <w:p w:rsidR="00837B6D" w:rsidRPr="00837B6D" w:rsidRDefault="00837B6D" w:rsidP="0083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Функции методическом объединении учителей – предметников.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1.Работа методического объединения организуется на основе планирования, </w:t>
      </w:r>
      <w:proofErr w:type="spellStart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отражаю-щего</w:t>
      </w:r>
      <w:proofErr w:type="spellEnd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школы, рекомендации городского 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3.Методическое объединение учителей – предметников организовывает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предметникам.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6.Методическое объединение учителей – предметников анализирует состояние учебных кабинетов, планирует их развитие. </w:t>
      </w:r>
    </w:p>
    <w:p w:rsidR="00837B6D" w:rsidRPr="00837B6D" w:rsidRDefault="00837B6D" w:rsidP="0083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методического объединения учителей – предметников: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2.Методическое объединение учителей – предметников решает вопрос об организации углубленного</w:t>
      </w:r>
      <w:bookmarkStart w:id="0" w:name="_GoBack"/>
      <w:bookmarkEnd w:id="0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в отдельных классах.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3.Методическое объединение учителей – предметников выбирает и рекомендует всему педагогическому коллективу систему промежуточной аттестации.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4.Каждый член методического объединения обязан: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участвовать в заседаниях методического объединения, мероприятиях, проводимых методическим объединением,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стремиться к повышению профессионального мастерства,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и руководствоваться нормативно-правовой базой деятельности педагога, владеть основами самоанализа педагогической деятельности. </w:t>
      </w:r>
    </w:p>
    <w:p w:rsidR="00837B6D" w:rsidRPr="00837B6D" w:rsidRDefault="00837B6D" w:rsidP="0083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деятельности.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 своей работе методические объединения учителей – предметников подчинены педагогическому совету, методическому совету школы, руководителю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методическим советом школы.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2.Руководитель методического объединения учителей – предметников назначается и снимается приказом руководителя школы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3.Руководитель методического объединения учителей – предметников обязан: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организовывать оказание методической помощи молодым учителям,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организовывать и систематически проводить заседания методического объединения учителей – предметников,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отслеживать качество </w:t>
      </w:r>
      <w:proofErr w:type="spellStart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стандарта,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составлять план работы методического объединения учителей – предметников, и контролировать его выполнение,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обобщать опыт работы, отчитываться о проделанной работе на методическом совете или педагогическом совете, </w:t>
      </w:r>
    </w:p>
    <w:p w:rsidR="00837B6D" w:rsidRPr="00837B6D" w:rsidRDefault="00837B6D" w:rsidP="008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координировать составление календарно-тематических и поурочных учебных планов, контролировать их выполнение, </w:t>
      </w:r>
    </w:p>
    <w:p w:rsidR="00837B6D" w:rsidRDefault="00837B6D" w:rsidP="0083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семинарах в школе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B6D" w:rsidRPr="00837B6D" w:rsidRDefault="00837B6D" w:rsidP="007D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67" w:rsidRPr="00837B6D" w:rsidRDefault="00CC5D67">
      <w:pPr>
        <w:rPr>
          <w:sz w:val="24"/>
          <w:szCs w:val="24"/>
        </w:rPr>
      </w:pPr>
    </w:p>
    <w:sectPr w:rsidR="00CC5D67" w:rsidRPr="00837B6D" w:rsidSect="00CC5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7A" w:rsidRDefault="00BE7F7A" w:rsidP="005C19F2">
      <w:pPr>
        <w:spacing w:after="0" w:line="240" w:lineRule="auto"/>
      </w:pPr>
      <w:r>
        <w:separator/>
      </w:r>
    </w:p>
  </w:endnote>
  <w:endnote w:type="continuationSeparator" w:id="0">
    <w:p w:rsidR="00BE7F7A" w:rsidRDefault="00BE7F7A" w:rsidP="005C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F2" w:rsidRDefault="005C19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205909"/>
      <w:docPartObj>
        <w:docPartGallery w:val="Page Numbers (Bottom of Page)"/>
        <w:docPartUnique/>
      </w:docPartObj>
    </w:sdtPr>
    <w:sdtContent>
      <w:p w:rsidR="005C19F2" w:rsidRDefault="00DE5B53">
        <w:pPr>
          <w:pStyle w:val="a8"/>
          <w:jc w:val="center"/>
        </w:pPr>
        <w:r>
          <w:fldChar w:fldCharType="begin"/>
        </w:r>
        <w:r w:rsidR="005C19F2">
          <w:instrText>PAGE   \* MERGEFORMAT</w:instrText>
        </w:r>
        <w:r>
          <w:fldChar w:fldCharType="separate"/>
        </w:r>
        <w:r w:rsidR="00837B6D">
          <w:rPr>
            <w:noProof/>
          </w:rPr>
          <w:t>3</w:t>
        </w:r>
        <w:r>
          <w:fldChar w:fldCharType="end"/>
        </w:r>
      </w:p>
    </w:sdtContent>
  </w:sdt>
  <w:p w:rsidR="005C19F2" w:rsidRDefault="005C19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F2" w:rsidRDefault="005C19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7A" w:rsidRDefault="00BE7F7A" w:rsidP="005C19F2">
      <w:pPr>
        <w:spacing w:after="0" w:line="240" w:lineRule="auto"/>
      </w:pPr>
      <w:r>
        <w:separator/>
      </w:r>
    </w:p>
  </w:footnote>
  <w:footnote w:type="continuationSeparator" w:id="0">
    <w:p w:rsidR="00BE7F7A" w:rsidRDefault="00BE7F7A" w:rsidP="005C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F2" w:rsidRDefault="005C19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F2" w:rsidRDefault="005C19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F2" w:rsidRDefault="005C19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7F"/>
    <w:multiLevelType w:val="hybridMultilevel"/>
    <w:tmpl w:val="4726C9E4"/>
    <w:lvl w:ilvl="0" w:tplc="F5C67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771"/>
    <w:multiLevelType w:val="hybridMultilevel"/>
    <w:tmpl w:val="7A64C1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2D"/>
    <w:rsid w:val="000E14F0"/>
    <w:rsid w:val="00235AE4"/>
    <w:rsid w:val="003E3F93"/>
    <w:rsid w:val="005C19F2"/>
    <w:rsid w:val="006621C8"/>
    <w:rsid w:val="007D4F2D"/>
    <w:rsid w:val="00837B6D"/>
    <w:rsid w:val="008C3595"/>
    <w:rsid w:val="008E2444"/>
    <w:rsid w:val="009B5813"/>
    <w:rsid w:val="00B124BA"/>
    <w:rsid w:val="00BE7F7A"/>
    <w:rsid w:val="00C545ED"/>
    <w:rsid w:val="00CC5D67"/>
    <w:rsid w:val="00D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7"/>
  </w:style>
  <w:style w:type="paragraph" w:styleId="1">
    <w:name w:val="heading 1"/>
    <w:basedOn w:val="a"/>
    <w:link w:val="10"/>
    <w:uiPriority w:val="9"/>
    <w:qFormat/>
    <w:rsid w:val="007D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F2D"/>
    <w:pPr>
      <w:ind w:left="720"/>
      <w:contextualSpacing/>
    </w:pPr>
  </w:style>
  <w:style w:type="paragraph" w:styleId="a5">
    <w:name w:val="No Spacing"/>
    <w:uiPriority w:val="1"/>
    <w:qFormat/>
    <w:rsid w:val="005C19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C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9F2"/>
  </w:style>
  <w:style w:type="paragraph" w:styleId="a8">
    <w:name w:val="footer"/>
    <w:basedOn w:val="a"/>
    <w:link w:val="a9"/>
    <w:uiPriority w:val="99"/>
    <w:unhideWhenUsed/>
    <w:rsid w:val="005C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9F2"/>
  </w:style>
  <w:style w:type="paragraph" w:styleId="aa">
    <w:name w:val="Balloon Text"/>
    <w:basedOn w:val="a"/>
    <w:link w:val="ab"/>
    <w:uiPriority w:val="99"/>
    <w:semiHidden/>
    <w:unhideWhenUsed/>
    <w:rsid w:val="000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2014-11-18T10:21:00Z</cp:lastPrinted>
  <dcterms:created xsi:type="dcterms:W3CDTF">2011-11-21T16:52:00Z</dcterms:created>
  <dcterms:modified xsi:type="dcterms:W3CDTF">2020-03-15T16:28:00Z</dcterms:modified>
</cp:coreProperties>
</file>