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35" w:rsidRPr="00AA3860" w:rsidRDefault="0000739A" w:rsidP="00AA3860">
      <w:pPr>
        <w:pStyle w:val="1"/>
        <w:jc w:val="center"/>
        <w:rPr>
          <w:rFonts w:eastAsia="Times New Roman"/>
          <w:sz w:val="28"/>
        </w:rPr>
      </w:pPr>
      <w:r w:rsidRPr="00AA3860">
        <w:rPr>
          <w:rFonts w:eastAsia="Times New Roman"/>
          <w:sz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311235" w:rsidRDefault="0000739A">
      <w:pPr>
        <w:pStyle w:val="3"/>
        <w:rPr>
          <w:rFonts w:eastAsia="Times New Roman"/>
        </w:rPr>
      </w:pPr>
      <w:r>
        <w:rPr>
          <w:rFonts w:eastAsia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11235" w:rsidRDefault="0000739A">
      <w:pPr>
        <w:pStyle w:val="a3"/>
      </w:pPr>
      <w: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11235" w:rsidRDefault="0000739A">
      <w:pPr>
        <w:pStyle w:val="a3"/>
      </w:pPr>
      <w:r>
        <w:t>Дата подписания: 29.12.2010</w:t>
      </w:r>
    </w:p>
    <w:p w:rsidR="00311235" w:rsidRDefault="0000739A">
      <w:pPr>
        <w:pStyle w:val="a3"/>
      </w:pPr>
      <w:r>
        <w:t>Дата публикации: 16.03.2011 00:00</w:t>
      </w:r>
    </w:p>
    <w:p w:rsidR="00311235" w:rsidRDefault="0000739A">
      <w:pPr>
        <w:pStyle w:val="a3"/>
      </w:pPr>
      <w:r>
        <w:rPr>
          <w:b/>
          <w:bCs/>
        </w:rPr>
        <w:t>Зарегистрировано в Минюсте РФ 3 марта 2011 г.</w:t>
      </w:r>
    </w:p>
    <w:p w:rsidR="00311235" w:rsidRDefault="0000739A">
      <w:pPr>
        <w:pStyle w:val="a3"/>
      </w:pPr>
      <w:r>
        <w:rPr>
          <w:b/>
          <w:bCs/>
        </w:rPr>
        <w:t>Регистрационный N 19993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 Ввести в действие указанные санитарно-эпидемиологические правила и нормативы с 1 сентября 2011 года.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311235" w:rsidRDefault="0000739A">
      <w:pPr>
        <w:pStyle w:val="a3"/>
      </w:pPr>
      <w:r>
        <w:rPr>
          <w:b/>
          <w:bCs/>
        </w:rPr>
        <w:t>Г. Онищенко</w:t>
      </w:r>
    </w:p>
    <w:p w:rsidR="00311235" w:rsidRDefault="0000739A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lastRenderedPageBreak/>
        <w:t>Санитарно-эпидемиологические требования к условиям и организации обучения в общеобразовательных учреждениях</w:t>
      </w:r>
    </w:p>
    <w:p w:rsidR="00311235" w:rsidRDefault="0000739A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2.4.2.2821-10</w:t>
      </w:r>
    </w:p>
    <w:p w:rsidR="00311235" w:rsidRDefault="0000739A">
      <w:pPr>
        <w:pStyle w:val="a3"/>
      </w:pPr>
      <w:r>
        <w:rPr>
          <w:b/>
          <w:bCs/>
        </w:rPr>
        <w:t>I. Общие положения и область применения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размещению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территории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зданию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оборудованию помещений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воздушно-тепловому режиму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естественному и искусственному освещению;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водоснабжению и канализации;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помещениям и оборудованию общеобразовательных учреждений, размещенных в приспособленных зданиях;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режиму образовательного процесса;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организации медицинского обслуживания обучающихся;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санитарному состоянию и содержанию общеобразовательного учреждения;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соблюдению санитарных правил.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первая ступень - начальное общее образование (далее - I ступень образования);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вторая ступень - основное общее образование (далее - II ступень образования);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третья ступень - среднее (полное) общее образование (далее - III ступень образования).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</w:t>
      </w:r>
      <w:r>
        <w:lastRenderedPageBreak/>
        <w:t>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1.7. Использование помещений общеобразовательных учреждений не по назначению не допускается.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311235" w:rsidRDefault="0000739A" w:rsidP="00FD5EAC">
      <w:pPr>
        <w:pStyle w:val="a3"/>
        <w:ind w:firstLine="709"/>
      </w:pPr>
      <w:r>
        <w:rPr>
          <w:b/>
          <w:bCs/>
        </w:rPr>
        <w:t>II. Требования к размещению общеобразовательных учреждений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во II и III строительно-климатических зонах - не более 0,5 км;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2.5. В сельской местности пешеходная доступность для обучающихся общеобразовательных учреждений: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311235" w:rsidRDefault="0000739A" w:rsidP="00FD5EAC">
      <w:pPr>
        <w:pStyle w:val="a3"/>
        <w:ind w:firstLine="709"/>
      </w:pPr>
      <w:r>
        <w:rPr>
          <w:b/>
          <w:bCs/>
        </w:rPr>
        <w:t>III. Требования к территории общеобразовательных учреждений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Занятия на сырых площадках, имеющих неровности и выбоины, не проводят.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</w:t>
      </w:r>
      <w:r>
        <w:lastRenderedPageBreak/>
        <w:t>образовательных программ, предусматривающих проведение мероприятий на свежем воздухе.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311235" w:rsidRDefault="0000739A" w:rsidP="00FD5EAC">
      <w:pPr>
        <w:pStyle w:val="a3"/>
        <w:ind w:firstLine="709"/>
      </w:pPr>
      <w:r>
        <w:rPr>
          <w:b/>
          <w:bCs/>
        </w:rPr>
        <w:t>IV. Требования к зданию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4.1. Архитектурно-планировочные решения здания должны обеспечивать: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- выделение в отдельный блок учебных помещений начальных классов с выходами на участок;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- расположение рекреационных помещений в непосредственной близости к учебным помещениям;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Ранее построенные здания общеобразовательных учреждений эксплуатируются в соответствии с проектом.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AA3860">
        <w:rPr>
          <w:vertAlign w:val="superscript"/>
        </w:rPr>
        <w:t>2</w:t>
      </w:r>
      <w:r w:rsidRPr="00AA3860">
        <w:t xml:space="preserve"> на одного обучающегося), туалеты.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AA3860">
        <w:rPr>
          <w:vertAlign w:val="superscript"/>
        </w:rPr>
        <w:t>2</w:t>
      </w:r>
      <w:r w:rsidRPr="00AA3860">
        <w:t xml:space="preserve"> на одного ребенка.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не менее 2,5 м</w:t>
      </w:r>
      <w:r w:rsidRPr="00AA3860">
        <w:rPr>
          <w:vertAlign w:val="superscript"/>
        </w:rPr>
        <w:t>2</w:t>
      </w:r>
      <w:r w:rsidRPr="00AA3860">
        <w:t xml:space="preserve"> на 1 обучающегося при фронтальных формах занятий;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не менее 3,5 м</w:t>
      </w:r>
      <w:r w:rsidRPr="00AA3860">
        <w:rPr>
          <w:vertAlign w:val="superscript"/>
        </w:rPr>
        <w:t>2</w:t>
      </w:r>
      <w:r w:rsidRPr="00AA3860">
        <w:t xml:space="preserve"> на 1 обучающегося при организации групповых форм работы и индивидуальных занятий.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AA3860">
        <w:rPr>
          <w:vertAlign w:val="superscript"/>
        </w:rPr>
        <w:t>2</w:t>
      </w:r>
      <w:r w:rsidRPr="00AA3860">
        <w:t>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4.10. В кабинетах химии, физики, биологии должны быть оборудованы лаборантские.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4.13. Спортивный зал рекомендуется размещать на 1-м этаже здания или в отдельно пристроенном здании.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размещении спортивного зала на 2-м этаже и выше должны быть выполнены звуко- и виброизолирующие мероприятия.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AA3860">
        <w:rPr>
          <w:vertAlign w:val="superscript"/>
        </w:rPr>
        <w:t>2</w:t>
      </w:r>
      <w:r w:rsidRPr="00AA3860">
        <w:t>; раздельные для мальчиков и девочек раздевальные площадью не менее 14,0 м</w:t>
      </w:r>
      <w:r w:rsidRPr="00AA3860">
        <w:rPr>
          <w:vertAlign w:val="superscript"/>
        </w:rPr>
        <w:t>2</w:t>
      </w:r>
      <w:r w:rsidRPr="00AA3860">
        <w:t xml:space="preserve"> каждая; раздельные для мальчиков и девочек душевые площадью не менее 12 м</w:t>
      </w:r>
      <w:r w:rsidRPr="00AA3860">
        <w:rPr>
          <w:vertAlign w:val="superscript"/>
        </w:rPr>
        <w:t>2</w:t>
      </w:r>
      <w:r w:rsidRPr="00AA3860">
        <w:t xml:space="preserve"> каждая; раздельные для мальчиков и девочек туалеты площадью не менее 8,0 м</w:t>
      </w:r>
      <w:r w:rsidRPr="00AA3860">
        <w:rPr>
          <w:vertAlign w:val="superscript"/>
        </w:rPr>
        <w:t>2</w:t>
      </w:r>
      <w:r w:rsidRPr="00AA3860">
        <w:t xml:space="preserve"> каждый. При туалетах или раздевалках оборудуют раковины для мытья рук.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AA3860">
        <w:rPr>
          <w:vertAlign w:val="superscript"/>
        </w:rPr>
        <w:t>2</w:t>
      </w:r>
      <w:r w:rsidRPr="00AA3860">
        <w:t xml:space="preserve"> на одно место.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Площадь библиотеки (информационного центра) необходимо принимать из расчета не менее 0,6 м</w:t>
      </w:r>
      <w:r w:rsidRPr="00AA3860">
        <w:rPr>
          <w:vertAlign w:val="superscript"/>
        </w:rPr>
        <w:t>2</w:t>
      </w:r>
      <w:r w:rsidRPr="00AA3860">
        <w:t xml:space="preserve"> на одного обучающегося.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4.20. Рекреации общеобразовательных учреждений должны быть предусмотрены из расчета не менее 0,6 м</w:t>
      </w:r>
      <w:r w:rsidRPr="00AA3860">
        <w:rPr>
          <w:vertAlign w:val="superscript"/>
        </w:rPr>
        <w:t>2</w:t>
      </w:r>
      <w:r w:rsidRPr="00AA3860">
        <w:t xml:space="preserve"> на 1 обучающегося.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проектировании зоны рекреации в виде зальных помещений площадь устанавливается из расчета 2 м</w:t>
      </w:r>
      <w:r w:rsidRPr="00AA3860">
        <w:rPr>
          <w:vertAlign w:val="superscript"/>
        </w:rPr>
        <w:t>2</w:t>
      </w:r>
      <w:r w:rsidRPr="00AA3860">
        <w:t xml:space="preserve"> на одного учащегося.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AA3860">
        <w:rPr>
          <w:vertAlign w:val="superscript"/>
        </w:rPr>
        <w:t>2</w:t>
      </w:r>
      <w:r w:rsidRPr="00AA3860"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AA3860">
        <w:rPr>
          <w:vertAlign w:val="superscript"/>
        </w:rPr>
        <w:t>2</w:t>
      </w:r>
      <w:r w:rsidRPr="00AA3860">
        <w:t>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AA3860">
        <w:rPr>
          <w:vertAlign w:val="superscript"/>
        </w:rPr>
        <w:t>2</w:t>
      </w:r>
      <w:r w:rsidRPr="00AA3860">
        <w:t>; процедурный и прививочный кабинеты площадью не менее 14,0 м</w:t>
      </w:r>
      <w:r w:rsidRPr="00AA3860">
        <w:rPr>
          <w:vertAlign w:val="superscript"/>
        </w:rPr>
        <w:t>2</w:t>
      </w:r>
      <w:r w:rsidRPr="00AA3860"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AA3860">
        <w:rPr>
          <w:vertAlign w:val="superscript"/>
        </w:rPr>
        <w:t>2</w:t>
      </w:r>
      <w:r w:rsidRPr="00AA3860">
        <w:t>; туалет.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оборудовании стоматологического кабинета его площадь должна быть не менее 12,0 м</w:t>
      </w:r>
      <w:r w:rsidRPr="00AA3860">
        <w:rPr>
          <w:vertAlign w:val="superscript"/>
        </w:rPr>
        <w:t>2</w:t>
      </w:r>
      <w:r w:rsidRPr="00AA3860">
        <w:t>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Все помещения медицинского назначения должны быть сгруппированы в одном блоке и размещены на 1 этаже здания.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AA3860">
        <w:rPr>
          <w:vertAlign w:val="superscript"/>
        </w:rPr>
        <w:t>2</w:t>
      </w:r>
      <w:r w:rsidRPr="00AA3860">
        <w:t xml:space="preserve"> каждый.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AA3860">
        <w:rPr>
          <w:vertAlign w:val="superscript"/>
        </w:rPr>
        <w:t>2</w:t>
      </w:r>
      <w:r w:rsidRPr="00AA3860">
        <w:t xml:space="preserve"> на одного обучающегося.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Для персонала выделяется отдельный санузел из расчета 1 унитаз на 20 человек.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AA3860">
        <w:rPr>
          <w:vertAlign w:val="superscript"/>
        </w:rPr>
        <w:t>2</w:t>
      </w:r>
      <w:r w:rsidRPr="00AA3860"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Полы во всех помещениях должны быть без щелей, дефектов и механических повреждений.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4.31. Все строительные и отделочные материалы должны быть безвредны для здоровья детей.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составе помещений интерната при общеобразовательном учреждении должны быть предусмотрены: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спальные помещения отдельно для мальчиков и девочек площадью не менее 4,0 м</w:t>
      </w:r>
      <w:r w:rsidRPr="00AA3860">
        <w:rPr>
          <w:vertAlign w:val="superscript"/>
        </w:rPr>
        <w:t>2</w:t>
      </w:r>
      <w:r w:rsidRPr="00AA3860">
        <w:t xml:space="preserve"> на одного человека;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помещения для самоподготовки площадью не менее 2,5 м</w:t>
      </w:r>
      <w:r w:rsidRPr="00AA3860">
        <w:rPr>
          <w:vertAlign w:val="superscript"/>
        </w:rPr>
        <w:t>2</w:t>
      </w:r>
      <w:r w:rsidRPr="00AA3860">
        <w:t xml:space="preserve"> на одного человека;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комнаты отдыха и психологической разгрузки;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комнаты для сушки одежды и обуви;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помещения для стирки и глажки личных вещей;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помещение для хранения личных вещей;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помещение для медицинского обслуживания: кабинет врача и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изолятор;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административно-хозяйственные помещения.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311235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AA3860" w:rsidRPr="00AA3860" w:rsidRDefault="00AA3860" w:rsidP="00FD5EAC">
      <w:pPr>
        <w:pStyle w:val="a3"/>
        <w:spacing w:before="0" w:beforeAutospacing="0" w:after="0" w:afterAutospacing="0"/>
        <w:ind w:firstLine="709"/>
        <w:jc w:val="both"/>
      </w:pPr>
    </w:p>
    <w:p w:rsidR="00311235" w:rsidRDefault="0000739A" w:rsidP="00FD5EAC">
      <w:pPr>
        <w:pStyle w:val="a3"/>
        <w:spacing w:before="0" w:beforeAutospacing="0" w:after="240" w:afterAutospacing="0"/>
        <w:ind w:firstLine="709"/>
        <w:jc w:val="both"/>
      </w:pPr>
      <w:r>
        <w:rPr>
          <w:b/>
          <w:bCs/>
        </w:rPr>
        <w:t>V. Требования к помещениям и оборудованию</w:t>
      </w:r>
      <w:r w:rsidR="00AA3860">
        <w:rPr>
          <w:b/>
          <w:bCs/>
        </w:rPr>
        <w:t xml:space="preserve"> </w:t>
      </w:r>
      <w:r>
        <w:rPr>
          <w:b/>
          <w:bCs/>
        </w:rPr>
        <w:t>общеобразовательных учреждений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311235" w:rsidRPr="00AA3860" w:rsidRDefault="0000739A" w:rsidP="00FD5EAC">
      <w:pPr>
        <w:pStyle w:val="a3"/>
        <w:spacing w:before="0" w:beforeAutospacing="0" w:after="0" w:afterAutospacing="0"/>
        <w:ind w:firstLine="709"/>
        <w:jc w:val="both"/>
      </w:pPr>
      <w:r w:rsidRPr="00AA3860"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504FC8" w:rsidRPr="00AA3860" w:rsidRDefault="00504FC8" w:rsidP="00504FC8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934075" cy="2047875"/>
            <wp:effectExtent l="19050" t="0" r="9525" b="0"/>
            <wp:docPr id="1" name="Рисунок 1" descr="http://img.rg.ru/pril/46/50/41/5430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Допускается совмещенный вариант использования разных видов ученической мебели (парты, конторки).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Детей с нарушением зрения рекомендуется рассаживать на ближние к классной доске парты.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Детей, часто болеющих ОРЗ, ангинами, простудными заболеваниями, следует рассаживать дальше от наружной стены.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5.6. При оборудовании учебных помещений соблюдаются следующие размеры проходов и расстояния в сантиметрах: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между рядами двухместных столов - не менее 60;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между рядом столов и наружной продольной стеной - не менее 50 - 70;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от демонстрационного стола до учебной доски - не менее 100;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от первой парты до учебной доски - не менее 240;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наибольшая удаленность последнего места обучающегося от учебной доски - 860;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высота нижнего края учебной доски над полом - 70 - 90;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Самое удаленное от окон место занятий не должно находиться далее 6,0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Данная расстановка мебели не распространяется на учебные помещения, оборудованные интерактивными досками.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Кабинет химии и лаборантская оборудуются вытяжными шкафами.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5.10. Мастерские для трудового обучения должны иметь площадь из расчета 6,0 м</w:t>
      </w:r>
      <w:r w:rsidRPr="00AA3860">
        <w:rPr>
          <w:vertAlign w:val="superscript"/>
        </w:rPr>
        <w:t>2</w:t>
      </w:r>
      <w:r w:rsidRPr="00AA3860"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Столярные и слесарные верстаки должны соответствовать росту обучающихся и оснащаться подставками для ног.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311235" w:rsidRPr="00AA3860" w:rsidRDefault="0000739A" w:rsidP="00AA3860">
      <w:pPr>
        <w:pStyle w:val="a3"/>
        <w:spacing w:before="0" w:beforeAutospacing="0" w:after="0" w:afterAutospacing="0"/>
        <w:ind w:firstLine="709"/>
        <w:jc w:val="both"/>
      </w:pPr>
      <w:r w:rsidRPr="00AA3860"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311235" w:rsidRPr="00AA3860" w:rsidRDefault="0000739A" w:rsidP="00B22B28">
      <w:pPr>
        <w:pStyle w:val="a3"/>
        <w:spacing w:before="0" w:beforeAutospacing="0" w:after="0" w:afterAutospacing="0"/>
        <w:ind w:firstLine="709"/>
        <w:jc w:val="both"/>
      </w:pPr>
      <w:r w:rsidRPr="00AA3860"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311235" w:rsidRDefault="0000739A" w:rsidP="00B22B28">
      <w:pPr>
        <w:pStyle w:val="a3"/>
        <w:ind w:firstLine="709"/>
      </w:pPr>
      <w:r>
        <w:rPr>
          <w:b/>
          <w:bCs/>
        </w:rPr>
        <w:t>VI. Требования к воздушно-тепловому режиму</w:t>
      </w:r>
    </w:p>
    <w:p w:rsidR="00311235" w:rsidRDefault="0000739A" w:rsidP="00B22B2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311235" w:rsidRDefault="0000739A" w:rsidP="00B22B28">
      <w:pPr>
        <w:pStyle w:val="a3"/>
        <w:spacing w:before="0" w:beforeAutospacing="0" w:after="0" w:afterAutospacing="0"/>
        <w:ind w:firstLine="709"/>
        <w:jc w:val="both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B22B28" w:rsidRDefault="00B22B28" w:rsidP="00B22B2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886450" cy="1724025"/>
            <wp:effectExtent l="19050" t="0" r="0" b="0"/>
            <wp:docPr id="4" name="Рисунок 4" descr="http://img.rg.ru/pril/46/50/41/543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46/50/41/5430_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</w:t>
      </w:r>
      <w:r>
        <w:lastRenderedPageBreak/>
        <w:t>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достижении температуры воздуха плюс 14 С проветривание в спортивном зале следует прекращать.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Плоскость открытия окон должна обеспечивать режим проветривания.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311235" w:rsidRDefault="0000739A" w:rsidP="001D20BA">
      <w:pPr>
        <w:pStyle w:val="a3"/>
        <w:ind w:firstLine="709"/>
      </w:pPr>
      <w:r>
        <w:rPr>
          <w:b/>
          <w:bCs/>
        </w:rPr>
        <w:t>VII. Требования к естественному и искусственному освещению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7.1. Естественное освещение.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</w:t>
      </w:r>
      <w:r>
        <w:lastRenderedPageBreak/>
        <w:t>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нерабочем состоянии шторы необходимо размещать в простенках между окнами.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не закрашивать оконные стекла;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- 2,5 ч. в северной зоне (севернее 58 градусов с.ш.);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- 2,0 ч. в центральной зоне (58 - 48 градусов с.ш.);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- 1,5 ч. в южной зоне (южнее 48 градусов с.ш.).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 Искусственное освещение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</w:t>
      </w:r>
      <w:r>
        <w:lastRenderedPageBreak/>
        <w:t>столах - 300 - 500 лк, на классной доске - 300 - 500 лк, в актовых и спортивных залах (на полу) - 200 лк, в рекреациях (на полу) - 150 лк.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11235" w:rsidRDefault="0000739A" w:rsidP="001D20BA">
      <w:pPr>
        <w:pStyle w:val="a3"/>
        <w:ind w:firstLine="709"/>
      </w:pPr>
      <w:r>
        <w:rPr>
          <w:b/>
          <w:bCs/>
        </w:rPr>
        <w:t>VIII. Требования к водоснабжению и канализации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</w:t>
      </w:r>
      <w:r>
        <w:lastRenderedPageBreak/>
        <w:t>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11235" w:rsidRDefault="0000739A" w:rsidP="001D20BA">
      <w:pPr>
        <w:pStyle w:val="a3"/>
        <w:ind w:firstLine="709"/>
        <w:jc w:val="both"/>
      </w:pPr>
      <w:r>
        <w:rPr>
          <w:b/>
          <w:bCs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311235" w:rsidRDefault="0000739A" w:rsidP="001D20BA">
      <w:pPr>
        <w:pStyle w:val="a3"/>
        <w:ind w:firstLine="709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Обучение в 3 смены в общеобразовательных учреждениях не допускается.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1D20BA" w:rsidRDefault="001D20BA" w:rsidP="001D20B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886450" cy="2190750"/>
            <wp:effectExtent l="19050" t="0" r="0" b="0"/>
            <wp:docPr id="7" name="Рисунок 7" descr="http://img.rg.ru/pril/46/50/41/5430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46/50/41/5430_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Организация профильного обучения в 10-11-х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обучающихся 5 - 6-х классов - не более 6 уроков;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обучающихся 7 - 11-х классов - не более 7 уроков.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начальных классах сдвоенные уроки не проводятся.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10.10. Обучение в 1-м классе осуществляется с соблюдением следующих дополнительных требований: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учебные занятия проводятся по 5-дневной учебной неделе и только в первую смену;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дополнительные недельные каникулы в середине третьей четверти при традиционном режиме обучения.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1D20BA" w:rsidRDefault="001D20BA" w:rsidP="001D20B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886450" cy="1590675"/>
            <wp:effectExtent l="19050" t="0" r="0" b="0"/>
            <wp:docPr id="10" name="Рисунок 10" descr="http://img.rg.ru/pril/46/50/41/5430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46/50/41/5430_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1D20BA" w:rsidRDefault="001D20BA" w:rsidP="001D20BA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953125" cy="2914650"/>
            <wp:effectExtent l="19050" t="0" r="9525" b="0"/>
            <wp:docPr id="13" name="Рисунок 13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физкультминуток в соответствии с рекомендуемым комплексом упражнений (приложение 4);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организованных подвижных игр на переменах;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спортивного часа для детей, посещающих группу продленного дня;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самостоятельных занятий физической культурой в секциях и клубах.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>
        <w:lastRenderedPageBreak/>
        <w:t>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дождливые, ветреные и морозные дни занятия физической культурой проводят в зале.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10.24. Моторная плотность занятий физической культурой должна составлять не менее 70%.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311235" w:rsidRDefault="0000739A" w:rsidP="001D20BA">
      <w:pPr>
        <w:pStyle w:val="a3"/>
        <w:ind w:left="708"/>
        <w:jc w:val="both"/>
      </w:pPr>
      <w:r>
        <w:rPr>
          <w:b/>
          <w:bCs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</w:t>
      </w:r>
      <w:r>
        <w:lastRenderedPageBreak/>
        <w:t>общеобразовательного учреждения должен иметь личную медицинскую книжку установленного образца.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311235" w:rsidRDefault="0000739A" w:rsidP="001D20BA">
      <w:pPr>
        <w:pStyle w:val="a3"/>
        <w:ind w:firstLine="709"/>
      </w:pPr>
      <w:r>
        <w:rPr>
          <w:b/>
          <w:bCs/>
        </w:rPr>
        <w:t>XII. Требования к санитарному содержанию территории и помещений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Уборку помещений интерната при общеобразовательном учреждении проводят не реже 1 раза в сутки.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Вытяжные вентиляционные решетки ежемесячно очищают от пыли.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12.15. Спортивный инвентарь подлежит ежедневной обработке моющими средствами.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</w:t>
      </w:r>
      <w:r>
        <w:lastRenderedPageBreak/>
        <w:t>чистку с использованием моющего пылесоса. Спортивные маты ежедневно протирают мыльно- содовым раствором.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311235" w:rsidRDefault="0000739A" w:rsidP="001D20BA">
      <w:pPr>
        <w:pStyle w:val="a3"/>
        <w:ind w:firstLine="709"/>
      </w:pPr>
      <w:r>
        <w:rPr>
          <w:b/>
          <w:bCs/>
        </w:rPr>
        <w:t>XIII. Требования к соблюдению санитарных правил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- выполнение требований санитарных правил всеми работниками учреждения;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- необходимые условия для соблюдения санитарных правил;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организацию мероприятий по дезинфекции, дезинсекции и дератизации;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311235" w:rsidRPr="001D20BA" w:rsidRDefault="0000739A" w:rsidP="001D20BA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1D20BA">
        <w:rPr>
          <w:b/>
          <w:u w:val="single"/>
        </w:rPr>
        <w:lastRenderedPageBreak/>
        <w:t>Приложение 1 к СанПиН 2.4.2.2821-10</w:t>
      </w:r>
    </w:p>
    <w:p w:rsidR="00311235" w:rsidRDefault="0000739A" w:rsidP="001D20BA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Рекомендации по воспитанию и формированию правильной рабочей позы у обучающихся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</w:pPr>
    </w:p>
    <w:p w:rsidR="001D20BA" w:rsidRDefault="001D20BA">
      <w:pPr>
        <w:pStyle w:val="a3"/>
      </w:pPr>
      <w:r>
        <w:rPr>
          <w:noProof/>
        </w:rPr>
        <w:lastRenderedPageBreak/>
        <w:drawing>
          <wp:inline distT="0" distB="0" distL="0" distR="0">
            <wp:extent cx="5886450" cy="7781925"/>
            <wp:effectExtent l="19050" t="0" r="0" b="0"/>
            <wp:docPr id="16" name="Рисунок 16" descr="http://img.rg.ru/pril/46/50/41/543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46/50/41/5430_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1D20BA" w:rsidRDefault="001D20BA">
      <w:pPr>
        <w:pStyle w:val="a3"/>
      </w:pPr>
      <w:r>
        <w:rPr>
          <w:noProof/>
        </w:rPr>
        <w:lastRenderedPageBreak/>
        <w:drawing>
          <wp:inline distT="0" distB="0" distL="0" distR="0">
            <wp:extent cx="5762625" cy="7781925"/>
            <wp:effectExtent l="19050" t="0" r="9525" b="0"/>
            <wp:docPr id="19" name="Рисунок 19" descr="http://img.rg.ru/pril/46/50/41/543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46/50/41/5430_2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1D20BA" w:rsidRDefault="001D20BA">
      <w:pPr>
        <w:pStyle w:val="a3"/>
      </w:pPr>
    </w:p>
    <w:p w:rsidR="00311235" w:rsidRPr="001D20BA" w:rsidRDefault="0000739A" w:rsidP="001D20BA">
      <w:pPr>
        <w:pStyle w:val="a3"/>
        <w:jc w:val="right"/>
        <w:rPr>
          <w:b/>
        </w:rPr>
      </w:pPr>
      <w:r w:rsidRPr="001D20BA">
        <w:rPr>
          <w:b/>
          <w:u w:val="single"/>
        </w:rPr>
        <w:lastRenderedPageBreak/>
        <w:t>Приложение 4 к СанПиН 2.4.2.2821-10</w:t>
      </w:r>
    </w:p>
    <w:p w:rsidR="00311235" w:rsidRDefault="0000739A" w:rsidP="001D20BA">
      <w:pPr>
        <w:pStyle w:val="a3"/>
        <w:jc w:val="center"/>
      </w:pPr>
      <w:r>
        <w:rPr>
          <w:b/>
          <w:bCs/>
        </w:rPr>
        <w:t>Рекомендуемый комплекс упражнений</w:t>
      </w:r>
      <w:r w:rsidR="00AA3860">
        <w:rPr>
          <w:b/>
          <w:bCs/>
        </w:rPr>
        <w:t xml:space="preserve"> </w:t>
      </w:r>
      <w:r>
        <w:rPr>
          <w:b/>
          <w:bCs/>
        </w:rPr>
        <w:t>физкультурных минуток (ФМ)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11235" w:rsidRPr="005A1284" w:rsidRDefault="0000739A" w:rsidP="005A1284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5A1284">
        <w:rPr>
          <w:b/>
          <w:sz w:val="22"/>
          <w:szCs w:val="22"/>
        </w:rPr>
        <w:t>ФМ для улучшения мозгового кровообращения: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ФМ для снятия утомления с плечевого пояса и рук: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ФМ для снятия утомления с туловища: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11235" w:rsidRPr="005A1284" w:rsidRDefault="0000739A" w:rsidP="001D20BA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5A1284">
        <w:rPr>
          <w:b/>
          <w:sz w:val="22"/>
          <w:szCs w:val="22"/>
        </w:rPr>
        <w:t>Комплекс упражнений ФМ для обучающихся I ступени образования на уроках с элементами письма: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11235" w:rsidRPr="005A1284" w:rsidRDefault="0000739A" w:rsidP="00AA386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A1284">
        <w:rPr>
          <w:sz w:val="22"/>
          <w:szCs w:val="22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1D20BA" w:rsidRDefault="001D20BA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311235" w:rsidRPr="005A1284" w:rsidRDefault="0000739A" w:rsidP="005A1284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5A1284">
        <w:rPr>
          <w:b/>
          <w:u w:val="single"/>
        </w:rPr>
        <w:lastRenderedPageBreak/>
        <w:t>Приложение 5 к СанПиН 2.4.2.2821-10</w:t>
      </w:r>
    </w:p>
    <w:p w:rsidR="00311235" w:rsidRDefault="0000739A" w:rsidP="005A1284">
      <w:pPr>
        <w:pStyle w:val="a3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311235" w:rsidRPr="005A1284" w:rsidRDefault="0000739A" w:rsidP="005A1284">
      <w:pPr>
        <w:pStyle w:val="a3"/>
        <w:spacing w:before="0" w:beforeAutospacing="0" w:after="0" w:afterAutospacing="0"/>
        <w:ind w:firstLine="709"/>
        <w:jc w:val="right"/>
        <w:rPr>
          <w:b/>
        </w:rPr>
      </w:pPr>
      <w:r w:rsidRPr="005A1284">
        <w:rPr>
          <w:b/>
          <w:u w:val="single"/>
        </w:rPr>
        <w:lastRenderedPageBreak/>
        <w:t>Приложение 6 к СанПиН 2.4.2.2821-10</w:t>
      </w:r>
    </w:p>
    <w:p w:rsidR="00311235" w:rsidRDefault="0000739A" w:rsidP="005A128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Рекомендации к организации и режиму работы</w:t>
      </w:r>
      <w:r w:rsidR="005A1284">
        <w:rPr>
          <w:b/>
          <w:bCs/>
        </w:rPr>
        <w:t xml:space="preserve"> </w:t>
      </w:r>
      <w:r>
        <w:rPr>
          <w:b/>
          <w:bCs/>
        </w:rPr>
        <w:t>групп продленного дня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Общие положения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Режим дня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Отдых на свежем воздухе.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до обеда длительностью не менее 1 часа, после окончания учебных занятий в школе;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перед самоподготовкой в течение часа.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 непогоду подвижные игры можно переносить в хорошо проветриваемые помещения.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Организация дневного сна для первоклассников и ослабленных детей.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Подготовка домашних заданий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проводить "физкультурные минутки" длительностью 1-2 минуты;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Внеурочная деятельность.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</w:t>
      </w:r>
      <w:r>
        <w:lastRenderedPageBreak/>
        <w:t>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Питание.</w:t>
      </w:r>
    </w:p>
    <w:p w:rsidR="00311235" w:rsidRDefault="0000739A" w:rsidP="00AA3860">
      <w:pPr>
        <w:pStyle w:val="a3"/>
        <w:spacing w:before="0" w:beforeAutospacing="0" w:after="0" w:afterAutospacing="0"/>
        <w:ind w:firstLine="709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715000" cy="6867525"/>
            <wp:effectExtent l="19050" t="0" r="0" b="0"/>
            <wp:docPr id="22" name="Рисунок 22" descr="http://img.rg.ru/pril/46/50/41/543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46/50/41/5430_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</w:pPr>
    </w:p>
    <w:p w:rsidR="005A1284" w:rsidRDefault="005A1284" w:rsidP="00AA3860">
      <w:pPr>
        <w:pStyle w:val="a3"/>
        <w:spacing w:before="0" w:beforeAutospacing="0" w:after="0" w:afterAutospacing="0"/>
        <w:ind w:firstLine="709"/>
        <w:jc w:val="both"/>
      </w:pPr>
    </w:p>
    <w:sectPr w:rsidR="005A1284" w:rsidSect="001D20BA"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29" w:rsidRDefault="002F5C29" w:rsidP="001D20BA">
      <w:r>
        <w:separator/>
      </w:r>
    </w:p>
  </w:endnote>
  <w:endnote w:type="continuationSeparator" w:id="0">
    <w:p w:rsidR="002F5C29" w:rsidRDefault="002F5C29" w:rsidP="001D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704"/>
      <w:docPartObj>
        <w:docPartGallery w:val="Page Numbers (Bottom of Page)"/>
        <w:docPartUnique/>
      </w:docPartObj>
    </w:sdtPr>
    <w:sdtContent>
      <w:p w:rsidR="001D20BA" w:rsidRDefault="00311235" w:rsidP="001D20BA">
        <w:pPr>
          <w:pStyle w:val="aa"/>
          <w:jc w:val="center"/>
        </w:pPr>
        <w:fldSimple w:instr=" PAGE   \* MERGEFORMAT ">
          <w:r w:rsidR="0028301B">
            <w:rPr>
              <w:noProof/>
            </w:rPr>
            <w:t>36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29" w:rsidRDefault="002F5C29" w:rsidP="001D20BA">
      <w:r>
        <w:separator/>
      </w:r>
    </w:p>
  </w:footnote>
  <w:footnote w:type="continuationSeparator" w:id="0">
    <w:p w:rsidR="002F5C29" w:rsidRDefault="002F5C29" w:rsidP="001D2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5BE"/>
    <w:rsid w:val="0000739A"/>
    <w:rsid w:val="000455BE"/>
    <w:rsid w:val="001D20BA"/>
    <w:rsid w:val="0028301B"/>
    <w:rsid w:val="002F5C29"/>
    <w:rsid w:val="00311235"/>
    <w:rsid w:val="00504FC8"/>
    <w:rsid w:val="005A1284"/>
    <w:rsid w:val="00AA3860"/>
    <w:rsid w:val="00B22B28"/>
    <w:rsid w:val="00FD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3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1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12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112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2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12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112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12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23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C8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20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0BA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D20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B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14442</Words>
  <Characters>82323</Characters>
  <Application>Microsoft Office Word</Application>
  <DocSecurity>0</DocSecurity>
  <Lines>686</Lines>
  <Paragraphs>193</Paragraphs>
  <ScaleCrop>false</ScaleCrop>
  <Company>Microsoft</Company>
  <LinksUpToDate>false</LinksUpToDate>
  <CharactersWithSpaces>96572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dc:title>
  <dc:creator>Андрей</dc:creator>
  <cp:lastModifiedBy>Андрей</cp:lastModifiedBy>
  <cp:revision>2</cp:revision>
  <dcterms:created xsi:type="dcterms:W3CDTF">2013-10-15T07:05:00Z</dcterms:created>
  <dcterms:modified xsi:type="dcterms:W3CDTF">2013-10-15T07:05:00Z</dcterms:modified>
</cp:coreProperties>
</file>