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65" w:rsidRDefault="00465865">
      <w:r>
        <w:rPr>
          <w:noProof/>
          <w:lang w:eastAsia="ru-RU"/>
        </w:rPr>
        <w:drawing>
          <wp:inline distT="0" distB="0" distL="0" distR="0">
            <wp:extent cx="5939790" cy="16158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F08">
        <w:rPr>
          <w:rFonts w:ascii="Times New Roman" w:hAnsi="Times New Roman"/>
          <w:b/>
          <w:bCs/>
          <w:sz w:val="28"/>
          <w:szCs w:val="28"/>
        </w:rPr>
        <w:t xml:space="preserve">ПРАВИЛА ВНУТРЕННЕГО ТРУДОВОГО РАСПОРЯДКА 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F08">
        <w:rPr>
          <w:rFonts w:ascii="Times New Roman" w:hAnsi="Times New Roman"/>
          <w:b/>
          <w:bCs/>
          <w:sz w:val="28"/>
          <w:szCs w:val="28"/>
        </w:rPr>
        <w:t>для работников Муниципального бюджетного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F08">
        <w:rPr>
          <w:rFonts w:ascii="Times New Roman" w:hAnsi="Times New Roman"/>
          <w:b/>
          <w:bCs/>
          <w:sz w:val="28"/>
          <w:szCs w:val="28"/>
        </w:rPr>
        <w:t xml:space="preserve">общеобразовательного учреждения 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Васильево – Петровской основной </w:t>
      </w:r>
      <w:r w:rsidRPr="00747F08">
        <w:rPr>
          <w:rFonts w:ascii="Times New Roman" w:hAnsi="Times New Roman"/>
          <w:b/>
          <w:bCs/>
          <w:sz w:val="28"/>
          <w:szCs w:val="28"/>
        </w:rPr>
        <w:t xml:space="preserve">общеобразовательной школы 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F08">
        <w:rPr>
          <w:rFonts w:ascii="Times New Roman" w:hAnsi="Times New Roman"/>
          <w:b/>
          <w:bCs/>
          <w:sz w:val="28"/>
          <w:szCs w:val="28"/>
        </w:rPr>
        <w:t>Азовского района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7F08">
        <w:rPr>
          <w:rFonts w:ascii="Times New Roman" w:hAnsi="Times New Roman"/>
          <w:sz w:val="24"/>
          <w:szCs w:val="24"/>
        </w:rPr>
        <w:t xml:space="preserve"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 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2. Порядок приема, перевода и увольнения работников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2.1. Работники школы реализуют свое право на труд путем заключения трудового договора. Сторонами трудового договора являются работник и – работодатель, Муниципальное бюджетное общеобразо</w:t>
      </w:r>
      <w:r>
        <w:rPr>
          <w:rFonts w:ascii="Times New Roman" w:hAnsi="Times New Roman"/>
          <w:sz w:val="24"/>
          <w:szCs w:val="24"/>
        </w:rPr>
        <w:t>вательное учреждение Васильево – Петровская основна</w:t>
      </w:r>
      <w:r w:rsidRPr="00E67FAD">
        <w:rPr>
          <w:rFonts w:ascii="Times New Roman" w:hAnsi="Times New Roman"/>
          <w:sz w:val="24"/>
          <w:szCs w:val="24"/>
        </w:rPr>
        <w:t>я общеобразовательная школа Азовского района, представленное директором школы на основании Устава.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2.2. 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2.3. Трудовой договор между работником и работодателем заключается по общему правилу на неопределенный срок.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Трудовой договор на определенный срок не более 5 лет (срочный трудовой договор) заключается: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на время исполнения обязанностей отсутствующего работника, за которым сохраняется место работы;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на время выполнения временных (до двух месяцев) работ;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на время выполнения сезонных работ, обусловленных природными условиями определенного периода (сезона);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для проведения работ, выходящих за рамки обычной деятельности школы и имеющих временный характер;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lastRenderedPageBreak/>
        <w:t>для проведения работ, связанных с заведомо временным расширением объема оказываемых услуг;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с лицами, принимаемыми для выполнения заведомо определенной периодом времени работы, когда ее завершение не может быть определено конкретной датой; </w:t>
      </w:r>
    </w:p>
    <w:p w:rsidR="007B31F8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в других случаях, предусмотренных федеральным законодательством. 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</w:t>
      </w:r>
      <w:proofErr w:type="gramStart"/>
      <w:r w:rsidRPr="00E67FAD">
        <w:rPr>
          <w:rFonts w:ascii="Times New Roman" w:hAnsi="Times New Roman"/>
          <w:sz w:val="24"/>
          <w:szCs w:val="24"/>
        </w:rPr>
        <w:t>на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определенный срок, если работа носит постоянный характер.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для проведения неотложных работ по предотвращению и устранению последствий чрезвычайных обстоятельств;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 заместителями директора и главным бухгалтером;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 лицами, обучающимися по очной форме обучения;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 лицами, поступающими на работу по совместительству.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2.4.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– шести месяцев. При заключении трудового договора на срок от двух до шести месяцев испытание не может превышать двух недель.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Испытание не устанавливается: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для беременных женщин и женщин, имеющих детей в возрасте до полутора лет; несовершеннолетних лиц;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лиц, приглашенных на работу в порядке перевода;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лиц, заключающих трудовой договор на срок до двух месяцев.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2.5. При заключении трудового договора лицо, поступающее на работу в школу, предъявляет: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паспорт или иной документ, удостоверяющий личность;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lastRenderedPageBreak/>
        <w:t>справку об отсутствии судимости;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– школой.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2.6. 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с Уставом </w:t>
      </w:r>
      <w:r>
        <w:rPr>
          <w:rFonts w:ascii="Times New Roman" w:hAnsi="Times New Roman"/>
          <w:sz w:val="24"/>
          <w:szCs w:val="24"/>
        </w:rPr>
        <w:t>школы и коллективным договором;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 настоящими правилами внутреннего трудового распорядка;</w:t>
      </w:r>
    </w:p>
    <w:p w:rsidR="007B31F8" w:rsidRPr="009A0D74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локальными нормативными актами, непосредственно связанными с </w:t>
      </w:r>
      <w:proofErr w:type="gramStart"/>
      <w:r w:rsidRPr="00E67FAD">
        <w:rPr>
          <w:rFonts w:ascii="Times New Roman" w:hAnsi="Times New Roman"/>
          <w:sz w:val="24"/>
          <w:szCs w:val="24"/>
        </w:rPr>
        <w:t>трудовой</w:t>
      </w:r>
      <w:proofErr w:type="gramEnd"/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деятельностью работника;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Работник обязан знать свои трудовые права и обязанности. Работник не несет ответственности за невыполнение требований нормативных правовых актов, с которыми не был ознакомлен, либо не мог ознакомиться при надлежащей с его стороны добросовестности.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2.7. Прием на работу оформляется приказом директора школы, изданным на основании заключенного трудового договора. Приказ объявляется работнику под расписку в трехдневный срок.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E67FAD">
        <w:rPr>
          <w:rFonts w:ascii="Times New Roman" w:hAnsi="Times New Roman"/>
          <w:sz w:val="24"/>
          <w:szCs w:val="24"/>
        </w:rPr>
        <w:t>В соответствии с приказом о приеме на работу администрация школы обязана в пятидневный срок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сделать запись в трудовой книжке работника.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67FAD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по совместительству трудовые книжки ведутся по основному месту работы.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2.9. На каждого работника школы оформляется карточка учета установленной формы, которая хранится в бухгалтерии школы.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</w:t>
      </w:r>
      <w:proofErr w:type="gramStart"/>
      <w:r w:rsidRPr="00E67FAD">
        <w:rPr>
          <w:rFonts w:ascii="Times New Roman" w:hAnsi="Times New Roman"/>
          <w:sz w:val="24"/>
          <w:szCs w:val="24"/>
        </w:rPr>
        <w:t>е(</w:t>
      </w:r>
      <w:proofErr w:type="gramEnd"/>
      <w:r w:rsidRPr="00E67FAD">
        <w:rPr>
          <w:rFonts w:ascii="Times New Roman" w:hAnsi="Times New Roman"/>
          <w:sz w:val="24"/>
          <w:szCs w:val="24"/>
        </w:rPr>
        <w:t>медицинская книжка), справки об отсутствии судимости, аттестационного листа, копий документов о переводах,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Личное дело работника ведется секретарем и хранится в месте, исключающем доступ других лиц, постоянно, а после увольнения 75 лет хранится в архиве учреждения, после чего подлежит уничтожению.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 приеме работника в образовательное учреждение делается запись в Книге учета личного состава.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2.10. Постоянный или временный перевод работника на другую работу в школе осуществляется только с его письменного согласия.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lastRenderedPageBreak/>
        <w:t xml:space="preserve">До перевода работника на другую работу в школе администрация школы обязана ознакомить его под роспись: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 локальными нормативными актами, непосредственно связанными с трудовыми обязанностями на новом месте работы;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Без согласия работника допускается временный перевод в случаях возникновения чрезвычайных обстоятельств, в т. 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722 Трудового кодекса РФ (далее – ТК РФ). Отказ работника от перевода в указанных случаях является нарушением трудовой дисциплины.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2.11. Работник имеет право расторгнуть трудовой договор в одностороннем порядке, предупредив об этом работодателя в письменной форме не </w:t>
      </w:r>
      <w:proofErr w:type="gramStart"/>
      <w:r w:rsidRPr="00E67F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</w:t>
      </w:r>
      <w:proofErr w:type="gramStart"/>
      <w:r w:rsidRPr="00E67FAD">
        <w:rPr>
          <w:rFonts w:ascii="Times New Roman" w:hAnsi="Times New Roman"/>
          <w:sz w:val="24"/>
          <w:szCs w:val="24"/>
        </w:rPr>
        <w:t>договор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может быть расторгнут и до истечения срока предупреждения об увольнении.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2.12. Днем увольнения считается последний день работы.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 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3. Основные права и обязанности работников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E67FAD">
        <w:rPr>
          <w:rFonts w:ascii="Times New Roman" w:hAnsi="Times New Roman"/>
          <w:sz w:val="24"/>
          <w:szCs w:val="24"/>
        </w:rPr>
        <w:t>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proofErr w:type="gramEnd"/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3.2. </w:t>
      </w:r>
      <w:r w:rsidRPr="00E67FAD">
        <w:rPr>
          <w:rFonts w:ascii="Times New Roman" w:hAnsi="Times New Roman"/>
          <w:b/>
          <w:bCs/>
          <w:sz w:val="24"/>
          <w:szCs w:val="24"/>
        </w:rPr>
        <w:t>Работник школы имеет право</w:t>
      </w:r>
      <w:r w:rsidRPr="00E67F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FAD">
        <w:rPr>
          <w:rFonts w:ascii="Times New Roman" w:hAnsi="Times New Roman"/>
          <w:sz w:val="24"/>
          <w:szCs w:val="24"/>
        </w:rPr>
        <w:t>на</w:t>
      </w:r>
      <w:proofErr w:type="gramEnd"/>
      <w:r w:rsidRPr="00E67FAD">
        <w:rPr>
          <w:rFonts w:ascii="Times New Roman" w:hAnsi="Times New Roman"/>
          <w:sz w:val="24"/>
          <w:szCs w:val="24"/>
        </w:rPr>
        <w:t>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предоставление ему работы, обусловленной трудовым договором;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своевременную и в полном объеме выплату заработной платы, исчисляемой в соответствии с применяемой в школе системой оплаты труда;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</w:t>
      </w:r>
      <w:r w:rsidRPr="00E67FAD">
        <w:rPr>
          <w:rFonts w:ascii="Times New Roman" w:hAnsi="Times New Roman"/>
          <w:sz w:val="24"/>
          <w:szCs w:val="24"/>
        </w:rPr>
        <w:lastRenderedPageBreak/>
        <w:t>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полную и достоверную информацию об условиях труда и требованиях охраны труда на рабочем месте;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профессиональную подготовку, переподготовку и повышение квалификации в установленном порядке;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объединение, включая право на создание профсоюзов;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участие в управлении школой в формах, предусмотренных трудовым законодательством и Уставом школы, участие в разработке Устава школы;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защиту своих трудовых прав и законных интересов всеми не запрещенными законом способами;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возмещение вреда, причиненного ему в связи с исполнением трудовых обязанностей;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обязательное социальное страхование в порядке и случаях, предусмотренных законодательством.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3.3. </w:t>
      </w:r>
      <w:r w:rsidRPr="00E67FAD">
        <w:rPr>
          <w:rFonts w:ascii="Times New Roman" w:hAnsi="Times New Roman"/>
          <w:b/>
          <w:bCs/>
          <w:sz w:val="24"/>
          <w:szCs w:val="24"/>
        </w:rPr>
        <w:t>Работник школы обязан: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FAD">
        <w:rPr>
          <w:rFonts w:ascii="Times New Roman" w:hAnsi="Times New Roman"/>
          <w:sz w:val="24"/>
          <w:szCs w:val="24"/>
        </w:rPr>
        <w:t>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Федеральным законом “Об образовании в Российской Федерации”;</w:t>
      </w:r>
      <w:proofErr w:type="gramEnd"/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соблюдать трудовую дисциплину, работать честно, своевременно и точно исполнять распоряжения руководителя;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соблюдать права, свободы и законные интересы обучающихся; воздерживаться от действий, мешающих другим работникам выполнять их трудовые обязанности;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принимать активные меры по устранению причин и условий, нарушающих нормальную деятельность школы;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содержать рабочее оборудование и приспособления в исправном состоянии, поддерживать чистоту на рабочем месте;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соблюдать установленный порядок хранения материальных ценностей и документов;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эффективно использовать учебное оборудование, экономно и рационально использовать расходные материалы, электроэнергию и другие материальные ресурсы;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систематически повышать свой теоретический и культурный уровень, деловую квалификацию;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достойно вести себя на работе, в быту и в общественных местах;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проходить в установленные сроки периодические медицинские осмотры в соответствии с Порядком о проведении обязательных предварительных (при </w:t>
      </w:r>
      <w:r w:rsidRPr="00E67FAD">
        <w:rPr>
          <w:rFonts w:ascii="Times New Roman" w:hAnsi="Times New Roman"/>
          <w:sz w:val="24"/>
          <w:szCs w:val="24"/>
        </w:rPr>
        <w:lastRenderedPageBreak/>
        <w:t xml:space="preserve">поступлении на работу) и периодических медицинских осмотров (обследований) работников, своевременно делать необходимые прививки.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3.4. 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– незамедлительно оказывать посильную помощь пострадавшим; </w:t>
      </w:r>
      <w:proofErr w:type="gramStart"/>
      <w:r w:rsidRPr="00E67FAD">
        <w:rPr>
          <w:rFonts w:ascii="Times New Roman" w:hAnsi="Times New Roman"/>
          <w:sz w:val="24"/>
          <w:szCs w:val="24"/>
        </w:rPr>
        <w:t>о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всех травмах и несчастных случаях – при первой возможности сообщать администрации школы.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3.5. 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 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4. Основные права и обязанности работодателя (школы)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4.1. </w:t>
      </w:r>
      <w:r w:rsidRPr="00E67FAD">
        <w:rPr>
          <w:rFonts w:ascii="Times New Roman" w:hAnsi="Times New Roman"/>
          <w:b/>
          <w:bCs/>
          <w:sz w:val="24"/>
          <w:szCs w:val="24"/>
        </w:rPr>
        <w:t>Работодатель</w:t>
      </w:r>
      <w:r w:rsidRPr="00E67FAD">
        <w:rPr>
          <w:rFonts w:ascii="Times New Roman" w:hAnsi="Times New Roman"/>
          <w:sz w:val="24"/>
          <w:szCs w:val="24"/>
        </w:rPr>
        <w:t xml:space="preserve"> в лице директора школы и уполномоченных им должностных лиц (администрации) </w:t>
      </w:r>
      <w:r w:rsidRPr="00E67FAD">
        <w:rPr>
          <w:rFonts w:ascii="Times New Roman" w:hAnsi="Times New Roman"/>
          <w:b/>
          <w:bCs/>
          <w:sz w:val="24"/>
          <w:szCs w:val="24"/>
        </w:rPr>
        <w:t>имеет право</w:t>
      </w:r>
      <w:r w:rsidRPr="00E67FAD">
        <w:rPr>
          <w:rFonts w:ascii="Times New Roman" w:hAnsi="Times New Roman"/>
          <w:sz w:val="24"/>
          <w:szCs w:val="24"/>
        </w:rPr>
        <w:t xml:space="preserve">: </w:t>
      </w:r>
    </w:p>
    <w:p w:rsidR="007B31F8" w:rsidRPr="00747F08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поощрять работников за добросовестный эффективный труд;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привлекать работников к дисциплинарной и материальной ответственности в установленном порядке;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принимать локальные нормативные акты в порядке, определяемом Уставом школы.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4.2. </w:t>
      </w:r>
      <w:r w:rsidRPr="00E67FAD">
        <w:rPr>
          <w:rFonts w:ascii="Times New Roman" w:hAnsi="Times New Roman"/>
          <w:b/>
          <w:bCs/>
          <w:sz w:val="24"/>
          <w:szCs w:val="24"/>
        </w:rPr>
        <w:t>Работодатель</w:t>
      </w:r>
      <w:r w:rsidRPr="00E67FAD">
        <w:rPr>
          <w:rFonts w:ascii="Times New Roman" w:hAnsi="Times New Roman"/>
          <w:sz w:val="24"/>
          <w:szCs w:val="24"/>
        </w:rPr>
        <w:t xml:space="preserve"> в лице директора школы и его администрации </w:t>
      </w:r>
      <w:r w:rsidRPr="00E67FAD">
        <w:rPr>
          <w:rFonts w:ascii="Times New Roman" w:hAnsi="Times New Roman"/>
          <w:b/>
          <w:bCs/>
          <w:color w:val="000000"/>
          <w:sz w:val="24"/>
          <w:szCs w:val="24"/>
        </w:rPr>
        <w:t>обязан</w:t>
      </w:r>
      <w:r w:rsidRPr="00E67FAD">
        <w:rPr>
          <w:rFonts w:ascii="Times New Roman" w:hAnsi="Times New Roman"/>
          <w:color w:val="000000"/>
          <w:sz w:val="24"/>
          <w:szCs w:val="24"/>
        </w:rPr>
        <w:t>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обеспечить безопасность и условия труда, соответствующие государственным нормативным требованиям охраны труда;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lastRenderedPageBreak/>
        <w:t xml:space="preserve">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E67FA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его выполнением;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совершенствовать учебно-воспитательный процесс;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создавать условия, обеспечивающие охрану жизни и </w:t>
      </w:r>
      <w:proofErr w:type="gramStart"/>
      <w:r w:rsidRPr="00E67FAD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обучающихся и работников школы, контролировать знание и соблюдение обучающимися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обеспечивать сохранность имущества сотрудников и обучающихся;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обеспечивать бытовые нужды работников, связанные с исполнением ими трудовых обязанностей, организовать горячее питание обучающихся и сотрудников школы;</w:t>
      </w:r>
    </w:p>
    <w:p w:rsidR="007B31F8" w:rsidRPr="00747F08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</w:t>
      </w:r>
      <w:r w:rsidRPr="00747F08">
        <w:rPr>
          <w:rFonts w:ascii="Times New Roman" w:hAnsi="Times New Roman"/>
          <w:sz w:val="24"/>
          <w:szCs w:val="24"/>
        </w:rPr>
        <w:t>,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F08">
        <w:rPr>
          <w:rFonts w:ascii="Times New Roman" w:hAnsi="Times New Roman"/>
          <w:sz w:val="24"/>
          <w:szCs w:val="24"/>
        </w:rPr>
        <w:t>локальными нормативными актами и трудовыми договорами.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4.3. Директор школы и его администрация обязаны принимать все необходимые меры по обеспечению в школе и на ее территории безопасных условий для жизни и </w:t>
      </w:r>
      <w:proofErr w:type="gramStart"/>
      <w:r w:rsidRPr="00E67FAD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обучающихся во время их нахождения в помещениях и на территории школы, а также за пределами ее территории во время участия в мероприятиях, проводимых школой или с ее участием.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5. Рабочее время и его использование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5.1. Режим работы школы определяется Уставом и обеспечивается соответствующими приказами (распоряжениями) директора школы.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Для работников школы 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FAD">
        <w:rPr>
          <w:rFonts w:ascii="Times New Roman" w:hAnsi="Times New Roman"/>
          <w:sz w:val="24"/>
          <w:szCs w:val="24"/>
        </w:rPr>
        <w:t xml:space="preserve"> пятидневная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FAD">
        <w:rPr>
          <w:rFonts w:ascii="Times New Roman" w:hAnsi="Times New Roman"/>
          <w:sz w:val="24"/>
          <w:szCs w:val="24"/>
        </w:rPr>
        <w:t xml:space="preserve"> рабочая неделя с двумя общими выходными днями в субботу и воскресенье. Для отдельных работников в соответствии </w:t>
      </w:r>
      <w:proofErr w:type="gramStart"/>
      <w:r w:rsidRPr="00E67FAD">
        <w:rPr>
          <w:rFonts w:ascii="Times New Roman" w:hAnsi="Times New Roman"/>
          <w:sz w:val="24"/>
          <w:szCs w:val="24"/>
        </w:rPr>
        <w:t>с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FAD">
        <w:rPr>
          <w:rFonts w:ascii="Times New Roman" w:hAnsi="Times New Roman"/>
          <w:sz w:val="24"/>
          <w:szCs w:val="24"/>
        </w:rPr>
        <w:lastRenderedPageBreak/>
        <w:t>индивидуальными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графиком и планом работы воскресенье является рабочим днем, выходной день устанавливается для них в другой день недели согласно графику.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Для обучающихся школы устанавливается пятидневная неделя для обязательных занятий с двумя днями занятий </w:t>
      </w:r>
      <w:proofErr w:type="spellStart"/>
      <w:r w:rsidRPr="00E67FAD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67FAD">
        <w:rPr>
          <w:rFonts w:ascii="Times New Roman" w:hAnsi="Times New Roman"/>
          <w:sz w:val="24"/>
          <w:szCs w:val="24"/>
        </w:rPr>
        <w:t xml:space="preserve"> деятельностью в субботу и воскресенье.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Время начала и окончания работы школы устанавливается в зависимости от количества смен приказом директора школы.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5.2. График работы школьной библиотеки определяется директором школы и должен быть удобным </w:t>
      </w:r>
      <w:proofErr w:type="gramStart"/>
      <w:r w:rsidRPr="00E67FAD">
        <w:rPr>
          <w:rFonts w:ascii="Times New Roman" w:hAnsi="Times New Roman"/>
          <w:sz w:val="24"/>
          <w:szCs w:val="24"/>
        </w:rPr>
        <w:t>для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обучающихся.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5.3. Рабочее время педагогических работников определяется годовым календарным учебным графиком, расписанием занятий,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Администрация школы обязана организовать учет рабочего времени педагогических работников.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урока 45 и 35 мин</w:t>
      </w:r>
      <w:r>
        <w:rPr>
          <w:rFonts w:ascii="Times New Roman" w:hAnsi="Times New Roman"/>
          <w:sz w:val="24"/>
          <w:szCs w:val="24"/>
        </w:rPr>
        <w:t>.</w:t>
      </w:r>
      <w:r w:rsidRPr="00E67FAD">
        <w:rPr>
          <w:rFonts w:ascii="Times New Roman" w:hAnsi="Times New Roman"/>
          <w:sz w:val="24"/>
          <w:szCs w:val="24"/>
        </w:rPr>
        <w:t xml:space="preserve"> устанавливается только для учета занятий обучающихся; пересчета количества занятий в астрономические часы рабочего времени педагога не производится.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5.4. Администрация школы предоставляет учителям один свободный от занятий день в неделю для методической работы при условии, если их недельная учебная нагрузка не превышает 23 ч в неделю и имеется возможность не нарушать требования, предъявляемые к организации учебного процесса, и нормы </w:t>
      </w:r>
      <w:proofErr w:type="spellStart"/>
      <w:r w:rsidRPr="00E67FAD">
        <w:rPr>
          <w:rFonts w:ascii="Times New Roman" w:hAnsi="Times New Roman"/>
          <w:sz w:val="24"/>
          <w:szCs w:val="24"/>
        </w:rPr>
        <w:t>СанПиН</w:t>
      </w:r>
      <w:proofErr w:type="spellEnd"/>
      <w:r w:rsidRPr="00E67FAD">
        <w:rPr>
          <w:rFonts w:ascii="Times New Roman" w:hAnsi="Times New Roman"/>
          <w:sz w:val="24"/>
          <w:szCs w:val="24"/>
        </w:rPr>
        <w:t xml:space="preserve">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5.5. Рабочий день учителя начинается за 15 мин до начала его первого урока.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обучающиеся должны находиться в учебном помещении. Учитель не имеет права оставлять обучающихся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5.6.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работником. 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а также других случаев, подпадающих под условия, предусмотренные ст. 74 ТК РФ).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5.7.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График сменности объявляется работникам под расписку и вывешивается на видном месте не </w:t>
      </w:r>
      <w:proofErr w:type="gramStart"/>
      <w:r w:rsidRPr="00E67F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чем за один месяц до введения его в действие.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lastRenderedPageBreak/>
        <w:t xml:space="preserve">5.8. Работа в праздничные и выходные дни запрещается.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предоставляются в порядке, предусмотренном ТК РФ, или с согласия работника в каникулярное время, не совпадающее с очередным отпуском.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Работникам, которым графиком работы установлен выходной день не в воскресенье, а в другой день недели, запрещается работа в их выходной день.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5.9. Администрация привлекает педагогических работников к дежурству по школе. Дежурство начинается за 20 мин до начала уроков (занятий) и продолжается 20 мин после окончания уроков (занятий) дежурного педагога. График дежурств составляется на учебный период (четверть) и утверждается директором школы. График вывешивается в учительской.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5.10.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 ч. методические, и дома. По соглашению администрации школы и педагога в период каникул он может выполнять и другую работу.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Графики работы в период каникул устанавливаются приказом директора школы не </w:t>
      </w:r>
      <w:proofErr w:type="gramStart"/>
      <w:r w:rsidRPr="00E67F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чем за две недели до начала каникул. В период каникул допускается суммирование рабочего времени согласно графику.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5.11.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– не реже четырех раз в год.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5.12. 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родительское собрание – не более 1,5 ч, собрания школьников – не более 1 ч.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5.13. Педагогическим и другим работникам школы запрещается: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 изменять по своему усмотрению расписание уроков (занятий);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lastRenderedPageBreak/>
        <w:t>отменять, удлинять или сокращать продолжительность уроков и перерывов между ними;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удалять обучающихся с уроков (занятий) без предварительного уведомления администрации школы.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Обучающихся в 1–7-х классах школы запрещается отпускать с уроков по их просьбе без обеспечения сопровождения и надлежащего надзора.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5.14. Администрации школы запрещается: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привлекать обучающихся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Разрешается освобождать обучающихся по письменному заявлению их родителей (законных представителей)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должного надзора и </w:t>
      </w:r>
      <w:proofErr w:type="gramStart"/>
      <w:r w:rsidRPr="00E67FAD">
        <w:rPr>
          <w:rFonts w:ascii="Times New Roman" w:hAnsi="Times New Roman"/>
          <w:sz w:val="24"/>
          <w:szCs w:val="24"/>
        </w:rPr>
        <w:t>принятия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разумных мер безопасности с учетом возраста и индивидуальных особенностей;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созывать во время занятий собрания, заседания и всякого рода совещания.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5.15. Родители (законные представители) </w:t>
      </w:r>
      <w:proofErr w:type="gramStart"/>
      <w:r w:rsidRPr="00E67F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(занятий)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обучающихся, работников школы и родителей (законных представителей) обучающихся. 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6. Время отдыха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6.1.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 не </w:t>
      </w:r>
      <w:proofErr w:type="gramStart"/>
      <w:r w:rsidRPr="00E67F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E67FAD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 и доводится до сведения работников.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трех календарных дней. 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747F08">
        <w:rPr>
          <w:rFonts w:ascii="Times New Roman" w:hAnsi="Times New Roman"/>
          <w:b/>
          <w:bCs/>
          <w:sz w:val="24"/>
          <w:szCs w:val="24"/>
        </w:rPr>
        <w:t>7. Поощрения за успехи, качественную и результативную работу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7.1. 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премирование в соответствии с Положением о премиров</w:t>
      </w:r>
      <w:r>
        <w:rPr>
          <w:rFonts w:ascii="Times New Roman" w:hAnsi="Times New Roman"/>
          <w:sz w:val="24"/>
          <w:szCs w:val="24"/>
        </w:rPr>
        <w:t xml:space="preserve">ании работников МБОУ </w:t>
      </w:r>
      <w:r w:rsidRPr="00DF385A">
        <w:rPr>
          <w:rFonts w:ascii="Times New Roman" w:hAnsi="Times New Roman"/>
          <w:sz w:val="24"/>
          <w:szCs w:val="24"/>
        </w:rPr>
        <w:t xml:space="preserve">Васильево </w:t>
      </w:r>
      <w:proofErr w:type="gramStart"/>
      <w:r w:rsidRPr="00DF385A">
        <w:rPr>
          <w:rFonts w:ascii="Times New Roman" w:hAnsi="Times New Roman"/>
          <w:sz w:val="24"/>
          <w:szCs w:val="24"/>
        </w:rPr>
        <w:t>Петровской</w:t>
      </w:r>
      <w:proofErr w:type="gramEnd"/>
      <w:r w:rsidRPr="00DF385A">
        <w:rPr>
          <w:rFonts w:ascii="Times New Roman" w:hAnsi="Times New Roman"/>
          <w:sz w:val="24"/>
          <w:szCs w:val="24"/>
        </w:rPr>
        <w:t xml:space="preserve"> О</w:t>
      </w:r>
      <w:r w:rsidRPr="00E67FAD">
        <w:rPr>
          <w:rFonts w:ascii="Times New Roman" w:hAnsi="Times New Roman"/>
          <w:sz w:val="24"/>
          <w:szCs w:val="24"/>
        </w:rPr>
        <w:t>ОШ;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награждение почетными грамотами;</w:t>
      </w:r>
    </w:p>
    <w:p w:rsidR="007B31F8" w:rsidRPr="00821FE5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установление надбавки за результативность и качество работы (для педагогических работников) в соответствии с Положением о порядке у</w:t>
      </w:r>
      <w:r>
        <w:rPr>
          <w:rFonts w:ascii="Times New Roman" w:hAnsi="Times New Roman"/>
          <w:sz w:val="24"/>
          <w:szCs w:val="24"/>
        </w:rPr>
        <w:t>становления надбавки за эффек</w:t>
      </w:r>
      <w:r w:rsidRPr="00E67FAD">
        <w:rPr>
          <w:rFonts w:ascii="Times New Roman" w:hAnsi="Times New Roman"/>
          <w:sz w:val="24"/>
          <w:szCs w:val="24"/>
        </w:rPr>
        <w:t>тивность и качество работы по организации образовате</w:t>
      </w:r>
      <w:r>
        <w:rPr>
          <w:rFonts w:ascii="Times New Roman" w:hAnsi="Times New Roman"/>
          <w:sz w:val="24"/>
          <w:szCs w:val="24"/>
        </w:rPr>
        <w:t xml:space="preserve">льного процесса МБОУ </w:t>
      </w:r>
      <w:r w:rsidRPr="00DF385A">
        <w:rPr>
          <w:rFonts w:ascii="Times New Roman" w:hAnsi="Times New Roman"/>
          <w:sz w:val="24"/>
          <w:szCs w:val="24"/>
        </w:rPr>
        <w:t>Васильев</w:t>
      </w:r>
      <w:proofErr w:type="gramStart"/>
      <w:r w:rsidRPr="00DF385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DF385A">
        <w:rPr>
          <w:rFonts w:ascii="Times New Roman" w:hAnsi="Times New Roman"/>
          <w:sz w:val="24"/>
          <w:szCs w:val="24"/>
        </w:rPr>
        <w:t xml:space="preserve"> Петровской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FE5">
        <w:rPr>
          <w:rFonts w:ascii="Times New Roman" w:hAnsi="Times New Roman"/>
          <w:sz w:val="24"/>
          <w:szCs w:val="24"/>
        </w:rPr>
        <w:t xml:space="preserve">ООШ.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7.2. Поощрения объявляются в приказе директора школы, доводятся до сведения всего коллектива школы и заносятся в трудовую книжку работника.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7.3. 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7.4. Оплата труда, выплаты стимулирующего, компенсационного характера осуществляются в соответствии с Положением об оплате труда </w:t>
      </w:r>
      <w:r>
        <w:rPr>
          <w:rFonts w:ascii="Times New Roman" w:hAnsi="Times New Roman"/>
          <w:sz w:val="24"/>
          <w:szCs w:val="24"/>
        </w:rPr>
        <w:t xml:space="preserve">работников МБОУ </w:t>
      </w:r>
      <w:r w:rsidRPr="00DF385A">
        <w:rPr>
          <w:rFonts w:ascii="Times New Roman" w:hAnsi="Times New Roman"/>
          <w:sz w:val="24"/>
          <w:szCs w:val="24"/>
        </w:rPr>
        <w:t>Васильево Петровской О</w:t>
      </w:r>
      <w:r w:rsidRPr="00E67FAD">
        <w:rPr>
          <w:rFonts w:ascii="Times New Roman" w:hAnsi="Times New Roman"/>
          <w:sz w:val="24"/>
          <w:szCs w:val="24"/>
        </w:rPr>
        <w:t>ОШ.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7.5. Работникам, успешно и добросовестно выполняющим свои трудовые обязанности, предоставляются преимущества в области социально-культурного и жилищно-бытового обслуживания (путевки в санатории, дома отдыха, улучшение жилищных условий и т. д.).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8. Ответственность за нарушение трудовой дисциплины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8.1. 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 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8.2. За нарушение трудовой дисциплины администрация школы применяет следующие дисциплинарные взыскания: 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замечание;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выговор;</w:t>
      </w:r>
    </w:p>
    <w:p w:rsidR="007B31F8" w:rsidRPr="00E67FAD" w:rsidRDefault="007B31F8" w:rsidP="007B31F8">
      <w:pPr>
        <w:numPr>
          <w:ilvl w:val="0"/>
          <w:numId w:val="1"/>
        </w:num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увольнение по соответствующим основаниям, предусмотренным ст. 81 и п. 1 ст. 336 ТК РФ.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8.3. Дисциплинарные взыскания применяются директором школы.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8.4. До применения взыскания от нарушителя трудовой дисциплины должны быть затребованы объяснения в письменной форме. Отказ работника дать объяснения не </w:t>
      </w:r>
      <w:r w:rsidRPr="00E67FAD">
        <w:rPr>
          <w:rFonts w:ascii="Times New Roman" w:hAnsi="Times New Roman"/>
          <w:sz w:val="24"/>
          <w:szCs w:val="24"/>
        </w:rPr>
        <w:lastRenderedPageBreak/>
        <w:t>является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7B31F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8.5.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8.6.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8.7.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8.8.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В течение срока действия дисциплинарного взыскания меры поощрения, указанные в п</w:t>
      </w:r>
      <w:r>
        <w:rPr>
          <w:rFonts w:ascii="Times New Roman" w:hAnsi="Times New Roman"/>
          <w:sz w:val="24"/>
          <w:szCs w:val="24"/>
        </w:rPr>
        <w:t>.</w:t>
      </w:r>
      <w:r w:rsidRPr="00E67FAD">
        <w:rPr>
          <w:rFonts w:ascii="Times New Roman" w:hAnsi="Times New Roman"/>
          <w:sz w:val="24"/>
          <w:szCs w:val="24"/>
        </w:rPr>
        <w:t>п. 7.1, 7.2, 7.3 и 7.5 настоящих правил, к работнику не применяются.</w:t>
      </w:r>
    </w:p>
    <w:p w:rsidR="007B31F8" w:rsidRPr="00747F08" w:rsidRDefault="007B31F8" w:rsidP="007B31F8">
      <w:pPr>
        <w:tabs>
          <w:tab w:val="left" w:pos="5520"/>
        </w:tabs>
        <w:autoSpaceDE w:val="0"/>
        <w:autoSpaceDN w:val="0"/>
        <w:adjustRightInd w:val="0"/>
        <w:spacing w:before="120" w:after="120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F08">
        <w:rPr>
          <w:rFonts w:ascii="Times New Roman" w:hAnsi="Times New Roman"/>
          <w:b/>
          <w:bCs/>
          <w:sz w:val="24"/>
          <w:szCs w:val="24"/>
        </w:rPr>
        <w:t>9. Заключительные положения</w:t>
      </w:r>
    </w:p>
    <w:p w:rsidR="007B31F8" w:rsidRPr="00E67FAD" w:rsidRDefault="007B31F8" w:rsidP="007B31F8">
      <w:pPr>
        <w:tabs>
          <w:tab w:val="left" w:pos="55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>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</w:p>
    <w:p w:rsidR="007B31F8" w:rsidRPr="00E67FAD" w:rsidRDefault="007B31F8" w:rsidP="007B31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7FAD">
        <w:rPr>
          <w:rFonts w:ascii="Times New Roman" w:hAnsi="Times New Roman"/>
          <w:sz w:val="24"/>
          <w:szCs w:val="24"/>
        </w:rPr>
        <w:t xml:space="preserve">С настоящими правилами должен быть ознакомлен каждый вновь поступающий </w:t>
      </w:r>
      <w:proofErr w:type="gramStart"/>
      <w:r w:rsidRPr="00E67FAD">
        <w:rPr>
          <w:rFonts w:ascii="Times New Roman" w:hAnsi="Times New Roman"/>
          <w:sz w:val="24"/>
          <w:szCs w:val="24"/>
        </w:rPr>
        <w:t>на работу в школу работник под расписку до начала выполнения его трудовых обязанностей в школе</w:t>
      </w:r>
      <w:proofErr w:type="gramEnd"/>
      <w:r w:rsidRPr="00E67FAD">
        <w:rPr>
          <w:rFonts w:ascii="Times New Roman" w:hAnsi="Times New Roman"/>
          <w:sz w:val="24"/>
          <w:szCs w:val="24"/>
        </w:rPr>
        <w:t>.</w:t>
      </w:r>
    </w:p>
    <w:p w:rsidR="007B31F8" w:rsidRPr="00E67FAD" w:rsidRDefault="007B31F8" w:rsidP="007B31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1F8" w:rsidRPr="00E67FAD" w:rsidRDefault="007B31F8" w:rsidP="007B31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B31F8" w:rsidRDefault="007B31F8" w:rsidP="007B31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7B31F8" w:rsidRPr="00896E3C" w:rsidRDefault="007B31F8" w:rsidP="007B31F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7B31F8" w:rsidRPr="00E06AE9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Pr="00E06AE9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1F8" w:rsidRDefault="007B31F8" w:rsidP="007B31F8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5F57" w:rsidRDefault="00005F57"/>
    <w:sectPr w:rsidR="00005F57" w:rsidSect="007B3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4AF"/>
    <w:multiLevelType w:val="multilevel"/>
    <w:tmpl w:val="52C320E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31F8"/>
    <w:rsid w:val="00005F57"/>
    <w:rsid w:val="0036174C"/>
    <w:rsid w:val="00465865"/>
    <w:rsid w:val="00476C0F"/>
    <w:rsid w:val="005B6F89"/>
    <w:rsid w:val="007B31F8"/>
    <w:rsid w:val="00BC5F92"/>
    <w:rsid w:val="00DB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4824</Words>
  <Characters>27500</Characters>
  <Application>Microsoft Office Word</Application>
  <DocSecurity>0</DocSecurity>
  <Lines>229</Lines>
  <Paragraphs>64</Paragraphs>
  <ScaleCrop>false</ScaleCrop>
  <Company>Grizli777</Company>
  <LinksUpToDate>false</LinksUpToDate>
  <CharactersWithSpaces>32260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2016-03-21T07:10:00Z</dcterms:created>
  <dcterms:modified xsi:type="dcterms:W3CDTF">2016-03-24T05:50:00Z</dcterms:modified>
</cp:coreProperties>
</file>