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 средствах массовой информации</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1. Вопрос: Какие меры принимаются (в том числе ограничение доступа) </w:t>
      </w:r>
      <w:proofErr w:type="gramStart"/>
      <w:r>
        <w:rPr>
          <w:rStyle w:val="a4"/>
          <w:rFonts w:ascii="Arial" w:hAnsi="Arial" w:cs="Arial"/>
          <w:color w:val="000000"/>
          <w:sz w:val="20"/>
          <w:szCs w:val="20"/>
        </w:rPr>
        <w:t>к  интернет</w:t>
      </w:r>
      <w:proofErr w:type="gramEnd"/>
      <w:r>
        <w:rPr>
          <w:rStyle w:val="a4"/>
          <w:rFonts w:ascii="Arial" w:hAnsi="Arial" w:cs="Arial"/>
          <w:color w:val="000000"/>
          <w:sz w:val="20"/>
          <w:szCs w:val="20"/>
        </w:rPr>
        <w:t>-сайтам и сайтам социальных сетей, не зарегистрированным в качестве СМИ, за распространение в сети Интернет  материалов, содержащих признаки экстремизма?</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Ответ:</w:t>
      </w:r>
      <w:r>
        <w:rPr>
          <w:rFonts w:ascii="Arial" w:hAnsi="Arial" w:cs="Arial"/>
          <w:color w:val="000000"/>
          <w:sz w:val="20"/>
          <w:szCs w:val="20"/>
        </w:rPr>
        <w:t> Управление в соответствии с Положением об Управлении, утвержденным приказом Федеральной службы по надзору в сфере связи, информационных технологий и массовых коммуникаций от 25.01.2016 № 38, осуществляет государственный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Для противодействия экстремистской деятельности применяются положения Федерального закона от 25.07.2002 № 114-ФЗ «</w:t>
      </w:r>
      <w:proofErr w:type="gramStart"/>
      <w:r>
        <w:rPr>
          <w:rFonts w:ascii="Arial" w:hAnsi="Arial" w:cs="Arial"/>
          <w:color w:val="000000"/>
          <w:sz w:val="20"/>
          <w:szCs w:val="20"/>
        </w:rPr>
        <w:t>О  противодействии</w:t>
      </w:r>
      <w:proofErr w:type="gramEnd"/>
      <w:r>
        <w:rPr>
          <w:rFonts w:ascii="Arial" w:hAnsi="Arial" w:cs="Arial"/>
          <w:color w:val="000000"/>
          <w:sz w:val="20"/>
          <w:szCs w:val="20"/>
        </w:rPr>
        <w:t>  экстремистской  деятельности» (далее - Федеральный закон № 114-ФЗ).</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Так, в соответствии со ст. 4 Федерального закона № 114-ФЗ 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Согласно ст. 13 Федерального закона № 114-ФЗ информационные материалы признаются экстремистскими материалами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Полномочиями по привлечению к уголовной, административной, гражданско-правовой и иной ответственности за распространение информации с признаками экстремизма через сайты, не зарегистрированные в качестве СМИ, обладают правоохранительные органы и органы прокуратуры Российской Федерации.</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2. Вопрос: Какой порядок внесения в единый реестр сайтов, содержащих противоправную информацию?</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Ответ:</w:t>
      </w:r>
      <w:r>
        <w:rPr>
          <w:rFonts w:ascii="Arial" w:hAnsi="Arial" w:cs="Arial"/>
          <w:color w:val="000000"/>
          <w:sz w:val="20"/>
          <w:szCs w:val="20"/>
        </w:rPr>
        <w:t> согласно части 1 статьи 15.1 Федерального закона от 27 июля 2006 г. № 149-ФЗ «Об информации, информационных технологиях и о защите информации» (далее – Федеральный закон № 149-ФЗ)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Деятельность по ведению единого реестра осуществляет Федеральная служба по надзору в сфере связи, информационных технологий и массовых коммуникаций (далее -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w:t>
      </w:r>
      <w:proofErr w:type="spellStart"/>
      <w:r>
        <w:rPr>
          <w:rFonts w:ascii="Arial" w:hAnsi="Arial" w:cs="Arial"/>
          <w:color w:val="000000"/>
          <w:sz w:val="20"/>
          <w:szCs w:val="20"/>
        </w:rPr>
        <w:t>прекурсоров</w:t>
      </w:r>
      <w:proofErr w:type="spellEnd"/>
      <w:r>
        <w:rPr>
          <w:rFonts w:ascii="Arial" w:hAnsi="Arial" w:cs="Arial"/>
          <w:color w:val="000000"/>
          <w:sz w:val="20"/>
          <w:szCs w:val="20"/>
        </w:rPr>
        <w:t xml:space="preserve">, местах приобретения таких средств и культивирования </w:t>
      </w:r>
      <w:proofErr w:type="spellStart"/>
      <w:r>
        <w:rPr>
          <w:rFonts w:ascii="Arial" w:hAnsi="Arial" w:cs="Arial"/>
          <w:color w:val="000000"/>
          <w:sz w:val="20"/>
          <w:szCs w:val="20"/>
        </w:rPr>
        <w:t>наркосодержащих</w:t>
      </w:r>
      <w:proofErr w:type="spellEnd"/>
      <w:r>
        <w:rPr>
          <w:rFonts w:ascii="Arial" w:hAnsi="Arial" w:cs="Arial"/>
          <w:color w:val="000000"/>
          <w:sz w:val="20"/>
          <w:szCs w:val="20"/>
        </w:rPr>
        <w:t xml:space="preserve">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Решение о признании вышеуказанной информации запрещенной к распространению на территории Российской Федерации принимают уполномоченные Правительством Российской Федерации федеральные органы исполнительной власти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 xml:space="preserve">, МВД России, </w:t>
      </w:r>
      <w:proofErr w:type="spellStart"/>
      <w:r>
        <w:rPr>
          <w:rFonts w:ascii="Arial" w:hAnsi="Arial" w:cs="Arial"/>
          <w:color w:val="000000"/>
          <w:sz w:val="20"/>
          <w:szCs w:val="20"/>
        </w:rPr>
        <w:t>Роспотребнадзор</w:t>
      </w:r>
      <w:proofErr w:type="spellEnd"/>
      <w:r>
        <w:rPr>
          <w:rFonts w:ascii="Arial" w:hAnsi="Arial" w:cs="Arial"/>
          <w:color w:val="000000"/>
          <w:sz w:val="20"/>
          <w:szCs w:val="20"/>
        </w:rPr>
        <w:t xml:space="preserve">, ФНС России, </w:t>
      </w:r>
      <w:proofErr w:type="spellStart"/>
      <w:r>
        <w:rPr>
          <w:rFonts w:ascii="Arial" w:hAnsi="Arial" w:cs="Arial"/>
          <w:color w:val="000000"/>
          <w:sz w:val="20"/>
          <w:szCs w:val="20"/>
        </w:rPr>
        <w:t>Росалкогольрегулирование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Росмолодежь</w:t>
      </w:r>
      <w:proofErr w:type="spellEnd"/>
      <w:r>
        <w:rPr>
          <w:rFonts w:ascii="Arial" w:hAnsi="Arial" w:cs="Arial"/>
          <w:color w:val="000000"/>
          <w:sz w:val="20"/>
          <w:szCs w:val="20"/>
        </w:rPr>
        <w:t>, соответственно).</w:t>
      </w:r>
    </w:p>
    <w:p w:rsidR="00375134" w:rsidRDefault="00375134" w:rsidP="00375134">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В электронном виде создана форма для приема жалоб о наличии в сети «Интернет» данной запрещенной информации (</w:t>
      </w:r>
      <w:hyperlink r:id="rId4" w:history="1">
        <w:r>
          <w:rPr>
            <w:rStyle w:val="a5"/>
            <w:rFonts w:ascii="Arial" w:hAnsi="Arial" w:cs="Arial"/>
            <w:color w:val="29A5DC"/>
            <w:sz w:val="20"/>
            <w:szCs w:val="20"/>
          </w:rPr>
          <w:t>https://eais.rkn.gov.ru/feedback/</w:t>
        </w:r>
      </w:hyperlink>
      <w:r>
        <w:rPr>
          <w:rFonts w:ascii="Arial" w:hAnsi="Arial" w:cs="Arial"/>
          <w:color w:val="000000"/>
          <w:sz w:val="20"/>
          <w:szCs w:val="20"/>
        </w:rPr>
        <w:t>). В случае признания информации запрещенной к распространению, доступ к ней подлежит ограничению в установленном порядке.</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 xml:space="preserve">Ограничение доступа к сайтам в сети «Интернет» в соответствии со статьей 15.1 Федерального закона № 149-ФЗ осуществляется также на основании решения суда о признании информации, содержащейся на </w:t>
      </w:r>
      <w:proofErr w:type="spellStart"/>
      <w:r>
        <w:rPr>
          <w:rFonts w:ascii="Arial" w:hAnsi="Arial" w:cs="Arial"/>
          <w:color w:val="000000"/>
          <w:sz w:val="20"/>
          <w:szCs w:val="20"/>
        </w:rPr>
        <w:t>интернет-ресурсе</w:t>
      </w:r>
      <w:proofErr w:type="spellEnd"/>
      <w:r>
        <w:rPr>
          <w:rFonts w:ascii="Arial" w:hAnsi="Arial" w:cs="Arial"/>
          <w:color w:val="000000"/>
          <w:sz w:val="20"/>
          <w:szCs w:val="20"/>
        </w:rPr>
        <w:t>, запрещенной к распространению на территории Российской Федерации.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3. Вопрос: Об исключении сайта из единого реестра сайтов, содержащих информацию, распространение которой в Российской Федерации запрещено.</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Ответ:</w:t>
      </w:r>
      <w:r>
        <w:rPr>
          <w:rFonts w:ascii="Arial" w:hAnsi="Arial" w:cs="Arial"/>
          <w:color w:val="000000"/>
          <w:sz w:val="20"/>
          <w:szCs w:val="20"/>
        </w:rPr>
        <w:t xml:space="preserve"> В соответствии с п. 6 Постановления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создание, формирование и ведение единого реестра осуществляется Федеральной службой по надзору в сфере связи, информационных технологий и массовых коммуникаций (Центральный аппарат </w:t>
      </w:r>
      <w:proofErr w:type="spellStart"/>
      <w:r>
        <w:rPr>
          <w:rFonts w:ascii="Arial" w:hAnsi="Arial" w:cs="Arial"/>
          <w:color w:val="000000"/>
          <w:sz w:val="20"/>
          <w:szCs w:val="20"/>
        </w:rPr>
        <w:t>Роскомнадзора</w:t>
      </w:r>
      <w:proofErr w:type="spellEnd"/>
      <w:r>
        <w:rPr>
          <w:rFonts w:ascii="Arial" w:hAnsi="Arial" w:cs="Arial"/>
          <w:color w:val="000000"/>
          <w:sz w:val="20"/>
          <w:szCs w:val="20"/>
        </w:rPr>
        <w:t>) в порядке, установленном Правительством Российской Федерации.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В этой связи по вопросу исключения сайта из единого реестра необходимо обращаться непосредственно в Центральный аппарат </w:t>
      </w:r>
      <w:proofErr w:type="spellStart"/>
      <w:r>
        <w:rPr>
          <w:rFonts w:ascii="Arial" w:hAnsi="Arial" w:cs="Arial"/>
          <w:color w:val="000000"/>
          <w:sz w:val="20"/>
          <w:szCs w:val="20"/>
        </w:rPr>
        <w:t>Роскомнадзора</w:t>
      </w:r>
      <w:proofErr w:type="spellEnd"/>
      <w:r>
        <w:rPr>
          <w:rFonts w:ascii="Arial" w:hAnsi="Arial" w:cs="Arial"/>
          <w:color w:val="000000"/>
          <w:sz w:val="20"/>
          <w:szCs w:val="20"/>
        </w:rPr>
        <w:t xml:space="preserve"> по адресу: 109074, Москва, Китайгородский проезд, 7, стр. 2, при формировании электронного обращения непосредственно в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 xml:space="preserve"> в поле «Место рассмотрения» необходимо указывать «Центральный аппарат».</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4. Вопрос: О принятии мер к интернет-сайтам и средствам массовой информации за распространение ими информации, не соответствующей действительности, порочащей честь, достоинство и деловую репутацию гражданина или организации.</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Ответ:</w:t>
      </w:r>
      <w:r>
        <w:rPr>
          <w:rFonts w:ascii="Arial" w:hAnsi="Arial" w:cs="Arial"/>
          <w:color w:val="000000"/>
          <w:sz w:val="20"/>
          <w:szCs w:val="20"/>
        </w:rPr>
        <w:t> Вопросы, касающиеся защиты чести, достоинства и деловой репутации, рассматриваются исключительно в судебном порядке в соответствии с гражданским и гражданско-процессуальным законодательством Российской Федерации.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Вместе с тем, к средствам массовой информации за распространение сведений, не соответствующих действительности, порочащих честь и достоинство граждан или организации, Законом Российской Федерации от 27 декабря 1991 № 2124-1 «О средствах массовой информации» (далее – Закон о СМИ) определен порядок рассмотрения претензий.</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 соответствии со ст. 43 Закона о СМИ гражданин, его законные представители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Если редакция СМИ не располагает доказательствами того, что распространенные сведения соответствуют действительности, она обязана опровергнуть их в том же средстве массовой информации.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Статья 44 Закона обязывает редакцию в течение месяца со дня получения требования об опровержении либо его текста в письменной форме уведомить гражданина или организацию о предполагаемом сроке распространения опровержения, либо об отказе в его распространении с указанием оснований отказа. Основания отказа в опровержении регламентируются статьей 45 Закона о СМИ.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Отказ в опровержении либо нарушение установленного Законом порядка опровержения могут быть в течение года со дня распространения опровергаемых сведений обжалованы в суде в соответствии с гражданским и гражданско-процессуальным законодательством Российской Федерации.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Кроме того, ст. 128.1 Уголовного кодекса Российской </w:t>
      </w:r>
      <w:proofErr w:type="gramStart"/>
      <w:r>
        <w:rPr>
          <w:rFonts w:ascii="Arial" w:hAnsi="Arial" w:cs="Arial"/>
          <w:color w:val="000000"/>
          <w:sz w:val="20"/>
          <w:szCs w:val="20"/>
        </w:rPr>
        <w:t>Федерации  (</w:t>
      </w:r>
      <w:proofErr w:type="gramEnd"/>
      <w:r>
        <w:rPr>
          <w:rFonts w:ascii="Arial" w:hAnsi="Arial" w:cs="Arial"/>
          <w:color w:val="000000"/>
          <w:sz w:val="20"/>
          <w:szCs w:val="20"/>
        </w:rPr>
        <w:t>далее – УК РФ) предусматривает ответственность за клевету, т.е. распространение заведомо ложных сведений, порочащих честь и достоинство другого лица или подрывающих его репутацию.</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Роскомнадзора</w:t>
      </w:r>
      <w:proofErr w:type="spellEnd"/>
      <w:r>
        <w:rPr>
          <w:rFonts w:ascii="Arial" w:hAnsi="Arial" w:cs="Arial"/>
          <w:color w:val="000000"/>
          <w:sz w:val="20"/>
          <w:szCs w:val="20"/>
        </w:rPr>
        <w:t xml:space="preserve"> по Центральному федеральному округу не уполномочено принимать решение о наличии в содержании материалов СМИ информации, не соответствующей действительности, порочащей честь и достоинство гражданина, не вправе обязать редакцию опубликовать опровержение.</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Только после вступления в законную силу решения суда, установившего факт клеветы, Управление вправе рассматривать вопрос о применении в отношении редакции СМИ мер, предусмотренных законодательством Российской Федерации о средствах массовой информации.</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Если сведения, не соответствующие действительности, порочащие честь, достоинство и деловую репутацию граждан или организации, распространяются на сайтах, не зарегистрированных в качестве средств массовой информации, то порядок, определенный Законом о СМИ не действует.</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Таким образом, в данном случае гражданин имеет право обратиться к владельцу сетевого ресурса с требованием удалить и(или) опровергнуть такие сведения (досудебное регулирование), либо обратиться в суд с иском к лицу (лицам), распространившему порочащие его честь и достоинство сведения, с требованием их опровержения.</w:t>
      </w:r>
    </w:p>
    <w:p w:rsidR="00375134" w:rsidRDefault="00375134" w:rsidP="00375134">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Также в соответствии со ст. 152 Гражданского кодекса Российской Федерации, если установить лицо, распространившее сведения, порочащие честь, достоинство или деловую репутацию гражданина, невозможно, он вправе обратиться в суд с заявлением о признании распространенных сведений не соответствующими действительности.</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5. Вопрос: Об ограничении доступа, осуществляемого посредством сети «Интернет», к информации, нарушающей авторские права.</w:t>
      </w:r>
    </w:p>
    <w:p w:rsidR="00375134" w:rsidRDefault="00375134" w:rsidP="00375134">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Ответ:</w:t>
      </w:r>
      <w:r>
        <w:rPr>
          <w:rFonts w:ascii="Arial" w:hAnsi="Arial" w:cs="Arial"/>
          <w:color w:val="000000"/>
          <w:sz w:val="20"/>
          <w:szCs w:val="20"/>
        </w:rPr>
        <w:t>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 xml:space="preserve"> и его территориальные органы в соответствии с полномочиями не вправе устанавливать наличие или отсутствие события нарушения авторских и (или) смежных прав, данный вопрос разрешается исключительно в судебном порядке.</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Так, согласно статье 15.2 Федерального закона от 27 июля 2006 г. № 149-ФЗ «Об информации, информационных технологиях и о защите информации» (далее – Федеральный закон № 149-ФЗ) правообладатель вправе направить в Московский городской суд заявление о принятии предварительных обеспечительных мер в части ограничения доступа к незаконно распространяющимся объектам авторских и (или) смежных прав на определенном информационном ресурсе.</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В случае принятия Московским городским судом определения о предварительном обеспечении защиты прав на объекты авторских и (или) смежных прав (кроме фотографических произведений и произведений, полученных способами, аналогичными фотографии), указанный судебный акт направляется в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 xml:space="preserve"> для ограничения доступа к информационному ресурсу, на котором незаконно размещаются объекты авторских и (или) смежных прав.</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Следует также отметить, что статьей 15.6 Федерального закона № 149-ФЗ определен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Согласно вышеуказанной статье Федерального закона № 149-ФЗ доступ к таким ресурсам в сети «Интернет» ограничивается на основании решения Московского городского суда о принятии мер по постоянному ограничению доступа к сайтам в сети «Интернет».</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Статьей 15.7 Федерального закона № 149-ФЗ предусмотрены внесудебные меры по прекращению нарушений авторских и (или) смежных прав. В случае распространения на сайте объектов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правообладатель вправе направить владельцу такого сайта в письменной или электронной форме заявление о нарушении авторских и (или) смежных прав.</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В течение двадцати четырех часов с момента получения заявления владелец сайта удаляет информацию, нарушающую авторские и (или) смежные права. Для получения таких заявлений в соответствии с частью 2 статьи 10 Федерального закона № 149-ФЗ он обязан разместить на принадлежащем ему сайте информацию о своих наименовании, месте нахождения и адресе, адресе электронной почты, а также вправе предусмотреть направление этого заявления посредством заполнения электронной формы на сайте.</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Одновременно информируем, что к компетенции </w:t>
      </w:r>
      <w:proofErr w:type="spellStart"/>
      <w:r>
        <w:rPr>
          <w:rFonts w:ascii="Arial" w:hAnsi="Arial" w:cs="Arial"/>
          <w:color w:val="000000"/>
          <w:sz w:val="20"/>
          <w:szCs w:val="20"/>
        </w:rPr>
        <w:t>Роскомнадзора</w:t>
      </w:r>
      <w:proofErr w:type="spellEnd"/>
      <w:r>
        <w:rPr>
          <w:rFonts w:ascii="Arial" w:hAnsi="Arial" w:cs="Arial"/>
          <w:color w:val="000000"/>
          <w:sz w:val="20"/>
          <w:szCs w:val="20"/>
        </w:rPr>
        <w:t xml:space="preserve"> не отнесено принятие мер в случае отсутствия на сайте информации, предусмотренной частью 2 статьи 10 Федерального закона № 149-ФЗ.</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Таким образом, для правообладателей предлагается следующая схема защиты нарушенных авторских и (или) смежных прав в сети «Интернет»:</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1) Обратиться к владельцу сайта в сети «Интернет», на котором размещена информация, нарушающая авторские и (или) смежные права, с заявлением о нарушении авторских и (или) смежных прав в порядке, установленном в статье 15.7 Закона.</w:t>
      </w:r>
    </w:p>
    <w:p w:rsidR="00375134" w:rsidRDefault="00375134" w:rsidP="00375134">
      <w:pPr>
        <w:pStyle w:val="consplusnormal"/>
        <w:spacing w:before="150" w:beforeAutospacing="0" w:after="150" w:afterAutospacing="0"/>
        <w:rPr>
          <w:rFonts w:ascii="Arial" w:hAnsi="Arial" w:cs="Arial"/>
          <w:color w:val="000000"/>
          <w:sz w:val="20"/>
          <w:szCs w:val="20"/>
        </w:rPr>
      </w:pPr>
      <w:r>
        <w:rPr>
          <w:rFonts w:ascii="Arial" w:hAnsi="Arial" w:cs="Arial"/>
          <w:color w:val="000000"/>
          <w:sz w:val="20"/>
          <w:szCs w:val="20"/>
        </w:rPr>
        <w:t>2) В случае непринятия мер владельцем сайта в сети «Интернет» по удалению информации, нарушающей авторские и (или) смежные права, обратиться в Московский городской суд с заявлением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Заявление, соответствующее требованиям статьи 144.1 Гражданского процессуального кодекса Российской Федерации, можно направить посредством формы, размещенной на официальном сайте Московского городского суда.</w:t>
      </w:r>
    </w:p>
    <w:p w:rsidR="00375134" w:rsidRDefault="00375134" w:rsidP="00375134">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 После вступления в силу определения Московского городского суда о предварительном обеспечении защиты указанных прав обратиться в </w:t>
      </w:r>
      <w:proofErr w:type="spellStart"/>
      <w:r>
        <w:rPr>
          <w:rFonts w:ascii="Arial" w:hAnsi="Arial" w:cs="Arial"/>
          <w:color w:val="000000"/>
          <w:sz w:val="20"/>
          <w:szCs w:val="20"/>
        </w:rPr>
        <w:t>Роскомнадзор</w:t>
      </w:r>
      <w:proofErr w:type="spellEnd"/>
      <w:r>
        <w:rPr>
          <w:rFonts w:ascii="Arial" w:hAnsi="Arial" w:cs="Arial"/>
          <w:color w:val="000000"/>
          <w:sz w:val="20"/>
          <w:szCs w:val="20"/>
        </w:rPr>
        <w:t xml:space="preserve"> с заявлением посредством заполнения </w:t>
      </w:r>
      <w:hyperlink r:id="rId5" w:history="1">
        <w:r>
          <w:rPr>
            <w:rStyle w:val="a5"/>
            <w:rFonts w:ascii="Arial" w:hAnsi="Arial" w:cs="Arial"/>
            <w:color w:val="29A5DC"/>
            <w:sz w:val="20"/>
            <w:szCs w:val="20"/>
          </w:rPr>
          <w:t>формы</w:t>
        </w:r>
      </w:hyperlink>
      <w:r>
        <w:rPr>
          <w:rFonts w:ascii="Arial" w:hAnsi="Arial" w:cs="Arial"/>
          <w:color w:val="000000"/>
          <w:sz w:val="20"/>
          <w:szCs w:val="20"/>
        </w:rPr>
        <w:t>, размещённой по адресу: </w:t>
      </w:r>
      <w:hyperlink r:id="rId6" w:history="1">
        <w:r>
          <w:rPr>
            <w:rStyle w:val="a5"/>
            <w:rFonts w:ascii="Arial" w:hAnsi="Arial" w:cs="Arial"/>
            <w:color w:val="29A5DC"/>
            <w:sz w:val="20"/>
            <w:szCs w:val="20"/>
          </w:rPr>
          <w:t>https://nap.rkn.gov.ru/holder.</w:t>
        </w:r>
      </w:hyperlink>
    </w:p>
    <w:p w:rsidR="001045F2" w:rsidRDefault="001045F2">
      <w:bookmarkStart w:id="0" w:name="_GoBack"/>
      <w:bookmarkEnd w:id="0"/>
    </w:p>
    <w:sectPr w:rsidR="00104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4"/>
    <w:rsid w:val="001045F2"/>
    <w:rsid w:val="0037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B874-FE8A-4C82-9171-A62DEA83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134"/>
    <w:rPr>
      <w:b/>
      <w:bCs/>
    </w:rPr>
  </w:style>
  <w:style w:type="character" w:styleId="a5">
    <w:name w:val="Hyperlink"/>
    <w:basedOn w:val="a0"/>
    <w:uiPriority w:val="99"/>
    <w:semiHidden/>
    <w:unhideWhenUsed/>
    <w:rsid w:val="00375134"/>
    <w:rPr>
      <w:color w:val="0000FF"/>
      <w:u w:val="single"/>
    </w:rPr>
  </w:style>
  <w:style w:type="paragraph" w:customStyle="1" w:styleId="consplusnormal">
    <w:name w:val="consplusnormal"/>
    <w:basedOn w:val="a"/>
    <w:rsid w:val="00375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5473">
      <w:bodyDiv w:val="1"/>
      <w:marLeft w:val="0"/>
      <w:marRight w:val="0"/>
      <w:marTop w:val="0"/>
      <w:marBottom w:val="0"/>
      <w:divBdr>
        <w:top w:val="none" w:sz="0" w:space="0" w:color="auto"/>
        <w:left w:val="none" w:sz="0" w:space="0" w:color="auto"/>
        <w:bottom w:val="none" w:sz="0" w:space="0" w:color="auto"/>
        <w:right w:val="none" w:sz="0" w:space="0" w:color="auto"/>
      </w:divBdr>
      <w:divsChild>
        <w:div w:id="1440032060">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p.rkn.gov.ru/holder/" TargetMode="External"/><Relationship Id="rId5" Type="http://schemas.openxmlformats.org/officeDocument/2006/relationships/hyperlink" Target="http://nap.rkn.gov.ru/holder/" TargetMode="External"/><Relationship Id="rId4" Type="http://schemas.openxmlformats.org/officeDocument/2006/relationships/hyperlink" Target="https://eais.rkn.gov.ru/feed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2024-03-13T11:02:00Z</dcterms:created>
  <dcterms:modified xsi:type="dcterms:W3CDTF">2024-03-13T11:02:00Z</dcterms:modified>
</cp:coreProperties>
</file>