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EB" w:rsidRPr="00C747EB" w:rsidRDefault="00C747EB" w:rsidP="00C747EB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sz w:val="20"/>
          <w:szCs w:val="20"/>
        </w:rPr>
      </w:pPr>
      <w:r w:rsidRPr="00C747EB">
        <w:rPr>
          <w:sz w:val="20"/>
          <w:szCs w:val="20"/>
        </w:rPr>
        <w:t xml:space="preserve">Приложение № 1 к </w:t>
      </w:r>
      <w:r w:rsidR="00AC6C79">
        <w:rPr>
          <w:sz w:val="20"/>
          <w:szCs w:val="20"/>
        </w:rPr>
        <w:t xml:space="preserve">письму </w:t>
      </w:r>
      <w:bookmarkStart w:id="0" w:name="_GoBack"/>
      <w:bookmarkEnd w:id="0"/>
      <w:r w:rsidRPr="00C747EB">
        <w:rPr>
          <w:sz w:val="20"/>
          <w:szCs w:val="20"/>
        </w:rPr>
        <w:t>минобразования Ростовской области</w:t>
      </w:r>
    </w:p>
    <w:p w:rsidR="00C747EB" w:rsidRPr="00C747EB" w:rsidRDefault="00C747EB" w:rsidP="00C747EB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sz w:val="20"/>
          <w:szCs w:val="20"/>
        </w:rPr>
      </w:pPr>
      <w:r w:rsidRPr="00C747EB">
        <w:rPr>
          <w:sz w:val="20"/>
          <w:szCs w:val="20"/>
        </w:rPr>
        <w:t>от _________</w:t>
      </w:r>
      <w:r>
        <w:rPr>
          <w:sz w:val="20"/>
          <w:szCs w:val="20"/>
        </w:rPr>
        <w:t>_</w:t>
      </w:r>
      <w:r w:rsidRPr="00C747EB">
        <w:rPr>
          <w:sz w:val="20"/>
          <w:szCs w:val="20"/>
        </w:rPr>
        <w:t>______________№ ___________________</w:t>
      </w:r>
    </w:p>
    <w:p w:rsidR="009B3935" w:rsidRDefault="009B3935" w:rsidP="009B3935">
      <w:pPr>
        <w:jc w:val="right"/>
      </w:pPr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:rsidTr="00D35B87"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:rsidR="009C0DD4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9C0DD4">
              <w:rPr>
                <w:sz w:val="26"/>
                <w:szCs w:val="26"/>
              </w:rPr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  <w:r w:rsidR="009C0DD4">
              <w:rPr>
                <w:sz w:val="26"/>
                <w:szCs w:val="26"/>
              </w:rPr>
              <w:br/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</w:p>
          <w:p w:rsidR="000068C5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 w:rsidRPr="009B3935">
              <w:rPr>
                <w:sz w:val="26"/>
                <w:szCs w:val="26"/>
              </w:rPr>
              <w:t>____</w:t>
            </w:r>
            <w:r w:rsidR="00297269" w:rsidRPr="009B3935">
              <w:rPr>
                <w:sz w:val="26"/>
                <w:szCs w:val="26"/>
              </w:rPr>
              <w:t>___________________________</w:t>
            </w:r>
          </w:p>
          <w:p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9C0DD4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</w:t>
            </w:r>
            <w:r w:rsidR="00297269" w:rsidRPr="004F436E">
              <w:rPr>
                <w:sz w:val="18"/>
                <w:szCs w:val="18"/>
              </w:rPr>
              <w:t>_________________________</w:t>
            </w:r>
          </w:p>
          <w:p w:rsidR="009C0DD4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297269">
              <w:rPr>
                <w:sz w:val="18"/>
                <w:szCs w:val="18"/>
              </w:rPr>
              <w:t>_________________________</w:t>
            </w:r>
          </w:p>
          <w:p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:rsidR="009C0DD4" w:rsidRPr="00057D71" w:rsidRDefault="005604F6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57D71">
              <w:rPr>
                <w:b/>
                <w:sz w:val="26"/>
                <w:szCs w:val="26"/>
              </w:rPr>
              <w:t xml:space="preserve">на участие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0"/>
        <w:gridCol w:w="323"/>
        <w:gridCol w:w="440"/>
        <w:gridCol w:w="440"/>
        <w:gridCol w:w="323"/>
        <w:gridCol w:w="440"/>
        <w:gridCol w:w="440"/>
        <w:gridCol w:w="440"/>
        <w:gridCol w:w="428"/>
      </w:tblGrid>
      <w:tr w:rsidR="009C0DD4" w:rsidRPr="001C659B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2"/>
        <w:gridCol w:w="3746"/>
        <w:gridCol w:w="1382"/>
        <w:gridCol w:w="1251"/>
        <w:gridCol w:w="1955"/>
        <w:gridCol w:w="1063"/>
        <w:gridCol w:w="53"/>
      </w:tblGrid>
      <w:tr w:rsidR="00297269" w:rsidRPr="00B05381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09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D43C3D">
              <w:rPr>
                <w:rFonts w:eastAsia="Times New Roman"/>
                <w:u w:val="single"/>
              </w:rPr>
              <w:t>________</w:t>
            </w:r>
          </w:p>
          <w:p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</w:p>
    <w:p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:rsidTr="006828F3">
        <w:trPr>
          <w:trHeight w:hRule="exact" w:val="340"/>
        </w:trPr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:rsidTr="008141D6">
        <w:trPr>
          <w:trHeight w:hRule="exact" w:val="340"/>
        </w:trPr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E03CE7" w:rsidRDefault="00E03CE7" w:rsidP="00792FCE">
      <w:pPr>
        <w:jc w:val="both"/>
        <w:rPr>
          <w:sz w:val="26"/>
          <w:szCs w:val="26"/>
        </w:rPr>
      </w:pPr>
    </w:p>
    <w:p w:rsidR="001E3BB0" w:rsidRDefault="001E3BB0" w:rsidP="00792FCE">
      <w:pPr>
        <w:jc w:val="both"/>
        <w:rPr>
          <w:sz w:val="26"/>
          <w:szCs w:val="26"/>
        </w:rPr>
      </w:pPr>
    </w:p>
    <w:p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D22BE2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69" w:rsidRDefault="00F43469" w:rsidP="0045587E">
      <w:r>
        <w:separator/>
      </w:r>
    </w:p>
  </w:endnote>
  <w:endnote w:type="continuationSeparator" w:id="0">
    <w:p w:rsidR="00F43469" w:rsidRDefault="00F43469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69" w:rsidRDefault="00F43469" w:rsidP="0045587E">
      <w:r>
        <w:separator/>
      </w:r>
    </w:p>
  </w:footnote>
  <w:footnote w:type="continuationSeparator" w:id="0">
    <w:p w:rsidR="00F43469" w:rsidRDefault="00F43469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7269"/>
    <w:rsid w:val="002A6146"/>
    <w:rsid w:val="002B3BAF"/>
    <w:rsid w:val="002C14B3"/>
    <w:rsid w:val="00306A86"/>
    <w:rsid w:val="003130A3"/>
    <w:rsid w:val="00334005"/>
    <w:rsid w:val="00357EB4"/>
    <w:rsid w:val="00361C7E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328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6C79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74A6D"/>
    <w:rsid w:val="00B842F3"/>
    <w:rsid w:val="00BB3BB0"/>
    <w:rsid w:val="00BC2298"/>
    <w:rsid w:val="00C1391C"/>
    <w:rsid w:val="00C25988"/>
    <w:rsid w:val="00C51613"/>
    <w:rsid w:val="00C53C58"/>
    <w:rsid w:val="00C66DBC"/>
    <w:rsid w:val="00C72E7D"/>
    <w:rsid w:val="00C747EB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3C3D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C0727"/>
    <w:rsid w:val="00EC1F1A"/>
    <w:rsid w:val="00ED2141"/>
    <w:rsid w:val="00F30BD7"/>
    <w:rsid w:val="00F340A1"/>
    <w:rsid w:val="00F43469"/>
    <w:rsid w:val="00F5103F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ED9D1B3"/>
  <w15:chartTrackingRefBased/>
  <w15:docId w15:val="{E4DAD097-ABEF-41A7-878A-93E64F6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Обухова Ольга Михайловна</cp:lastModifiedBy>
  <cp:revision>4</cp:revision>
  <dcterms:created xsi:type="dcterms:W3CDTF">2024-02-15T10:36:00Z</dcterms:created>
  <dcterms:modified xsi:type="dcterms:W3CDTF">2024-02-15T12:46:00Z</dcterms:modified>
</cp:coreProperties>
</file>