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04" w:rsidRPr="00463AEC" w:rsidRDefault="00463AEC">
      <w:pPr>
        <w:pStyle w:val="a3"/>
        <w:ind w:left="0" w:firstLine="0"/>
        <w:jc w:val="left"/>
        <w:rPr>
          <w:b/>
          <w:sz w:val="34"/>
        </w:rPr>
      </w:pPr>
      <w:r w:rsidRPr="00463AEC">
        <w:rPr>
          <w:b/>
        </w:rPr>
        <w:t>Муниципальное</w:t>
      </w:r>
      <w:r w:rsidRPr="00463AEC">
        <w:rPr>
          <w:b/>
          <w:spacing w:val="-6"/>
        </w:rPr>
        <w:t xml:space="preserve"> </w:t>
      </w:r>
      <w:r w:rsidRPr="00463AEC">
        <w:rPr>
          <w:b/>
        </w:rPr>
        <w:t>бюджетное</w:t>
      </w:r>
      <w:r w:rsidRPr="00463AEC">
        <w:rPr>
          <w:b/>
          <w:spacing w:val="-6"/>
        </w:rPr>
        <w:t xml:space="preserve"> </w:t>
      </w:r>
      <w:r w:rsidRPr="00463AEC">
        <w:rPr>
          <w:b/>
        </w:rPr>
        <w:t>общеобразовательное</w:t>
      </w:r>
      <w:r w:rsidRPr="00463AEC">
        <w:rPr>
          <w:b/>
          <w:spacing w:val="-5"/>
        </w:rPr>
        <w:t xml:space="preserve"> </w:t>
      </w:r>
      <w:r w:rsidRPr="00463AEC">
        <w:rPr>
          <w:b/>
        </w:rPr>
        <w:t>учреждение</w:t>
      </w:r>
      <w:r w:rsidRPr="00463AEC">
        <w:rPr>
          <w:b/>
          <w:spacing w:val="-6"/>
        </w:rPr>
        <w:t xml:space="preserve"> </w:t>
      </w:r>
      <w:r w:rsidRPr="00463AEC">
        <w:rPr>
          <w:b/>
        </w:rPr>
        <w:t>Сов-</w:t>
      </w:r>
      <w:proofErr w:type="spellStart"/>
      <w:r w:rsidRPr="00463AEC">
        <w:rPr>
          <w:b/>
        </w:rPr>
        <w:t>Дарская</w:t>
      </w:r>
      <w:proofErr w:type="spellEnd"/>
      <w:r w:rsidRPr="00463AEC">
        <w:rPr>
          <w:b/>
        </w:rPr>
        <w:t xml:space="preserve"> основная общеобразовательная школа Азовского района</w:t>
      </w:r>
    </w:p>
    <w:p w:rsidR="006B2104" w:rsidRPr="00463AEC" w:rsidRDefault="006B2104">
      <w:pPr>
        <w:pStyle w:val="a3"/>
        <w:spacing w:before="9"/>
        <w:ind w:left="0" w:firstLine="0"/>
        <w:jc w:val="left"/>
        <w:rPr>
          <w:b/>
          <w:sz w:val="47"/>
        </w:rPr>
      </w:pPr>
    </w:p>
    <w:p w:rsidR="006B2104" w:rsidRPr="00463AEC" w:rsidRDefault="00463AEC" w:rsidP="00463AEC">
      <w:pPr>
        <w:pStyle w:val="a4"/>
        <w:jc w:val="center"/>
        <w:rPr>
          <w:b/>
        </w:rPr>
      </w:pPr>
      <w:r w:rsidRPr="00463AEC">
        <w:rPr>
          <w:b/>
        </w:rPr>
        <w:t>Аннотация</w:t>
      </w:r>
    </w:p>
    <w:p w:rsidR="006B2104" w:rsidRPr="00463AEC" w:rsidRDefault="00463AEC" w:rsidP="00463AEC">
      <w:pPr>
        <w:pStyle w:val="a4"/>
        <w:spacing w:before="31" w:line="259" w:lineRule="auto"/>
        <w:ind w:right="37"/>
        <w:jc w:val="center"/>
        <w:rPr>
          <w:b/>
        </w:rPr>
      </w:pPr>
      <w:r w:rsidRPr="00463AEC">
        <w:rPr>
          <w:b/>
        </w:rPr>
        <w:t>к</w:t>
      </w:r>
      <w:r w:rsidRPr="00463AEC">
        <w:rPr>
          <w:b/>
          <w:spacing w:val="-8"/>
        </w:rPr>
        <w:t xml:space="preserve"> </w:t>
      </w:r>
      <w:r w:rsidRPr="00463AEC">
        <w:rPr>
          <w:b/>
        </w:rPr>
        <w:t>основной</w:t>
      </w:r>
      <w:r w:rsidRPr="00463AEC">
        <w:rPr>
          <w:b/>
          <w:spacing w:val="-8"/>
        </w:rPr>
        <w:t xml:space="preserve"> </w:t>
      </w:r>
      <w:r w:rsidRPr="00463AEC">
        <w:rPr>
          <w:b/>
        </w:rPr>
        <w:t>образовательной</w:t>
      </w:r>
      <w:r w:rsidRPr="00463AEC">
        <w:rPr>
          <w:b/>
          <w:spacing w:val="-7"/>
        </w:rPr>
        <w:t xml:space="preserve"> </w:t>
      </w:r>
      <w:r w:rsidRPr="00463AEC">
        <w:rPr>
          <w:b/>
        </w:rPr>
        <w:t>программе</w:t>
      </w:r>
      <w:r w:rsidRPr="00463AEC">
        <w:rPr>
          <w:b/>
          <w:spacing w:val="-77"/>
        </w:rPr>
        <w:t xml:space="preserve"> </w:t>
      </w:r>
      <w:r w:rsidRPr="00463AEC">
        <w:rPr>
          <w:b/>
        </w:rPr>
        <w:t>основного</w:t>
      </w:r>
      <w:r w:rsidRPr="00463AEC">
        <w:rPr>
          <w:b/>
          <w:spacing w:val="-1"/>
        </w:rPr>
        <w:t xml:space="preserve"> </w:t>
      </w:r>
      <w:r w:rsidRPr="00463AEC">
        <w:rPr>
          <w:b/>
        </w:rPr>
        <w:t>общего</w:t>
      </w:r>
      <w:r w:rsidRPr="00463AEC">
        <w:rPr>
          <w:b/>
          <w:spacing w:val="-1"/>
        </w:rPr>
        <w:t xml:space="preserve"> </w:t>
      </w:r>
      <w:r w:rsidRPr="00463AEC">
        <w:rPr>
          <w:b/>
        </w:rPr>
        <w:t>образования</w:t>
      </w:r>
    </w:p>
    <w:p w:rsidR="006B2104" w:rsidRDefault="006B2104">
      <w:pPr>
        <w:pStyle w:val="a3"/>
        <w:spacing w:before="5"/>
        <w:ind w:left="0" w:firstLine="0"/>
        <w:jc w:val="left"/>
        <w:rPr>
          <w:rFonts w:ascii="Arial MT"/>
          <w:sz w:val="19"/>
        </w:rPr>
      </w:pPr>
    </w:p>
    <w:p w:rsidR="006B2104" w:rsidRDefault="00463AEC">
      <w:pPr>
        <w:pStyle w:val="a3"/>
        <w:spacing w:before="90" w:line="259" w:lineRule="auto"/>
        <w:ind w:right="18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от 31.05.2021 №</w:t>
      </w:r>
      <w:r>
        <w:rPr>
          <w:spacing w:val="1"/>
        </w:rPr>
        <w:t xml:space="preserve"> </w:t>
      </w:r>
      <w:r>
        <w:t>287.</w:t>
      </w:r>
    </w:p>
    <w:p w:rsidR="006B2104" w:rsidRDefault="00463AEC">
      <w:pPr>
        <w:pStyle w:val="a3"/>
        <w:spacing w:before="39" w:line="259" w:lineRule="auto"/>
        <w:ind w:right="185"/>
      </w:pPr>
      <w:r>
        <w:t>Основная образовательная программа основного общего образования в соответствии с</w:t>
      </w:r>
      <w:r>
        <w:rPr>
          <w:spacing w:val="1"/>
        </w:rPr>
        <w:t xml:space="preserve"> </w:t>
      </w:r>
      <w:r>
        <w:t>требованиями ФГОС содержит три раздела: целевой, содержательный и организационный. По</w:t>
      </w:r>
      <w:r>
        <w:rPr>
          <w:spacing w:val="1"/>
        </w:rPr>
        <w:t xml:space="preserve"> </w:t>
      </w:r>
      <w:r>
        <w:t>мере введения федеральных государственных образовательных стандартов и накопления опыта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будут вноситься изменения и дополнения.</w:t>
      </w:r>
    </w:p>
    <w:p w:rsidR="006B2104" w:rsidRDefault="00463AEC">
      <w:pPr>
        <w:pStyle w:val="a3"/>
        <w:spacing w:before="39" w:line="259" w:lineRule="auto"/>
        <w:ind w:right="18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основной школы и рассчит</w:t>
      </w:r>
      <w:r>
        <w:t>ана на 5 лет, 2022 -2027г.г. (5 – 9 классы).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системно-</w:t>
      </w:r>
      <w:r>
        <w:rPr>
          <w:spacing w:val="-58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подход.</w:t>
      </w:r>
    </w:p>
    <w:p w:rsidR="006B2104" w:rsidRDefault="00463AEC">
      <w:pPr>
        <w:pStyle w:val="a3"/>
        <w:spacing w:before="40" w:line="259" w:lineRule="auto"/>
        <w:ind w:right="182"/>
      </w:pPr>
      <w:r>
        <w:t>Программа описывает методологические, психологические, педагогические, финансово-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Сов-</w:t>
      </w:r>
      <w:proofErr w:type="spellStart"/>
      <w:r>
        <w:t>Дарская</w:t>
      </w:r>
      <w:proofErr w:type="spellEnd"/>
      <w:r>
        <w:t xml:space="preserve"> ООШ</w:t>
      </w:r>
      <w:r>
        <w:t>;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школы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добиться</w:t>
      </w:r>
      <w:r>
        <w:rPr>
          <w:spacing w:val="-12"/>
        </w:rPr>
        <w:t xml:space="preserve"> </w:t>
      </w:r>
      <w:r>
        <w:t>эффективных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B2104" w:rsidRDefault="00463AEC">
      <w:pPr>
        <w:pStyle w:val="a3"/>
        <w:spacing w:before="38" w:line="259" w:lineRule="auto"/>
        <w:ind w:right="18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ведущих целевых установок и ожидаемых результатов освоения всех компонентов,</w:t>
      </w:r>
      <w:r>
        <w:rPr>
          <w:spacing w:val="1"/>
        </w:rPr>
        <w:t xml:space="preserve"> </w:t>
      </w:r>
      <w:r>
        <w:t>составляющих содержательную основу образовательной программы. Они обеспечивают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</w:t>
      </w:r>
      <w:r>
        <w:t>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 образовательной программы, выступая содержательной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стороны, и</w:t>
      </w:r>
      <w:r>
        <w:rPr>
          <w:spacing w:val="-1"/>
        </w:rPr>
        <w:t xml:space="preserve"> </w:t>
      </w:r>
      <w:r>
        <w:t>системы оценки</w:t>
      </w:r>
      <w:r>
        <w:rPr>
          <w:spacing w:val="4"/>
        </w:rPr>
        <w:t xml:space="preserve"> </w:t>
      </w:r>
      <w:r>
        <w:t>— с</w:t>
      </w:r>
      <w:r>
        <w:rPr>
          <w:spacing w:val="-1"/>
        </w:rPr>
        <w:t xml:space="preserve"> </w:t>
      </w:r>
      <w:r>
        <w:t>другой.</w:t>
      </w:r>
    </w:p>
    <w:p w:rsidR="006B2104" w:rsidRDefault="00463AEC">
      <w:pPr>
        <w:pStyle w:val="a3"/>
        <w:spacing w:before="38" w:line="259" w:lineRule="auto"/>
        <w:ind w:right="184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— устанавливает и описывает классы </w:t>
      </w:r>
      <w:proofErr w:type="spellStart"/>
      <w:r>
        <w:t>учебнопознавательных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учебно-практических задач, осваиваемых учащим</w:t>
      </w:r>
      <w:r>
        <w:t>ися в ходе обучения, особо выделяя среди них</w:t>
      </w:r>
      <w:r>
        <w:rPr>
          <w:spacing w:val="-57"/>
        </w:rPr>
        <w:t xml:space="preserve"> </w:t>
      </w:r>
      <w:r>
        <w:t>те, которые выносятся на итоговую оценку, в том числе государственную итоговую аттестацию</w:t>
      </w:r>
      <w:r>
        <w:rPr>
          <w:spacing w:val="1"/>
        </w:rPr>
        <w:t xml:space="preserve"> </w:t>
      </w:r>
      <w:r>
        <w:t>выпускников. Успешное выполнение этих задач требует от обучающихся овладения 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-9"/>
        </w:rPr>
        <w:t xml:space="preserve"> </w:t>
      </w:r>
      <w:r>
        <w:t>всего,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опорным</w:t>
      </w:r>
      <w:r>
        <w:rPr>
          <w:spacing w:val="-7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материалом,</w:t>
      </w:r>
      <w:r>
        <w:rPr>
          <w:spacing w:val="-7"/>
        </w:rPr>
        <w:t xml:space="preserve"> </w:t>
      </w:r>
      <w:r>
        <w:t>служащим</w:t>
      </w:r>
      <w:r>
        <w:rPr>
          <w:spacing w:val="-9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обучения.</w:t>
      </w:r>
    </w:p>
    <w:p w:rsidR="006B2104" w:rsidRDefault="00463AEC">
      <w:pPr>
        <w:pStyle w:val="a3"/>
        <w:spacing w:before="40" w:line="259" w:lineRule="auto"/>
        <w:ind w:right="191"/>
      </w:pPr>
      <w:r>
        <w:t>Система оценки достижения планируемых результатов ООП представляет собой один из</w:t>
      </w:r>
      <w:r>
        <w:rPr>
          <w:spacing w:val="1"/>
        </w:rPr>
        <w:t xml:space="preserve"> </w:t>
      </w:r>
      <w:r>
        <w:t>инструментов реализации требований ФГОС к результатам освоения основной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образования, направленной на обеспечение качества образовани</w:t>
      </w:r>
      <w:r>
        <w:t>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вовлеченность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обучающихся.</w:t>
      </w:r>
    </w:p>
    <w:p w:rsidR="006B2104" w:rsidRDefault="006B2104">
      <w:pPr>
        <w:spacing w:line="259" w:lineRule="auto"/>
        <w:sectPr w:rsidR="006B2104">
          <w:type w:val="continuous"/>
          <w:pgSz w:w="11910" w:h="16840"/>
          <w:pgMar w:top="960" w:right="660" w:bottom="280" w:left="1020" w:header="720" w:footer="720" w:gutter="0"/>
          <w:cols w:space="720"/>
        </w:sectPr>
      </w:pPr>
    </w:p>
    <w:p w:rsidR="006B2104" w:rsidRDefault="00463AEC">
      <w:pPr>
        <w:pStyle w:val="a3"/>
        <w:spacing w:before="68" w:line="259" w:lineRule="auto"/>
        <w:ind w:right="188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 спортивно-оздоровительное).</w:t>
      </w:r>
    </w:p>
    <w:p w:rsidR="006B2104" w:rsidRDefault="00463AEC">
      <w:pPr>
        <w:pStyle w:val="a3"/>
        <w:spacing w:before="40" w:line="259" w:lineRule="auto"/>
        <w:ind w:right="184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proofErr w:type="spellStart"/>
      <w:r>
        <w:t>проведѐнной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Сов-</w:t>
      </w:r>
      <w:proofErr w:type="spellStart"/>
      <w:r>
        <w:t>Дарская</w:t>
      </w:r>
      <w:proofErr w:type="spellEnd"/>
      <w: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rPr>
          <w:spacing w:val="-1"/>
        </w:rPr>
        <w:t>требованиям</w:t>
      </w:r>
      <w:r>
        <w:rPr>
          <w:spacing w:val="-16"/>
        </w:rPr>
        <w:t xml:space="preserve"> </w:t>
      </w:r>
      <w:r>
        <w:rPr>
          <w:spacing w:val="-1"/>
        </w:rPr>
        <w:t>ФГОС,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t>целям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задачам</w:t>
      </w:r>
      <w:r>
        <w:rPr>
          <w:spacing w:val="-15"/>
        </w:rPr>
        <w:t xml:space="preserve"> </w:t>
      </w:r>
      <w:r>
        <w:t>ООП,</w:t>
      </w:r>
      <w:r>
        <w:rPr>
          <w:spacing w:val="-15"/>
        </w:rPr>
        <w:t xml:space="preserve"> </w:t>
      </w:r>
      <w:r>
        <w:t>сформированным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учѐтом</w:t>
      </w:r>
      <w:proofErr w:type="spellEnd"/>
      <w:r>
        <w:rPr>
          <w:spacing w:val="-13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ФГОС; разработку с привлечением всех участников образовательного процесса и</w:t>
      </w:r>
      <w:r>
        <w:rPr>
          <w:spacing w:val="-57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proofErr w:type="spellStart"/>
      <w:r>
        <w:t>партнѐров</w:t>
      </w:r>
      <w:proofErr w:type="spellEnd"/>
      <w:r>
        <w:rPr>
          <w:spacing w:val="-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условий.</w:t>
      </w:r>
    </w:p>
    <w:p w:rsidR="006B2104" w:rsidRDefault="00463AEC">
      <w:pPr>
        <w:pStyle w:val="a3"/>
        <w:spacing w:before="40" w:line="256" w:lineRule="auto"/>
        <w:ind w:right="190"/>
      </w:pPr>
      <w:r>
        <w:t xml:space="preserve">В основу ООП ООО легла Примерная </w:t>
      </w:r>
      <w:proofErr w:type="gramStart"/>
      <w:r>
        <w:t>основная образовательная 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rPr>
          <w:spacing w:val="-1"/>
        </w:rPr>
        <w:t xml:space="preserve"> </w:t>
      </w:r>
      <w:r>
        <w:t>одобренная Министерством просвещения</w:t>
      </w:r>
      <w:r>
        <w:rPr>
          <w:spacing w:val="-1"/>
        </w:rPr>
        <w:t xml:space="preserve"> </w:t>
      </w:r>
      <w:r>
        <w:t>Российской Федерации.</w:t>
      </w:r>
      <w:bookmarkStart w:id="0" w:name="_GoBack"/>
      <w:bookmarkEnd w:id="0"/>
    </w:p>
    <w:sectPr w:rsidR="006B2104">
      <w:pgSz w:w="11910" w:h="16840"/>
      <w:pgMar w:top="104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2104"/>
    <w:rsid w:val="00463AEC"/>
    <w:rsid w:val="006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E0EC-4946-4E1D-B1D4-CC28EEA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8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2022-11-07T10:19:00Z</dcterms:created>
  <dcterms:modified xsi:type="dcterms:W3CDTF">2022-11-07T10:40:00Z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