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71"/>
      </w:tblGrid>
      <w:tr w:rsidR="00743C1B" w:rsidRPr="00743C1B" w:rsidTr="00743C1B">
        <w:tc>
          <w:tcPr>
            <w:tcW w:w="5000" w:type="pct"/>
          </w:tcPr>
          <w:p w:rsidR="00743C1B" w:rsidRPr="00743C1B" w:rsidRDefault="00743C1B" w:rsidP="00743C1B">
            <w:pPr>
              <w:pStyle w:val="a6"/>
              <w:rPr>
                <w:rFonts w:ascii="Times New Roman" w:hAnsi="Times New Roman" w:cs="Times New Roman"/>
              </w:rPr>
            </w:pPr>
            <w:r w:rsidRPr="00743C1B">
              <w:rPr>
                <w:rFonts w:ascii="Times New Roman" w:hAnsi="Times New Roman" w:cs="Times New Roman"/>
              </w:rPr>
              <w:t xml:space="preserve">Рассмотрено на                                                         </w:t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  <w:t xml:space="preserve">           Утверждаю.</w:t>
            </w:r>
          </w:p>
          <w:p w:rsidR="00743C1B" w:rsidRPr="00743C1B" w:rsidRDefault="00743C1B" w:rsidP="00743C1B">
            <w:pPr>
              <w:pStyle w:val="a6"/>
              <w:rPr>
                <w:rFonts w:ascii="Times New Roman" w:hAnsi="Times New Roman" w:cs="Times New Roman"/>
              </w:rPr>
            </w:pPr>
            <w:r w:rsidRPr="00743C1B">
              <w:rPr>
                <w:rFonts w:ascii="Times New Roman" w:hAnsi="Times New Roman" w:cs="Times New Roman"/>
              </w:rPr>
              <w:t>Педагогическом совете</w:t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  <w:t>Директор МБОУ СОШ №19</w:t>
            </w:r>
          </w:p>
          <w:p w:rsidR="00743C1B" w:rsidRPr="00743C1B" w:rsidRDefault="00743C1B" w:rsidP="00743C1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743C1B">
              <w:rPr>
                <w:rFonts w:ascii="Times New Roman" w:hAnsi="Times New Roman" w:cs="Times New Roman"/>
              </w:rPr>
              <w:t>МБОУ СОШ № 9 Азовского района</w:t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  <w:t>Азовского района</w:t>
            </w:r>
          </w:p>
          <w:p w:rsidR="00743C1B" w:rsidRPr="00743C1B" w:rsidRDefault="00743C1B" w:rsidP="00743C1B">
            <w:pPr>
              <w:pStyle w:val="a6"/>
              <w:rPr>
                <w:rFonts w:ascii="Times New Roman" w:hAnsi="Times New Roman" w:cs="Times New Roman"/>
              </w:rPr>
            </w:pPr>
            <w:r w:rsidRPr="00743C1B">
              <w:rPr>
                <w:rFonts w:ascii="Times New Roman" w:hAnsi="Times New Roman" w:cs="Times New Roman"/>
              </w:rPr>
              <w:t xml:space="preserve"> </w:t>
            </w:r>
            <w:r w:rsidRPr="00743C1B">
              <w:rPr>
                <w:rFonts w:ascii="Times New Roman" w:hAnsi="Times New Roman" w:cs="Times New Roman"/>
                <w:color w:val="000000"/>
              </w:rPr>
              <w:t>Протокол №1</w:t>
            </w:r>
            <w:r w:rsidRPr="00743C1B">
              <w:rPr>
                <w:rFonts w:ascii="Times New Roman" w:hAnsi="Times New Roman" w:cs="Times New Roman"/>
                <w:color w:val="000000"/>
              </w:rPr>
              <w:tab/>
              <w:t>от 30.08.2017г</w:t>
            </w:r>
            <w:r w:rsidRPr="00743C1B">
              <w:rPr>
                <w:rFonts w:ascii="Times New Roman" w:hAnsi="Times New Roman" w:cs="Times New Roman"/>
                <w:color w:val="000000"/>
              </w:rPr>
              <w:tab/>
            </w:r>
            <w:r w:rsidRPr="00743C1B">
              <w:rPr>
                <w:rFonts w:ascii="Times New Roman" w:hAnsi="Times New Roman" w:cs="Times New Roman"/>
                <w:color w:val="000000"/>
              </w:rPr>
              <w:tab/>
            </w:r>
            <w:r w:rsidRPr="00743C1B">
              <w:rPr>
                <w:rFonts w:ascii="Times New Roman" w:hAnsi="Times New Roman" w:cs="Times New Roman"/>
                <w:color w:val="000000"/>
              </w:rPr>
              <w:tab/>
            </w:r>
            <w:r w:rsidRPr="00743C1B">
              <w:rPr>
                <w:rFonts w:ascii="Times New Roman" w:hAnsi="Times New Roman" w:cs="Times New Roman"/>
                <w:color w:val="000000"/>
              </w:rPr>
              <w:tab/>
            </w:r>
            <w:r w:rsidRPr="00743C1B">
              <w:rPr>
                <w:rFonts w:ascii="Times New Roman" w:hAnsi="Times New Roman" w:cs="Times New Roman"/>
                <w:color w:val="000000"/>
              </w:rPr>
              <w:tab/>
            </w:r>
            <w:r w:rsidRPr="00743C1B">
              <w:rPr>
                <w:rFonts w:ascii="Times New Roman" w:hAnsi="Times New Roman" w:cs="Times New Roman"/>
                <w:color w:val="000000"/>
              </w:rPr>
              <w:tab/>
            </w:r>
            <w:r w:rsidRPr="00743C1B">
              <w:rPr>
                <w:rFonts w:ascii="Times New Roman" w:hAnsi="Times New Roman" w:cs="Times New Roman"/>
              </w:rPr>
              <w:t>______________Е.В.Мащенко</w:t>
            </w:r>
          </w:p>
          <w:p w:rsidR="00743C1B" w:rsidRPr="00743C1B" w:rsidRDefault="00743C1B" w:rsidP="00743C1B">
            <w:pPr>
              <w:pStyle w:val="a6"/>
              <w:rPr>
                <w:rFonts w:ascii="Times New Roman" w:hAnsi="Times New Roman" w:cs="Times New Roman"/>
              </w:rPr>
            </w:pPr>
            <w:r w:rsidRPr="00743C1B">
              <w:rPr>
                <w:rFonts w:ascii="Times New Roman" w:hAnsi="Times New Roman" w:cs="Times New Roman"/>
                <w:color w:val="000000"/>
              </w:rPr>
              <w:t>.</w:t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  <w:t xml:space="preserve">         </w:t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</w:r>
            <w:r w:rsidRPr="00743C1B">
              <w:rPr>
                <w:rFonts w:ascii="Times New Roman" w:hAnsi="Times New Roman" w:cs="Times New Roman"/>
              </w:rPr>
              <w:tab/>
              <w:t xml:space="preserve"> </w:t>
            </w:r>
            <w:r w:rsidRPr="00743C1B">
              <w:rPr>
                <w:rFonts w:ascii="Times New Roman" w:hAnsi="Times New Roman" w:cs="Times New Roman"/>
                <w:color w:val="000000"/>
              </w:rPr>
              <w:t>Приказ №162</w:t>
            </w:r>
            <w:r w:rsidRPr="00743C1B">
              <w:rPr>
                <w:rFonts w:ascii="Times New Roman" w:hAnsi="Times New Roman" w:cs="Times New Roman"/>
              </w:rPr>
              <w:t xml:space="preserve"> </w:t>
            </w:r>
            <w:r w:rsidRPr="00743C1B">
              <w:rPr>
                <w:rFonts w:ascii="Times New Roman" w:hAnsi="Times New Roman" w:cs="Times New Roman"/>
                <w:color w:val="000000"/>
              </w:rPr>
              <w:t>от 01.09.2017г.</w:t>
            </w:r>
          </w:p>
          <w:p w:rsidR="00743C1B" w:rsidRPr="00743C1B" w:rsidRDefault="00743C1B" w:rsidP="00743C1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436" w:rsidRPr="00B96436" w:rsidRDefault="00B96436" w:rsidP="00B964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общешкольном родительском комитете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 Родительский комитет является общественным органом управления образовательного учреждения и работает в тесном контакте с администрацией школы, Советом школы,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1.2.      Родительский комитет школы создаётся с целью оказания помощи педагогическому коллективу в организации образовательного процесса, внеурочного времени и социальной защиты обучающихся.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1.3.      Родительские комитеты создаются и в каждом классе школы  как орган общественного самоуправления класса.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 Основные задачи родительского комитета школы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2.1.       Основными задачами родительского комитета школы являются: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  - 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законных прав и интересов обучающихся;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организация и проведение общешкольных мероприятий;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сотрудничество с органами управления школы, администрацией по вопросам совершенствования образовательного процесса, организации внеурочного времени учащихся;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участие в укреплении материально-технической базы школы.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    Порядок формирования и состав родительского комитета школы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3.1.      Родительский комитет школы избирается из числа председателей родительских комитетов классов не позднее 20 октября текущего года.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3.2.      В состав родительского комитета школы обязательно входит директор школы с правом решающего голоса.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3.3.      С правом совещательного голоса в состав родительского комитета школы могут входить представители Учредителя, общественных организаций, педагогические работники, заместители директора и т.д.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их приглашения определяется председателем родительского комитета школы в зависимости от повестки дня заседаний.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3.4.      Из своего состава члены родительского комитета школы избирают председателя. Председатель родительского комитета школы работает на общественных началах и ведёт всю документацию родительского комитета.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3.5.      Родительские комитеты школы и классов избираются сроком на один год.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 Полномочия. Права. Ответственность родительского комитета школы</w:t>
      </w: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4.1.      Родительский комитет  школы  в соответствии с Уставом школы имеет следующие полномочия: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укрепляет связь между семьёй и школой в целях установления единства воспитательного влияния на детей со стороны педагогического коллектива и семьи;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координирует деятельность классных родительских комитетов;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проводит разъяснительную и консультативную работу среди родителей (законных представителей) обучающихся об их правах и обязанностях, обращает внимание на ответственность родителей за воспитание детей;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содействует обеспечению оптимальных условий для организации образовательного процесса (оказывает помощь в части подготовки наглядных методических пособий);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содействует повышению авторитета учителя в формировании разумных потребностей у детей, в привитии у них навыков учебного труда;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оказывает содействие в проведении общешкольных мероприятий;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участвует в подготовке общеобразовательного учреждения к новому учебному году;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совместно с администрацией образовательного учреждения контролирует организацию качества питания обучающихся, медицинского обслуживания;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оказывает помощь администрации образовательного учреждения в организации и проведении родительских собраний;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способствует проводимому в школе лечебно-оздоровительному процессу;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взаимодействует с общественными организациями по вопросу пропаганды школьных традиций, уклада школьной жизни;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взаимодействует с педагогическим коллективом образовательного учреждения по вопросам профилактики правонарушений, безнадзорности и беспризорности среди несовершеннолетних обучающихся;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взаимодействует с другими органами самоуправления образовательного учреждения по вопросам проведения общешкольных мероприятий и другим вопросам, относящимся к компетенции родительского комитета.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   В соответствии с компетенцией, установленной настоящим Положением, родительский комитет школы имеет право: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вносить предложения администрации, органам самоуправления образовательного учреждения и получать информацию о результатах их рассмотрения;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обращаться за разъяснениями в учреждения и организации;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заслушивать и получать информацию от администрации образовательного учреждения, его органов самоуправления;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 вызывать на свои заседания родителей (законных представителей) учащихся по представлениям (решениям) классных родительских комитетов;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принимать участие в обсуждении локальных актов образовательного учреждения;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давать разъяснения и принимать меры по рассматриваемым обращениям;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выносить общественное порицание родителям, уклоняющимся от воспитания детей в семье;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поощрять родителей (законных представителей) учеников за активную работу в родительском комитете, оказание помощи в проведении общешкольных мероприятий и т.д.;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организовывать постоянные или временные комиссии под руководством членов родительского комитета для исполнения своих функций. Создавать фонды для материальной поддержки участников образовательного процесса;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председатель родительского комитета школы может присутствовать на отдельных заседаниях педагогического совета, других органов самоуправления.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4.3.      Родительский комитет школы отвечает за: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выполнение плана работы;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выполнение решений, рекомендаций родительского комитета школы;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установление взаимопонимания между администрацией образовательного учреждения и родителями (законными представителями) обучающихся в вопросах семейного и общественного воспитания;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качественное принятие решений в соответствии с действующим законодательством;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-  члены родительского комитета школы, не принимающие участие в его работе, по представлению родительского комитета могут быть отозваны.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 Порядок работы родительского комитета школы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5.1.      Родительский комитет школы собирается на заседания не реже одного раза в четверть в соответствии с планом работы. План работы родительского комитета школы является составной частью плана работы школы.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5.2.      Заседание считается правомочным, если на его заседании присутствует 2/3 численного состава членов родительского комитета.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5.3.      Решения родительского комитета школы принимаются простым большинством голосов. При равенстве голосов решающим считается голос председателя родительского комитета.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5.4.      Заседание родительского комитета школы ведёт, как правило, председатель родительского комитета школы.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5.5.      При рассмотрении вопросов, связанных с проблемами того или иного ученика, присутствии родителей (законных представителей) обучающегося на заседании родительского комитета обязательно.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5.6.      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6.      Документация родительского комитета школы</w:t>
      </w:r>
    </w:p>
    <w:p w:rsidR="00B96436" w:rsidRPr="00B96436" w:rsidRDefault="00B96436" w:rsidP="00B964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436" w:rsidRPr="00B96436" w:rsidRDefault="00B96436" w:rsidP="00B96436">
      <w:pPr>
        <w:numPr>
          <w:ilvl w:val="1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ведет протоколы своих заседаний и общешкольных родительских собраний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протоколах фиксируется ход обсуждения вопросов, предложения и замечания членов родительского комитета.</w:t>
      </w:r>
    </w:p>
    <w:p w:rsidR="00B96436" w:rsidRPr="00B96436" w:rsidRDefault="00B96436" w:rsidP="00B96436">
      <w:pPr>
        <w:numPr>
          <w:ilvl w:val="1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председателем родительского комитета школы и секретарем.</w:t>
      </w:r>
    </w:p>
    <w:p w:rsidR="00B96436" w:rsidRPr="00B96436" w:rsidRDefault="00B96436" w:rsidP="00B964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436">
        <w:rPr>
          <w:rFonts w:ascii="Times New Roman" w:eastAsia="Times New Roman" w:hAnsi="Times New Roman" w:cs="Times New Roman"/>
          <w:color w:val="000000"/>
          <w:sz w:val="28"/>
          <w:szCs w:val="28"/>
        </w:rPr>
        <w:t>6.3. Срок действия данного положения неограничен.</w:t>
      </w:r>
    </w:p>
    <w:p w:rsidR="00B96436" w:rsidRPr="00B96436" w:rsidRDefault="00B96436" w:rsidP="00B9643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030DF" w:rsidRPr="00EE31F7" w:rsidRDefault="005030DF" w:rsidP="00B96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30DF" w:rsidRPr="00EE31F7" w:rsidSect="005030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029A"/>
    <w:multiLevelType w:val="multilevel"/>
    <w:tmpl w:val="0C12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1C0E15"/>
    <w:multiLevelType w:val="multilevel"/>
    <w:tmpl w:val="D93A2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4507"/>
    <w:rsid w:val="00044FA7"/>
    <w:rsid w:val="00100FB7"/>
    <w:rsid w:val="002B6D74"/>
    <w:rsid w:val="002C2FA9"/>
    <w:rsid w:val="00306175"/>
    <w:rsid w:val="005030DF"/>
    <w:rsid w:val="005D4708"/>
    <w:rsid w:val="006A5ABB"/>
    <w:rsid w:val="00743C1B"/>
    <w:rsid w:val="007D4507"/>
    <w:rsid w:val="00AD6825"/>
    <w:rsid w:val="00B96436"/>
    <w:rsid w:val="00DE751F"/>
    <w:rsid w:val="00E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BB"/>
  </w:style>
  <w:style w:type="paragraph" w:styleId="2">
    <w:name w:val="heading 2"/>
    <w:basedOn w:val="a"/>
    <w:link w:val="20"/>
    <w:uiPriority w:val="9"/>
    <w:qFormat/>
    <w:rsid w:val="00B96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64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B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6436"/>
    <w:rPr>
      <w:b/>
      <w:bCs/>
    </w:rPr>
  </w:style>
  <w:style w:type="paragraph" w:styleId="a6">
    <w:name w:val="No Spacing"/>
    <w:uiPriority w:val="1"/>
    <w:qFormat/>
    <w:rsid w:val="00743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3</cp:revision>
  <dcterms:created xsi:type="dcterms:W3CDTF">2018-01-10T06:16:00Z</dcterms:created>
  <dcterms:modified xsi:type="dcterms:W3CDTF">2018-01-10T13:08:00Z</dcterms:modified>
</cp:coreProperties>
</file>