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FB5F3" w14:textId="233BF09E" w:rsidR="00214D82" w:rsidRPr="008560A0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02299B95" w14:textId="4E32C548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утвержденных распоряжениями Минпросвещения России от 12.01.2021 №№ Р-4, Р-5, Р-6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0B35B03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5F00F7B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1EAB4A12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«Кванториум», «Центр 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0524FFEC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0D8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0400D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00D8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</w:t>
      </w:r>
      <w:r w:rsidRPr="000400D8">
        <w:rPr>
          <w:rFonts w:ascii="Times New Roman" w:hAnsi="Times New Roman" w:cs="Times New Roman"/>
          <w:sz w:val="28"/>
          <w:szCs w:val="28"/>
        </w:rPr>
        <w:lastRenderedPageBreak/>
        <w:t>организаций в сети «Интернет», обеспечение своевременного обновления информации данных разделов 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71C150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естественно-научной и технологической направленностей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е) отсутствие ссылок на неработающие и запрещенные Интернет-ресурсы;</w:t>
      </w:r>
    </w:p>
    <w:p w14:paraId="5015BAA9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Российской Федерации от 27 июля 2006 года № 149-ФЗ «Об информации, информационных технологиях и о защите информации», Федеральный закон Российской Федерации от 27 июля 2006 года № 152-ФЗ «О персональных данных»).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77238047" w:rsidR="007A16C0" w:rsidRPr="008560A0" w:rsidRDefault="0007223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раздела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«Детский технопарк «Кванториум»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D42BDA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официальном 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сайте общеобразовательной организации</w:t>
      </w:r>
    </w:p>
    <w:p w14:paraId="3A477ECF" w14:textId="63D8A9C2" w:rsidR="007A16C0" w:rsidRPr="008560A0" w:rsidRDefault="007A16C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F55A29" w14:textId="3224A45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772B3C80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Структуру раздела «Детский технопарк «Кванториум» на сайте общеобразовательной организации в 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007C5D7D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34E4586B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1930341C" w14:textId="5F0D16C8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Федеральным оператором мероприятий по созданию детских технопарков «Кванториум» является ФГАОУ ДПО «Академия Минпросвещения России».</w:t>
      </w:r>
    </w:p>
    <w:p w14:paraId="386CAB5A" w14:textId="4C6248A0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142FD272" w14:textId="2BAB27D2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мероприятий по созданию детских технопарков «Кванториум»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09C92437" w14:textId="31379D3B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3D97B6C0" w14:textId="3EB6C874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8560A0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15FD19C" w14:textId="02B8A16F" w:rsidR="00670113" w:rsidRPr="008560A0" w:rsidRDefault="0067011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Распоряжение Минпросвещения России от 12.01.2021 г. № Р-4 «Об утверждении Методических рекомендаций по созданию и функционированию детских технопарков «Кванториум» на базе общеобразовательных организаций</w:t>
      </w:r>
      <w:r w:rsidR="00547A17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192C7C35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(об утверждении концепции по созданию и функционированию технопарков на уровне субъекта Российской Федерации, инфраструктурного листа, об утверждении планов мероприятий по организационно-методической поддержке детских технопарков «Кванториум» и иной инфраструктуры национального проекта «Образование» на уровне субъекта Российской Федерации» и пр.);</w:t>
      </w:r>
    </w:p>
    <w:p w14:paraId="5AA5C7CE" w14:textId="06BBB78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детских технопарков «Кванториум» на базе общеобразовательных организаций (при наличии);</w:t>
      </w:r>
    </w:p>
    <w:p w14:paraId="1CD6DA36" w14:textId="3E6961F7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74FDBB8A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73ADB901" w14:textId="1C308E39" w:rsidR="00037E90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4031004A" w:rsidR="00FE43F3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265394E3" w14:textId="217CFA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14:paraId="28C646A4" w14:textId="50D83496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1743EDAA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</w:t>
      </w:r>
      <w:r w:rsidR="00C15A7D" w:rsidRPr="008560A0">
        <w:rPr>
          <w:rFonts w:ascii="Times New Roman" w:hAnsi="Times New Roman" w:cs="Times New Roman"/>
          <w:sz w:val="28"/>
          <w:szCs w:val="28"/>
        </w:rPr>
        <w:lastRenderedPageBreak/>
        <w:t>размещенный в разделе «Сведения об образовательной организации» с имеющимися сведениями о режиме занятий на площадке технопарка) или описания реализуемых занятий с указанием примерного графика их проведения.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3400FEDB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медиаматериалов о деятельности технопарка, размещение видеозаписей мероприятий, учебных занятий, мастер-классов и пр.</w:t>
      </w:r>
    </w:p>
    <w:p w14:paraId="76E5E52A" w14:textId="2B55D7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227D054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 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4ED3C14F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«Центр «Точка роста»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общеобразовательной организации</w:t>
      </w:r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35E16279" w:rsidR="0065677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сети «Интернет» приведен на рисунке 2.</w:t>
      </w: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51442F15" w14:textId="000B220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образования естественно-научной и технологической направленностей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3908A9"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является ФГАОУ ДПО «Академия Минпросвещения России».</w:t>
      </w:r>
    </w:p>
    <w:p w14:paraId="3FCF261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08F57563" w14:textId="6474028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образования естественно-научной и технологической направленностей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4BA50472" w14:textId="44AAFD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5A1FE6E" w14:textId="5B74209B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Распоряжение Минпросвещения России от 12.01.2021 г. № Р-</w:t>
      </w:r>
      <w:r w:rsidR="00547A17" w:rsidRPr="008560A0">
        <w:rPr>
          <w:rFonts w:ascii="Times New Roman" w:hAnsi="Times New Roman" w:cs="Times New Roman"/>
          <w:sz w:val="28"/>
          <w:szCs w:val="28"/>
        </w:rPr>
        <w:t>6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B3ECEFD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74E6DDA9" w14:textId="162D66D1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органов местного самоуправления,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777777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62C0E289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6B8483E1" w14:textId="72D2AB86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7A776D6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71D1B5B0" w14:textId="234999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4DD8881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66E26B8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 с указанием примерного графика их проведения.</w:t>
      </w:r>
    </w:p>
    <w:p w14:paraId="34BB3435" w14:textId="7F7D48CD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(или) описание планируемых мероприятий для обучающихся и родителей (законных представителей), педагогов.</w:t>
      </w:r>
    </w:p>
    <w:p w14:paraId="39FA252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7A0C936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35259877" w14:textId="54C7866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50FA089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26A5484" w14:textId="4B160419" w:rsidR="00B43AB2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фирменному стилю, размещенного на сайте https://apkpro.ru/ в подразделе «Банк документов» раздела «Нацпроект «Образование».</w:t>
      </w:r>
    </w:p>
    <w:p w14:paraId="5C82419F" w14:textId="65696247" w:rsidR="00667165" w:rsidRPr="008560A0" w:rsidRDefault="00667165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68ECA11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«Центр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-куб»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образовательной организации</w:t>
      </w:r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5FF06837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формирования отдельного поддомен (домен третьего уровня) на сайте образовательной организации по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 xml:space="preserve">.ru/ (где 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33E0367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5C270062" w14:textId="6733F9E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</w:t>
      </w:r>
      <w:r w:rsidR="003908A9" w:rsidRPr="008560A0">
        <w:rPr>
          <w:rFonts w:ascii="Times New Roman" w:hAnsi="Times New Roman" w:cs="Times New Roman"/>
          <w:sz w:val="28"/>
          <w:szCs w:val="28"/>
        </w:rPr>
        <w:t>созданию 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ФГАОУ ДПО «Академия Минпросвещения России».</w:t>
      </w:r>
    </w:p>
    <w:p w14:paraId="5F469C8C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32F084BF" w14:textId="1C66237F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50215DB7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6B5D77CC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98E6415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2C61067" w14:textId="0EEC221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5409212" w14:textId="5A7666F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Распоряжение Минпросвещения России от 12.01.2021 г. № Р-</w:t>
      </w:r>
      <w:r w:rsidR="00222D70" w:rsidRPr="008560A0">
        <w:rPr>
          <w:rFonts w:ascii="Times New Roman" w:hAnsi="Times New Roman" w:cs="Times New Roman"/>
          <w:sz w:val="28"/>
          <w:szCs w:val="28"/>
        </w:rPr>
        <w:t>5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222D70" w:rsidRPr="008560A0">
        <w:rPr>
          <w:rFonts w:ascii="Times New Roman" w:hAnsi="Times New Roman" w:cs="Times New Roman"/>
          <w:sz w:val="28"/>
          <w:szCs w:val="28"/>
        </w:rPr>
        <w:t>Об утверждении методических рекомендаций по созданию и функционированию центров цифрового образования «IT-куб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193072F1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77777777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3700504E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назначении куратора, ответственного за функционирование 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478F990E" w14:textId="0314C51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6D088494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представляется в формате документа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примерного графика их проведения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информацией о том, где можно получить информацию о точном расписании занятий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Дополнительные подразделы могут содержать ссылки на методические разработки педагогических работников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>-куб»,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раздела необходимо предусмотреть возможность мультистраничного поиска информации и удобной навигации.</w:t>
      </w:r>
    </w:p>
    <w:p w14:paraId="6EFD89E7" w14:textId="729585F0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наполнении официального сайта образовательной организации в 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52DE9BE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14C887E0" w14:textId="585AB29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14:paraId="102B3D72" w14:textId="77777777" w:rsidR="00656771" w:rsidRPr="008560A0" w:rsidRDefault="00656771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B37DF40" w14:textId="40EE471F" w:rsidR="00E91238" w:rsidRPr="008560A0" w:rsidRDefault="00E91238" w:rsidP="00E91238">
      <w:pPr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D3309" w:rsidRPr="008560A0">
        <w:rPr>
          <w:rFonts w:ascii="Times New Roman" w:hAnsi="Times New Roman" w:cs="Times New Roman"/>
          <w:sz w:val="28"/>
          <w:szCs w:val="28"/>
        </w:rPr>
        <w:t>2</w:t>
      </w:r>
      <w:r w:rsidRPr="008560A0">
        <w:rPr>
          <w:rFonts w:ascii="Times New Roman" w:hAnsi="Times New Roman" w:cs="Times New Roman"/>
          <w:sz w:val="28"/>
          <w:szCs w:val="28"/>
        </w:rPr>
        <w:t xml:space="preserve"> к письму </w:t>
      </w:r>
      <w:r w:rsidRPr="008560A0">
        <w:rPr>
          <w:rFonts w:ascii="Times New Roman" w:hAnsi="Times New Roman" w:cs="Times New Roman"/>
          <w:sz w:val="28"/>
          <w:szCs w:val="28"/>
        </w:rPr>
        <w:br/>
        <w:t>ФГАОУ ДПО «Академия Минпросвещения России»</w:t>
      </w:r>
      <w:r w:rsidRPr="008560A0">
        <w:rPr>
          <w:rFonts w:ascii="Times New Roman" w:hAnsi="Times New Roman" w:cs="Times New Roman"/>
          <w:sz w:val="28"/>
          <w:szCs w:val="28"/>
        </w:rPr>
        <w:br/>
        <w:t>от ___ № ___</w:t>
      </w:r>
    </w:p>
    <w:p w14:paraId="594EB30D" w14:textId="77777777" w:rsidR="00E91238" w:rsidRPr="008560A0" w:rsidRDefault="00E91238" w:rsidP="006671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1F6D7" w14:textId="1BDB9381" w:rsidR="00E91238" w:rsidRPr="008560A0" w:rsidRDefault="00BD3309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нструктивно-методические материалы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для региональных координаторов мероприятий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федеральных проектов «Современная школа» и «Цифровая образовательная среда» 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>по вопросам организационно-методической поддержки создания и функционирования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71CCAF7" w14:textId="77777777" w:rsidR="00656771" w:rsidRPr="008560A0" w:rsidRDefault="00656771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D48B9" w14:textId="1CBFBA58" w:rsidR="00BF72C3" w:rsidRPr="008560A0" w:rsidRDefault="00BF72C3" w:rsidP="00BF72C3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3ABE397A" w14:textId="00F95562" w:rsidR="0000478E" w:rsidRPr="008560A0" w:rsidRDefault="000047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Настоящие инструктивно-методические </w:t>
      </w:r>
      <w:r w:rsidR="00585931" w:rsidRPr="008560A0">
        <w:rPr>
          <w:rFonts w:ascii="Times New Roman" w:hAnsi="Times New Roman" w:cs="Times New Roman"/>
          <w:sz w:val="28"/>
          <w:szCs w:val="28"/>
        </w:rPr>
        <w:t>материалы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585931"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Pr="008560A0">
        <w:rPr>
          <w:rFonts w:ascii="Times New Roman" w:hAnsi="Times New Roman" w:cs="Times New Roman"/>
          <w:sz w:val="28"/>
          <w:szCs w:val="28"/>
        </w:rPr>
        <w:t>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утвержденных распоряжениями Минпросвещения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</w:p>
    <w:p w14:paraId="2EAFD9B6" w14:textId="3D68B313" w:rsidR="0000478E" w:rsidRPr="008560A0" w:rsidRDefault="00F547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для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использования в работе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руководителями и </w:t>
      </w:r>
      <w:r w:rsidR="0000478E" w:rsidRPr="008560A0">
        <w:rPr>
          <w:rFonts w:ascii="Times New Roman" w:hAnsi="Times New Roman" w:cs="Times New Roman"/>
          <w:sz w:val="28"/>
          <w:szCs w:val="28"/>
        </w:rPr>
        <w:t>специалист</w:t>
      </w:r>
      <w:r w:rsidRPr="008560A0">
        <w:rPr>
          <w:rFonts w:ascii="Times New Roman" w:hAnsi="Times New Roman" w:cs="Times New Roman"/>
          <w:sz w:val="28"/>
          <w:szCs w:val="28"/>
        </w:rPr>
        <w:t>ами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осуществляющих государственное управление в сфере образования</w:t>
      </w:r>
      <w:r w:rsidR="0000478E" w:rsidRPr="008560A0">
        <w:rPr>
          <w:rFonts w:ascii="Times New Roman" w:hAnsi="Times New Roman" w:cs="Times New Roman"/>
          <w:sz w:val="28"/>
          <w:szCs w:val="28"/>
        </w:rPr>
        <w:t>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="0000478E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0478E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центры)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</w:t>
      </w:r>
      <w:r w:rsidRPr="008560A0">
        <w:rPr>
          <w:rFonts w:ascii="Times New Roman" w:hAnsi="Times New Roman" w:cs="Times New Roman"/>
          <w:sz w:val="28"/>
          <w:szCs w:val="28"/>
        </w:rPr>
        <w:t>а также для информационно-методической поддержки руководящих работников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и </w:t>
      </w:r>
      <w:r w:rsidRPr="008560A0">
        <w:rPr>
          <w:rFonts w:ascii="Times New Roman" w:hAnsi="Times New Roman" w:cs="Times New Roman"/>
          <w:sz w:val="28"/>
          <w:szCs w:val="28"/>
        </w:rPr>
        <w:t>сотрудников образовательных организаций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ответственных за </w:t>
      </w:r>
      <w:r w:rsidRPr="008560A0">
        <w:rPr>
          <w:rFonts w:ascii="Times New Roman" w:hAnsi="Times New Roman" w:cs="Times New Roman"/>
          <w:sz w:val="28"/>
          <w:szCs w:val="28"/>
        </w:rPr>
        <w:t>функционирование и развитие центров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93C300" w14:textId="27AEEE07" w:rsidR="00F54731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работы на уровне субъекта Российской Федерации</w:t>
      </w:r>
      <w:r w:rsidR="00412538" w:rsidRPr="008560A0">
        <w:rPr>
          <w:rFonts w:ascii="Times New Roman" w:hAnsi="Times New Roman" w:cs="Times New Roman"/>
          <w:sz w:val="28"/>
          <w:szCs w:val="28"/>
        </w:rPr>
        <w:t>, обеспечении образовательной деятельности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основе положений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Инструкции </w:t>
      </w:r>
      <w:r w:rsidRPr="008560A0">
        <w:rPr>
          <w:rFonts w:ascii="Times New Roman" w:hAnsi="Times New Roman" w:cs="Times New Roman"/>
          <w:sz w:val="28"/>
          <w:szCs w:val="28"/>
        </w:rPr>
        <w:t>необходимо учитывать требования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документов:</w:t>
      </w:r>
    </w:p>
    <w:p w14:paraId="3C0EB6E5" w14:textId="1F841B12" w:rsidR="00F54731" w:rsidRPr="008560A0" w:rsidRDefault="00F547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Федеральный закон Российской Федерации от 29.12.2012 № 273-ФЗ «Об образовании в Российской Федерации»;</w:t>
      </w:r>
    </w:p>
    <w:p w14:paraId="2A0F3F82" w14:textId="5528B0F2" w:rsidR="00F54731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Постановление Правительства Р</w:t>
      </w:r>
      <w:r w:rsidR="00412538" w:rsidRPr="008560A0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10.07.2013 № 582 (ред. от 11.07.2020)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72293022" w14:textId="661190BA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AEA11F3" w14:textId="4BA15C6D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640E16" w:rsidRPr="008560A0">
        <w:rPr>
          <w:rFonts w:ascii="Times New Roman" w:hAnsi="Times New Roman" w:cs="Times New Roman"/>
          <w:sz w:val="28"/>
          <w:szCs w:val="28"/>
        </w:rPr>
        <w:t xml:space="preserve">Министерства просвещения Российской Федерации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09.11.2018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8CFEEC6" w14:textId="36EDD6B2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22.03.2021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0CA36531" w14:textId="01921094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11.12.2020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47E79CFE" w14:textId="487D51EC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</w:t>
      </w:r>
    </w:p>
    <w:p w14:paraId="7A0A7DF5" w14:textId="0ABC9597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</w:r>
    </w:p>
    <w:p w14:paraId="7FC386F0" w14:textId="43E7C4DF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науки и высшего образования Российской Федерации и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882/391 «Об организации и осуществлении образовательной деятельности при сетевой форме реализации образовательных программ»</w:t>
      </w:r>
      <w:r w:rsidR="00640E16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780A390" w14:textId="6AF7440E" w:rsidR="00B50E74" w:rsidRPr="008560A0" w:rsidRDefault="00B50E7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23.08.2017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5C40D04" w14:textId="1436633C" w:rsidR="00640E16" w:rsidRPr="008560A0" w:rsidRDefault="00640E1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Распоряжение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 w:rsidR="0065677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BF9256" w14:textId="0D9814D8" w:rsidR="003D603C" w:rsidRPr="008560A0" w:rsidRDefault="003D603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разработке Инструкции также учитывались информационно-методические документы Министерства просвещения Российской Федерации и подведомственных ему организаций, информационные, аналитические и презентационные материалы субъектов Российской Федерации </w:t>
      </w:r>
      <w:r w:rsidR="00BF72C3" w:rsidRPr="008560A0">
        <w:rPr>
          <w:rFonts w:ascii="Times New Roman" w:hAnsi="Times New Roman" w:cs="Times New Roman"/>
          <w:sz w:val="28"/>
          <w:szCs w:val="28"/>
        </w:rPr>
        <w:t>об опыте реализации мероприятий национального проекта «Образование», в том числе для поддержки и развития деятельности образовательных организаций общего и дополнительного образования.</w:t>
      </w:r>
    </w:p>
    <w:p w14:paraId="277C317D" w14:textId="1A286450" w:rsidR="00BF72C3" w:rsidRPr="008560A0" w:rsidRDefault="00BF72C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Инструкция определяет общие подходы к организации работы на территории субъекта Российской Федерации в части поддержки функционирования, нормативного и методического сопровождения образовательной деятельности и мероприятий на базе центров образования естественно-научной и технологической направленностей «Точка роста», детских технопарков «Кванториум» в общеобразовательных организациях,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в том числе за счет привлечения иной инфраструктуры, созданной на территории субъекта Российской Федерации в рамках национального проекта «Образовани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FE37E0F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7B7401" w14:textId="32E7A0B5" w:rsidR="00BF72C3" w:rsidRPr="008560A0" w:rsidRDefault="0060246E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Роль регионального координатора</w:t>
      </w:r>
    </w:p>
    <w:p w14:paraId="2411DDFB" w14:textId="0DA4901F" w:rsidR="0060246E" w:rsidRPr="008560A0" w:rsidRDefault="0060246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 Рекомендациями региональный координатор (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 исполнительной власти субъекта Российской Федерации, ответственный за реализацию соответствующих мероприятий на территории субъекта Российской Федерации)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вовлечение детских технопарков «Кванториум», мобильных технопарков «Кванториум», ключевых центров дополнительного образования «Дом научной коллаборации», центров «Точка роста» и иных организаций в деятельность центров</w:t>
      </w:r>
      <w:r w:rsidR="005B6CF2" w:rsidRPr="008560A0">
        <w:rPr>
          <w:rFonts w:ascii="Times New Roman" w:hAnsi="Times New Roman" w:cs="Times New Roman"/>
          <w:sz w:val="28"/>
          <w:szCs w:val="28"/>
        </w:rPr>
        <w:t xml:space="preserve">. Вовлечение осуществляется за счет </w:t>
      </w:r>
      <w:r w:rsidR="00530615" w:rsidRPr="008560A0">
        <w:rPr>
          <w:rFonts w:ascii="Times New Roman" w:hAnsi="Times New Roman" w:cs="Times New Roman"/>
          <w:sz w:val="28"/>
          <w:szCs w:val="28"/>
        </w:rPr>
        <w:t>деятельности по следующим направлениям:</w:t>
      </w:r>
    </w:p>
    <w:p w14:paraId="09644152" w14:textId="0DBBB0CA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Проведение совместных мероприятий для обучающихся и педагогических работников центров и образовательных организаций субъекта Российской Федерации.</w:t>
      </w:r>
    </w:p>
    <w:p w14:paraId="662A8F40" w14:textId="4D52AEB0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2.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региональных и межрегиональных конференциях, фестивалях, форумах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направленностей.</w:t>
      </w:r>
    </w:p>
    <w:p w14:paraId="09C66764" w14:textId="1BCF8A16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3.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Участие представителей региональных координаторов, сотрудников центров и иных организаций,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функционирующих на территории субъекта Российской Федерации, в мероприятиях, организуемых Министерством просвещения Российской Федерации и ФГАОУ ДПО «Академия Минпросвещения России».</w:t>
      </w:r>
    </w:p>
    <w:p w14:paraId="0EC15120" w14:textId="0EF1C172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проведении информационных кампаний по популяризации национального проекта «Образование»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3CE384E" w14:textId="77777777" w:rsidR="00B50E74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5.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Разработка, утверждение и реализация сетевых образовательных программ с использованием высокооснащенных ученико-мест, созданных в субъекте Российской Федерации в рамках национального проекта «Образование»</w:t>
      </w:r>
      <w:r w:rsidR="00B50E74" w:rsidRPr="008560A0">
        <w:rPr>
          <w:rFonts w:ascii="Times New Roman" w:hAnsi="Times New Roman" w:cs="Times New Roman"/>
          <w:sz w:val="28"/>
          <w:szCs w:val="28"/>
        </w:rPr>
        <w:t>, в том числе для расширения реализуемых в образовательных организациях направлений образовательных программ, курсов внеурочной деятельности и условий для организации проектной деятельности обучающихся.</w:t>
      </w:r>
    </w:p>
    <w:p w14:paraId="2951F0F9" w14:textId="4E813EBD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Вовлечение обучающихся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t>ц</w:t>
      </w:r>
      <w:r w:rsidR="00530615" w:rsidRPr="008560A0">
        <w:rPr>
          <w:rFonts w:ascii="Times New Roman" w:hAnsi="Times New Roman" w:cs="Times New Roman"/>
          <w:sz w:val="28"/>
          <w:szCs w:val="28"/>
        </w:rPr>
        <w:t>ентры</w:t>
      </w:r>
      <w:r w:rsidR="00956FFF">
        <w:rPr>
          <w:rFonts w:ascii="Times New Roman" w:hAnsi="Times New Roman" w:cs="Times New Roman"/>
          <w:sz w:val="28"/>
          <w:szCs w:val="28"/>
        </w:rPr>
        <w:t>,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обучающимися.</w:t>
      </w:r>
    </w:p>
    <w:p w14:paraId="47964AB6" w14:textId="129126E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профориентационной деятельности обучающихся</w:t>
      </w:r>
      <w:r w:rsidRPr="008560A0">
        <w:rPr>
          <w:rFonts w:ascii="Times New Roman" w:hAnsi="Times New Roman" w:cs="Times New Roman"/>
          <w:sz w:val="28"/>
          <w:szCs w:val="28"/>
        </w:rPr>
        <w:t>, в том числе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за счет привлечения интеллектуальных партнеров к реализации образовательных программ и проведению мероприятий (</w:t>
      </w:r>
      <w:r w:rsidRPr="008560A0">
        <w:rPr>
          <w:rFonts w:ascii="Times New Roman" w:hAnsi="Times New Roman" w:cs="Times New Roman"/>
          <w:sz w:val="28"/>
          <w:szCs w:val="28"/>
        </w:rPr>
        <w:t>представители реального сектора экономики</w:t>
      </w:r>
      <w:r w:rsidR="00530615" w:rsidRPr="008560A0">
        <w:rPr>
          <w:rFonts w:ascii="Times New Roman" w:hAnsi="Times New Roman" w:cs="Times New Roman"/>
          <w:sz w:val="28"/>
          <w:szCs w:val="28"/>
        </w:rPr>
        <w:t>, вуз</w:t>
      </w:r>
      <w:r w:rsidRPr="008560A0">
        <w:rPr>
          <w:rFonts w:ascii="Times New Roman" w:hAnsi="Times New Roman" w:cs="Times New Roman"/>
          <w:sz w:val="28"/>
          <w:szCs w:val="28"/>
        </w:rPr>
        <w:t>ов, социальных партнеров и пр.</w:t>
      </w:r>
      <w:r w:rsidR="00530615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D09854A" w14:textId="494AEFA7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8.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</w:t>
      </w:r>
      <w:r w:rsidR="00530615" w:rsidRPr="008560A0">
        <w:rPr>
          <w:rFonts w:ascii="Times New Roman" w:hAnsi="Times New Roman" w:cs="Times New Roman"/>
          <w:sz w:val="28"/>
          <w:szCs w:val="28"/>
        </w:rPr>
        <w:t>азвити</w:t>
      </w:r>
      <w:r w:rsidRPr="008560A0">
        <w:rPr>
          <w:rFonts w:ascii="Times New Roman" w:hAnsi="Times New Roman" w:cs="Times New Roman"/>
          <w:sz w:val="28"/>
          <w:szCs w:val="28"/>
        </w:rPr>
        <w:t>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проектной деятельности обучающихся общеобразовательных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0A452C" w:rsidRPr="008560A0">
        <w:rPr>
          <w:rFonts w:ascii="Times New Roman" w:hAnsi="Times New Roman" w:cs="Times New Roman"/>
          <w:sz w:val="28"/>
          <w:szCs w:val="28"/>
        </w:rPr>
        <w:t>ресурсов,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создаваемых в субъектах Российской Федерации центров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14B34FD" w14:textId="0298C4E8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работы центров по проведению </w:t>
      </w:r>
      <w:r w:rsidR="00530615" w:rsidRPr="008560A0">
        <w:rPr>
          <w:rFonts w:ascii="Times New Roman" w:hAnsi="Times New Roman" w:cs="Times New Roman"/>
          <w:sz w:val="28"/>
          <w:szCs w:val="28"/>
        </w:rPr>
        <w:t>обучающи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Pr="008560A0">
        <w:rPr>
          <w:rFonts w:ascii="Times New Roman" w:hAnsi="Times New Roman" w:cs="Times New Roman"/>
          <w:sz w:val="28"/>
          <w:szCs w:val="28"/>
        </w:rPr>
        <w:t>й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6749C" w:rsidRPr="008560A0">
        <w:rPr>
          <w:rFonts w:ascii="Times New Roman" w:hAnsi="Times New Roman" w:cs="Times New Roman"/>
          <w:sz w:val="28"/>
          <w:szCs w:val="28"/>
        </w:rPr>
        <w:t>по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поддержке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D3C7DDD" w14:textId="64EF62B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</w:t>
      </w:r>
      <w:r w:rsidR="00530615" w:rsidRPr="008560A0">
        <w:rPr>
          <w:rFonts w:ascii="Times New Roman" w:hAnsi="Times New Roman" w:cs="Times New Roman"/>
          <w:sz w:val="28"/>
          <w:szCs w:val="28"/>
        </w:rPr>
        <w:t>емонстраци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эффективного опыта реализации </w:t>
      </w:r>
      <w:r w:rsidR="00C47EB9" w:rsidRPr="008560A0">
        <w:rPr>
          <w:rFonts w:ascii="Times New Roman" w:hAnsi="Times New Roman" w:cs="Times New Roman"/>
          <w:sz w:val="28"/>
          <w:szCs w:val="28"/>
        </w:rPr>
        <w:t>программ общего и дополнительного образования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среди образовательных организаций, расположенных на территории субъекта Российской Федерации.</w:t>
      </w:r>
    </w:p>
    <w:p w14:paraId="7D225129" w14:textId="150F49B6" w:rsidR="00C47EB9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работы по каждому направлению может осуществляться региональным координатором самостоятельно</w:t>
      </w:r>
      <w:r w:rsidR="005839B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либо с привлечением подведомственных организаций и иных ресурсов. </w:t>
      </w:r>
      <w:r w:rsidR="00412538" w:rsidRPr="008560A0">
        <w:rPr>
          <w:rFonts w:ascii="Times New Roman" w:hAnsi="Times New Roman" w:cs="Times New Roman"/>
          <w:sz w:val="28"/>
          <w:szCs w:val="28"/>
        </w:rPr>
        <w:t xml:space="preserve">Направления могут объединяться и (или) расширяться при условии соблюдения положений, </w:t>
      </w:r>
      <w:r w:rsidR="00412538"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предусмотренных Рекомендациями. </w:t>
      </w:r>
      <w:r w:rsidRPr="008560A0">
        <w:rPr>
          <w:rFonts w:ascii="Times New Roman" w:hAnsi="Times New Roman" w:cs="Times New Roman"/>
          <w:sz w:val="28"/>
          <w:szCs w:val="28"/>
        </w:rPr>
        <w:t>Реализация указанных направлений подлежит ежеквартальному мониторингу в рамках анализа выполнения показателей и индикаторов функционирования центров, определенных в Рекомендациях.</w:t>
      </w:r>
    </w:p>
    <w:p w14:paraId="58744A17" w14:textId="31D284F2" w:rsidR="00C47EB9" w:rsidRPr="008560A0" w:rsidRDefault="0041253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обеспечивается информационное сопровождение мероприятий п</w:t>
      </w:r>
      <w:r w:rsidR="00C47EB9" w:rsidRPr="008560A0">
        <w:rPr>
          <w:rFonts w:ascii="Times New Roman" w:hAnsi="Times New Roman" w:cs="Times New Roman"/>
          <w:sz w:val="28"/>
          <w:szCs w:val="28"/>
        </w:rPr>
        <w:t>о каждому из направлений, в том числе в средствах массовой информации, социальных сетях, на сайтах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 этом используется </w:t>
      </w:r>
      <w:r w:rsidR="00C47EB9" w:rsidRPr="008560A0">
        <w:rPr>
          <w:rFonts w:ascii="Times New Roman" w:hAnsi="Times New Roman" w:cs="Times New Roman"/>
          <w:sz w:val="28"/>
          <w:szCs w:val="28"/>
        </w:rPr>
        <w:t>фирменн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символик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, Министерства просвещения Российской Федерации, ФГАОУ ДПО «Академия Минпросвещения России» с соблюдени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требований, установленных в руководствах по фирменному стилю центров</w:t>
      </w:r>
      <w:r w:rsidR="00C47EB9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31244F7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F490A4" w14:textId="066246EB" w:rsidR="00C47EB9" w:rsidRPr="008560A0" w:rsidRDefault="00C90780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Содержание н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>аправлени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 регионального координатора</w:t>
      </w:r>
    </w:p>
    <w:p w14:paraId="41B43D62" w14:textId="6BBD3A5A" w:rsidR="00BF72C3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обеспечении выполнения функций, возложенных на регионального координатора в части организационно-методического сопровождения центров, с</w:t>
      </w:r>
      <w:r w:rsidR="00BF72C3" w:rsidRPr="008560A0">
        <w:rPr>
          <w:rFonts w:ascii="Times New Roman" w:hAnsi="Times New Roman" w:cs="Times New Roman"/>
          <w:sz w:val="28"/>
          <w:szCs w:val="28"/>
        </w:rPr>
        <w:t>оздаваемы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BF72C3"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 Российской Федерации, рекомендуется учитывать представленные ниже положения.</w:t>
      </w:r>
    </w:p>
    <w:p w14:paraId="527A92F2" w14:textId="77777777" w:rsidR="00606572" w:rsidRPr="008560A0" w:rsidRDefault="007E0D7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 учетом полномочий органов государственной власти субъектов Российской Федерации в сфере образования при организации планирования финансового обеспечения деятельности системы образования в субъекте Российской Федерации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</w:t>
      </w:r>
      <w:r w:rsidR="00606572" w:rsidRPr="008560A0">
        <w:rPr>
          <w:rFonts w:ascii="Times New Roman" w:hAnsi="Times New Roman" w:cs="Times New Roman"/>
          <w:sz w:val="28"/>
          <w:szCs w:val="28"/>
        </w:rPr>
        <w:t>с учетом определенных в субъекте Российской Федерации нормативов необходимо предусматривать достаточный объем ресурсов для реализации положений Рекомендаций (для полноценного выполнения функций регионального координатора, а также достижения установленных Рекомендациями показателей и индикаторов деятельности центров).</w:t>
      </w:r>
    </w:p>
    <w:p w14:paraId="55747738" w14:textId="71FC4D6D" w:rsidR="00C47EB9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Направления деятельности, определенные в разделе 2 Инструкции необходимо учитывать в комплексном плане 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мероприятий по организационно-методической поддержке центров, функционирующих в субъекте Российской Федерации, который рекомендуется составлять в соответствии с формой, представленной в Приложении 1 к настоящей Инструкции. </w:t>
      </w:r>
    </w:p>
    <w:p w14:paraId="3C7C5A57" w14:textId="77777777" w:rsidR="000B3B73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1</w:t>
      </w:r>
      <w:r w:rsidR="000B3B73"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3B73" w:rsidRPr="008560A0">
        <w:rPr>
          <w:rFonts w:ascii="Times New Roman" w:hAnsi="Times New Roman" w:cs="Times New Roman"/>
          <w:sz w:val="28"/>
          <w:szCs w:val="28"/>
        </w:rPr>
        <w:t>реализуется субъектом Российской Федерации через организацию и проведение:</w:t>
      </w:r>
    </w:p>
    <w:p w14:paraId="24B56BAB" w14:textId="4D40A224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обучающих семинаров и мастер-классов по вопросам использования оборудования, средств обучения и воспитания;</w:t>
      </w:r>
    </w:p>
    <w:p w14:paraId="381E6F31" w14:textId="77777777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методических мероприятий по вопросам организации образовательной деятельности по основным образовательным программам общего образования и внеурочной деятельности обучающихся, разработки, совершенствования и внедрения программ дополнительного образования естественно-научной и технической направленностей;</w:t>
      </w:r>
    </w:p>
    <w:p w14:paraId="13BE512D" w14:textId="77777777" w:rsidR="00C84E49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индивидуальных консультаций для педагогических работников, в том числе в режиме онлайн; </w:t>
      </w:r>
    </w:p>
    <w:p w14:paraId="7733425C" w14:textId="1D596A2E" w:rsidR="0060657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лектории и практикумы,</w:t>
      </w:r>
      <w:r w:rsidR="000B3B73" w:rsidRPr="008560A0">
        <w:rPr>
          <w:rFonts w:ascii="Times New Roman" w:hAnsi="Times New Roman" w:cs="Times New Roman"/>
          <w:sz w:val="28"/>
          <w:szCs w:val="28"/>
        </w:rPr>
        <w:t xml:space="preserve"> конкурсные и соревновательные мероприятия для детей и др.</w:t>
      </w:r>
    </w:p>
    <w:p w14:paraId="3E4CFCA4" w14:textId="1DFA1223" w:rsidR="00606572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Для проведения указанных мероприятий целесообразно привлечение тьюторов региональных центров непрерывного повышения профессионального мастерства и институтов развития образования (повышения квалификации), прошедших на базе ФГАОУ ДПО «Академия Минпросвещения России» обучение по следующим программам дополнительного профессионального образования:</w:t>
      </w:r>
    </w:p>
    <w:p w14:paraId="7EB1DC6F" w14:textId="0BF201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региональных центров детского технопарка «Кванториум» и центра «Точка роста» для реализации образовательных программ по химии в рамках естественно-научного направления;</w:t>
      </w:r>
    </w:p>
    <w:p w14:paraId="086293ED" w14:textId="5E211AEF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биологии в рамках естественно-научного направления;</w:t>
      </w:r>
    </w:p>
    <w:p w14:paraId="4DE40DD5" w14:textId="5D5E5F65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физике в рамках естественно-научного направления.</w:t>
      </w:r>
    </w:p>
    <w:p w14:paraId="21D42590" w14:textId="2E332E13" w:rsidR="002D3B6A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мероприятий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 и управленческих кадров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необходимо обеспечить рассмотрение:</w:t>
      </w:r>
    </w:p>
    <w:p w14:paraId="137D1FEA" w14:textId="0AAFDDF4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обновления образовательных программ общего и дополнительного образования с учетом применения ресурсов создаваемых центров;</w:t>
      </w:r>
    </w:p>
    <w:p w14:paraId="7B49E717" w14:textId="66A494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практических аспектов работы с оборудованием, средствами обучения и воспитания, которыми оснащены центры;</w:t>
      </w:r>
    </w:p>
    <w:p w14:paraId="087E8767" w14:textId="5D6AA14E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методики преподавания учебных предметов естественно-научной и технологической направленностей с применением современного оборудования;</w:t>
      </w:r>
    </w:p>
    <w:p w14:paraId="5EBB158F" w14:textId="121B03CD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образовательных технологий, обеспечивающих повышение охвата детей практическими занятиями по </w:t>
      </w:r>
      <w:r w:rsidR="002B0E12" w:rsidRPr="008560A0">
        <w:rPr>
          <w:rFonts w:ascii="Times New Roman" w:hAnsi="Times New Roman" w:cs="Times New Roman"/>
          <w:sz w:val="28"/>
          <w:szCs w:val="28"/>
        </w:rPr>
        <w:t xml:space="preserve">учебным предметам из предметных областей «Естественно-научные предметы», «Естественные </w:t>
      </w:r>
      <w:r w:rsidR="002B0E12" w:rsidRPr="008560A0">
        <w:rPr>
          <w:rFonts w:ascii="Times New Roman" w:hAnsi="Times New Roman" w:cs="Times New Roman"/>
          <w:sz w:val="28"/>
          <w:szCs w:val="28"/>
        </w:rPr>
        <w:lastRenderedPageBreak/>
        <w:t>науки», «Обществознание и естествознание», «Математика и информатика», «Технология», а также дополнительным общеобразовательным программам;</w:t>
      </w:r>
    </w:p>
    <w:p w14:paraId="02757288" w14:textId="58E19780" w:rsidR="002B0E1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инструментов и подходов к оценке качества образования, в том числе диагностик функциональной грамотности с применением ресурсов центров;</w:t>
      </w:r>
    </w:p>
    <w:p w14:paraId="617DECEE" w14:textId="2D2FAFA5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иных вопросов, в том числе определенных на основании профессиональных дефицитов педагогических работников, выявляемых на системном уровне региональными центрами непрерывного повышения профессионального мастерства.</w:t>
      </w:r>
    </w:p>
    <w:p w14:paraId="500714FD" w14:textId="73D1A986" w:rsidR="00C84E49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ля обучающихся образовательных организаций рекомендуется планировать </w:t>
      </w:r>
      <w:r w:rsidRPr="008560A0">
        <w:rPr>
          <w:rFonts w:ascii="Times New Roman" w:hAnsi="Times New Roman" w:cs="Times New Roman"/>
          <w:sz w:val="28"/>
          <w:szCs w:val="28"/>
        </w:rPr>
        <w:t>мероприятия (в том числе в дистанционном формате) следующего характера</w:t>
      </w:r>
      <w:r w:rsidR="00C84E49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197223A3" w14:textId="2C3F2660" w:rsidR="00C84E49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региональных олимпиад, конкурсов, турниров по тематикам, соответствующим целям и задачам деятельности центров, либо включение соответствующих тематических направлений в конкурсные мероприятия, организуемые и проводимые на уровне субъекта Российской Федерации;</w:t>
      </w:r>
    </w:p>
    <w:p w14:paraId="1DB74384" w14:textId="35C5DE16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хакатонов по решению практических задач в области естественно-научных и технологических проектов с участием обучающихся из разных образовательных организаций;</w:t>
      </w:r>
    </w:p>
    <w:p w14:paraId="310AF088" w14:textId="40966C6B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научно-практических конференций, защит проектных и исследовательских работ обучающихся образовательных организаций;</w:t>
      </w:r>
    </w:p>
    <w:p w14:paraId="54181CE4" w14:textId="79726AB9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обеспечение коммуникационных площадок для обучающихся образовательных организаций по обсуждению практических вопросов освоения учебных предметов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«Технология», в том числе проведение практикумов и лекториев с участием представителей научно-педагогического сообщества;</w:t>
      </w:r>
    </w:p>
    <w:p w14:paraId="35752395" w14:textId="53E0EEF5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встреч с представителями реального сектора экономики, в том числе для рассмотрения отдельных тем (модулей) в рамках программ общего и дополнительного образования.</w:t>
      </w:r>
    </w:p>
    <w:p w14:paraId="29E5791F" w14:textId="351D9568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реализации Направлени</w:t>
      </w:r>
      <w:r w:rsidR="00047B95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1 рекомендуется предусмотреть в плане организацию участия обучающихся образовательных организаций, на базе которых созданы центры, в олимпиадах и иных интеллектуальных и творческих конкурсах, поименованных в документах Минпросвещения России, а также организуемых и проводимых подведомственными ему организациями. При планировании целесообразно учитывать следующие документы:</w:t>
      </w:r>
    </w:p>
    <w:p w14:paraId="6E10813C" w14:textId="436A475F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Российской Федерации от 17.11.2015 №1239 «Об утверждении Правил выявления детей, проявивших </w:t>
      </w:r>
      <w:r w:rsidR="007321CC" w:rsidRPr="008560A0">
        <w:rPr>
          <w:rFonts w:ascii="Times New Roman" w:hAnsi="Times New Roman" w:cs="Times New Roman"/>
          <w:sz w:val="28"/>
          <w:szCs w:val="28"/>
        </w:rPr>
        <w:lastRenderedPageBreak/>
        <w:t>выдающиеся способности, сопровождения и мониторинга их дальнейшего развития»;</w:t>
      </w:r>
    </w:p>
    <w:p w14:paraId="4BE8611E" w14:textId="58AA3900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науки и высшего образования Российской Федерации от 27.08.2020 № 1125 «Об утверждении перечня олимпиад школьников и их уровней на 2020/21 учебный год» (ред. от 23.03.2021);</w:t>
      </w:r>
    </w:p>
    <w:p w14:paraId="1AAE6662" w14:textId="2C026F27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11.12.2020 № 715 «Об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на 2020/21 учебный год» (ред. от 23.03.2021);</w:t>
      </w:r>
    </w:p>
    <w:p w14:paraId="4919BCD7" w14:textId="14F7B820" w:rsidR="007321CC" w:rsidRPr="008560A0" w:rsidRDefault="007321CC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Календарь всероссийских мероприятий в сфере дополнительного образования детей и взрослых, воспитания и детского отдыха в 2021 году (утвержден 29.01.2021 г. заместителем Министра просвещения Российской Федерации Д.Е. Грибовым).</w:t>
      </w:r>
    </w:p>
    <w:p w14:paraId="773C1A52" w14:textId="63A8DE2C" w:rsidR="009A4514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Планирование мероприятий в рамках </w:t>
      </w:r>
      <w:r w:rsidR="007321CC" w:rsidRPr="008560A0">
        <w:rPr>
          <w:rFonts w:ascii="Times New Roman" w:hAnsi="Times New Roman" w:cs="Times New Roman"/>
          <w:sz w:val="28"/>
          <w:szCs w:val="28"/>
        </w:rPr>
        <w:t>направления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="00047B95" w:rsidRPr="008560A0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8560A0">
        <w:rPr>
          <w:rFonts w:ascii="Times New Roman" w:hAnsi="Times New Roman" w:cs="Times New Roman"/>
          <w:sz w:val="28"/>
          <w:szCs w:val="28"/>
        </w:rPr>
        <w:t>равномерно в течение всего учебного года</w:t>
      </w:r>
      <w:r w:rsidR="002E148E" w:rsidRPr="008560A0">
        <w:rPr>
          <w:rFonts w:ascii="Times New Roman" w:hAnsi="Times New Roman" w:cs="Times New Roman"/>
          <w:sz w:val="28"/>
          <w:szCs w:val="28"/>
        </w:rPr>
        <w:t>, в том числе учитывая запросы и потребности педагогов и обучающихся образовательных организаций и специфику субъекта Российской Федерации.</w:t>
      </w:r>
    </w:p>
    <w:p w14:paraId="104152BA" w14:textId="515C97DE" w:rsidR="002E148E" w:rsidRPr="008560A0" w:rsidRDefault="002E14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2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включает в себя планирование субъектом Российской Федерации и организацию участия педагогических работников и управленческих кадров образовательных организаций в мероприятиях по обмену опытом работы в рамках созданных и функционирующих центров.</w:t>
      </w:r>
    </w:p>
    <w:p w14:paraId="683AFA76" w14:textId="0AB5BF56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Субъект Российской Федерации обеспечивает организацию участия в региональных, межрегиональных и всероссийских мероприятиях представителей образовательных организаций, на базе которых созданы центры, в том числе в дистанционном формате.</w:t>
      </w:r>
    </w:p>
    <w:p w14:paraId="1B38FEFA" w14:textId="68CAF560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планирование региональных конференций, фестивалей, форумов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 с периодичностью не менее 1 мероприятия в квартал (четверть учебного года). К проведению региональных мероприятий по запросу могут привлекаться представители ФГАОУ ДПО «Академия Минпросвещения России» и иных организаций, содержание выступлений которых соответствует целям и задачам деятельности центров.</w:t>
      </w:r>
    </w:p>
    <w:p w14:paraId="19D416B5" w14:textId="73F4B369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Направление 3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68A" w:rsidRPr="008560A0">
        <w:rPr>
          <w:rFonts w:ascii="Times New Roman" w:hAnsi="Times New Roman" w:cs="Times New Roman"/>
          <w:sz w:val="28"/>
          <w:szCs w:val="28"/>
        </w:rPr>
        <w:t>реализуется региональным координатором через обеспечение участия представителей субъекта Российской Федерации в мероприятиях Министерства просвещения Российской Федерации и ФГАОУ ДПО «Академия Минпросвещения России» по вопросам реализации национального проекта «Образование», функционирования и развития центров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C80B996" w14:textId="77777777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ФГАОУ ДПО «Академия Минпросвещения России» обеспечивает регулярное проведение мероприятий (вебинаров, методических семинаров, окружных и федеральных форумов и пр.) для региональных координаторов и сотрудников образовательных организаций, на базе которых создаются центры. Информация о проведении мероприятий размещается на сайте https://apkpro.ru и доводится официальными письмами. </w:t>
      </w:r>
    </w:p>
    <w:p w14:paraId="245435D7" w14:textId="1D362AC5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4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популяризации содержания национального проекта «Образование» на территории субъекта Российской Федерации за счет демонстрации инфраструктуры и образовательных возможностей, которые обеспечиваются для детей, родителей (законных представителей) и педагогических работников в созданных центрах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E8C56A3" w14:textId="5560C5CB" w:rsidR="002E148E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направления возможна через проведение консультационного сопровождения родителей (законных представителей) обучающихся о возможностях для развития способностей и талантов их детей, профориентационных курсов и тестирований, </w:t>
      </w:r>
      <w:r w:rsidR="00DA09BD" w:rsidRPr="008560A0">
        <w:rPr>
          <w:rFonts w:ascii="Times New Roman" w:hAnsi="Times New Roman" w:cs="Times New Roman"/>
          <w:sz w:val="28"/>
          <w:szCs w:val="28"/>
        </w:rPr>
        <w:t>проведение ознакомительных экскурсий по созданной в рамках национального проекта «Образование» инфраструктуре для детей и родителей, а также организации мероприятий для средств массовой информации и общественности на площадках созданных центров.</w:t>
      </w:r>
    </w:p>
    <w:p w14:paraId="5F9B5B16" w14:textId="0115CBDF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5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включает в себя мероприятия, направленные на нормативно-правовое, организационно-техническое, финансовое, методическое и информационное сопровождение реализации образовательных программ в сетевой форме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C3AD971" w14:textId="14980DB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Создаваемые в субъекте Российской Федерации центры образования естественно-научной и технологической направленностей «Точка роста», детские технопарки «Кванториум» на базе общеобразовательных организаций,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являются ресурсом для развития условий по практической подготовке обучающихся по программам естественно-научной и технологической направленностей, в том числе за счет применения дистанционных образовательных технологий и сетевой формы реализации образовательных программ.</w:t>
      </w:r>
    </w:p>
    <w:p w14:paraId="285360E1" w14:textId="2BCD3D5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территории субъектов Российской Федерации до конца 2020 года было создано 135 детских технопарков «Кванториум» в рамках проекта «Доступное дополнительное образование для детей» и федерального проекта «Успех каждого ребенка» нац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проекта «Образование».  На базе 135 созданных детских технопарков «Кванториум» функционируют 85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мобильных технопарков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для обучающихся общеобразовательных организаций сельской местности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Также в рамках федерального проекта «Успех каждого ребенка» в 2019–2020 годах созданы и функционируют 30 центров дополнительного образования «Дом научной коллаборации» на базе образовательных организаций высшего образования. Данные площадки также являются материально-технической базой для расширения возможностей обучающихся общеобразовательных организаций в части практического освоения отдельных тематик и модулей образовательных программ общего и дополнительного образования.</w:t>
      </w:r>
    </w:p>
    <w:p w14:paraId="452D9E99" w14:textId="77777777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ресурса для расширения возможностей обучающихся общеобразовательных организаций, на базе которых не созданы центры, а также для поддержки организаций, испытывающих дефициты кадрового и организационно-содержательного характера при осуществлении образовательной деятельности, является сетевая форма реализации образовательных программ. </w:t>
      </w:r>
    </w:p>
    <w:p w14:paraId="67B02F49" w14:textId="1FA650B2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образовательных программ в сетевой форме осуществляется в соответствии со статьей 15 Федерального закона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и приказом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«Порядком организации и осуществления образовательной деятельности при сетевой форме реализации образовательных программ»).</w:t>
      </w:r>
    </w:p>
    <w:p w14:paraId="7C90F1DB" w14:textId="4E02CBE3" w:rsidR="00DA09BD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Статья 15 Федерального закона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указ</w:t>
      </w:r>
      <w:r w:rsidR="00E176B8" w:rsidRPr="008560A0">
        <w:rPr>
          <w:rFonts w:ascii="Times New Roman" w:hAnsi="Times New Roman" w:cs="Times New Roman"/>
          <w:sz w:val="28"/>
          <w:szCs w:val="28"/>
        </w:rPr>
        <w:t>ывает</w:t>
      </w:r>
      <w:r w:rsidRPr="008560A0">
        <w:rPr>
          <w:rFonts w:ascii="Times New Roman" w:hAnsi="Times New Roman" w:cs="Times New Roman"/>
          <w:sz w:val="28"/>
          <w:szCs w:val="28"/>
        </w:rPr>
        <w:t>, что в реализации образовательных программ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сетевой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</w:p>
    <w:p w14:paraId="2BB5A3D1" w14:textId="5057D6AE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Необходимо учитывать, что пункт 5 приказа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предусматривает необходимость наличия у организации-участника сетевого взаимодействия лицензии на осуществление образовательной деятельности по соответствующему виду образования, по уровню образования, по профессии, специальности, направлению подготовки (для профессионального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образования), по подвиду дополнительного образования, к которым относится соответствующая часть сетевой образовательной программы.</w:t>
      </w:r>
    </w:p>
    <w:p w14:paraId="2E7B0064" w14:textId="5DBD9894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Таким образом, сетевая форма реализации образовательных программ может быть эффективно организована в различных форматах:</w:t>
      </w:r>
    </w:p>
    <w:p w14:paraId="4D935A47" w14:textId="5B2B6715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Общеобразовательная организация – общеобразовательная организация (о</w:t>
      </w:r>
      <w:r w:rsidR="00071D0D" w:rsidRPr="008560A0">
        <w:rPr>
          <w:rFonts w:ascii="Times New Roman" w:hAnsi="Times New Roman" w:cs="Times New Roman"/>
          <w:sz w:val="28"/>
          <w:szCs w:val="28"/>
        </w:rPr>
        <w:t>б</w:t>
      </w:r>
      <w:r w:rsidRPr="008560A0">
        <w:rPr>
          <w:rFonts w:ascii="Times New Roman" w:hAnsi="Times New Roman" w:cs="Times New Roman"/>
          <w:sz w:val="28"/>
          <w:szCs w:val="28"/>
        </w:rPr>
        <w:t>щеобразовательная организация, на базе которой создан детский технопарк «Кванториум»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может выступать ресурсным центром для </w:t>
      </w:r>
      <w:r w:rsidR="00412538" w:rsidRPr="008560A0">
        <w:rPr>
          <w:rFonts w:ascii="Times New Roman" w:hAnsi="Times New Roman" w:cs="Times New Roman"/>
          <w:sz w:val="28"/>
          <w:szCs w:val="28"/>
        </w:rPr>
        <w:t>других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в качестве площадки для проведения частей образовательных программ, связанных с проведением практических занятий на лабораторном оборудовании по физике, химии, биологии, технологии и иным предметам, а также для организации занятий по дополнительным общеобразовательным программам);</w:t>
      </w:r>
    </w:p>
    <w:p w14:paraId="566EA802" w14:textId="73345AAF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– учреждение дополнительного образования (совместная реализация дополнительных общеобразовательных программ, осуществление отдельных модулей программ, прохождение которых связано с работой на оборудовании, отсутствующем в одной из образовательных организаций);</w:t>
      </w:r>
    </w:p>
    <w:p w14:paraId="3A87E6B8" w14:textId="4E93671D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Общеобразовательная организация – учреждение дополнительного образования (формат может применяться при организации дополнительного образования обучающихся общеобразовательных организаций на площадках </w:t>
      </w:r>
      <w:r w:rsidR="000C62D7" w:rsidRPr="008560A0">
        <w:rPr>
          <w:rFonts w:ascii="Times New Roman" w:hAnsi="Times New Roman" w:cs="Times New Roman"/>
          <w:sz w:val="28"/>
          <w:szCs w:val="28"/>
        </w:rPr>
        <w:t>детских и мобильных технопарков «Кванториум», центров цифрового образования «IT-куб», центров «Дом научной коллаборации», а также при привлечении педагогов данных центров к реализации дополнительных общеобразовательных программ на базе общеобразовательной организации);</w:t>
      </w:r>
    </w:p>
    <w:p w14:paraId="07E7AB51" w14:textId="76E80AC7" w:rsidR="000C62D7" w:rsidRPr="008560A0" w:rsidRDefault="000C62D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Образовательная организация общего или дополнительного образования – сетевой партнер из реального сектора с лицензией на осуществление образовательной деятельности (проведение практических занятий на площадке партнера, привлечение специалистов партнера для проведения практических занятий на базе образовательной организации общего или дополнительного образования).</w:t>
      </w:r>
    </w:p>
    <w:p w14:paraId="3EF25D7E" w14:textId="54CCEACA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Форматы сетевой реализации образовательных программ могут варьироваться в зависимости от обозначенных в лицензии видов образования, уровней образования, подвидов дополнительного образования. Нормативно-правовое, организационное, кадровое и финансовое обеспечение деятельности образовательных организаций при реализации образовательных программ в сетевой форме необходимо планировать с учетом требований приказа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«Порядком организации и осуществления образовательной деятельности при сетевой форме реализации образовательных программ»).</w:t>
      </w:r>
    </w:p>
    <w:p w14:paraId="4A652A2C" w14:textId="13288A90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образовательной программе, реализуемой с использованием сетевой формы, осуществляется посредством взаимодействия между организациями в соответствии с договором о сетевой форме реализации образовательной программы. Наличие договора о сетевой форме реализации образовательных программ при </w:t>
      </w:r>
      <w:r w:rsidR="00361115" w:rsidRPr="008560A0">
        <w:rPr>
          <w:rFonts w:ascii="Times New Roman" w:hAnsi="Times New Roman" w:cs="Times New Roman"/>
          <w:sz w:val="28"/>
          <w:szCs w:val="28"/>
        </w:rPr>
        <w:t>сетевом взаимодействии образовательных организаций является обязательным. Финансовое обеспечение реализации сетевой образовательной программы, в том числе использования ресурсов организаций-участников, также определяются договором о сетевой форме.</w:t>
      </w:r>
    </w:p>
    <w:p w14:paraId="155861EC" w14:textId="7F4F83E9" w:rsidR="00361115" w:rsidRPr="008560A0" w:rsidRDefault="003611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Региональному координатору при планировании мероприятий по обеспечению на территории субъекта Российской Федерации условий для сетевого взаимодействия образовательных организаций, на базе которых созданы центры, необходимо предусмотреть проработку вопросов следующего характера:</w:t>
      </w:r>
    </w:p>
    <w:p w14:paraId="28847376" w14:textId="65BF5758" w:rsidR="00361115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</w:t>
      </w:r>
      <w:r w:rsidR="00361115" w:rsidRPr="008560A0">
        <w:rPr>
          <w:rFonts w:ascii="Times New Roman" w:hAnsi="Times New Roman" w:cs="Times New Roman"/>
          <w:sz w:val="28"/>
          <w:szCs w:val="28"/>
        </w:rPr>
        <w:t>ормирование горизонтальных связей образовательных организаций, на базе которых созданы детские технопарки «Кванториум» и центры цифрового образования «IT-куб», с образовательными организациями, на базе которых созданы и функционируют центры «Точка роста» (для методической поддержки и взаимообучения педагогов, определения тематик и модулей для вынесения в качестве блоков сетевых образовательных программ</w:t>
      </w:r>
      <w:r w:rsidR="00C567EE" w:rsidRPr="008560A0">
        <w:rPr>
          <w:rFonts w:ascii="Times New Roman" w:hAnsi="Times New Roman" w:cs="Times New Roman"/>
          <w:sz w:val="28"/>
          <w:szCs w:val="28"/>
        </w:rPr>
        <w:t>);</w:t>
      </w:r>
    </w:p>
    <w:p w14:paraId="7AC62D8E" w14:textId="28C11FAC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C567EE" w:rsidRPr="008560A0">
        <w:rPr>
          <w:rFonts w:ascii="Times New Roman" w:hAnsi="Times New Roman" w:cs="Times New Roman"/>
          <w:sz w:val="28"/>
          <w:szCs w:val="28"/>
        </w:rPr>
        <w:t>ормативно-методическая поддержка образовательных организаций по организации сетевых образовательных программ (сопровождение образовательных организаций в части формирование необходимого пакета документов, договоров о сетевой форме, корректировки образовательных программ);</w:t>
      </w:r>
    </w:p>
    <w:p w14:paraId="3FC74A32" w14:textId="5D969516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ф</w:t>
      </w:r>
      <w:r w:rsidR="00C567EE" w:rsidRPr="008560A0">
        <w:rPr>
          <w:rFonts w:ascii="Times New Roman" w:hAnsi="Times New Roman" w:cs="Times New Roman"/>
          <w:sz w:val="28"/>
          <w:szCs w:val="28"/>
        </w:rPr>
        <w:t>инансово</w:t>
      </w:r>
      <w:r w:rsidRPr="008560A0">
        <w:rPr>
          <w:rFonts w:ascii="Times New Roman" w:hAnsi="Times New Roman" w:cs="Times New Roman"/>
          <w:sz w:val="28"/>
          <w:szCs w:val="28"/>
        </w:rPr>
        <w:t>го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сетевой формы образовательных программ, реализуемых </w:t>
      </w:r>
      <w:r w:rsidRPr="008560A0">
        <w:rPr>
          <w:rFonts w:ascii="Times New Roman" w:hAnsi="Times New Roman" w:cs="Times New Roman"/>
          <w:sz w:val="28"/>
          <w:szCs w:val="28"/>
        </w:rPr>
        <w:t>в образовательных организациях разного уровня (муниципальные и государственные, государственные и негосударственные образовательные организации);</w:t>
      </w:r>
    </w:p>
    <w:p w14:paraId="2964C5EC" w14:textId="39A9B520" w:rsidR="005B1CDC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образовательных организаций, являющихся участниками сетевой образовательной программы.</w:t>
      </w:r>
    </w:p>
    <w:p w14:paraId="3E966485" w14:textId="14722800" w:rsidR="005B1CDC" w:rsidRPr="008560A0" w:rsidRDefault="005B1C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Вопросы сетевой формы реализации образовательных программ и региональные практики организации деятельности по сетевому взаимодействию образовательных организаций, в том числе на базе которых создана инфраструктура в рамках национального проекта «Образование», рассматривались на Всероссийских совещаниях региональных координаторов </w:t>
      </w:r>
      <w:r w:rsidR="00563E3D" w:rsidRPr="008560A0">
        <w:rPr>
          <w:rFonts w:ascii="Times New Roman" w:hAnsi="Times New Roman" w:cs="Times New Roman"/>
          <w:sz w:val="28"/>
          <w:szCs w:val="28"/>
        </w:rPr>
        <w:t xml:space="preserve">мероприятий по созданию центров «Точка роста», детских технопарков «Кванториум» на базе общеобразовательных организаций, </w:t>
      </w:r>
      <w:r w:rsidR="00563E3D" w:rsidRPr="008560A0">
        <w:rPr>
          <w:rFonts w:ascii="Times New Roman" w:hAnsi="Times New Roman" w:cs="Times New Roman"/>
          <w:sz w:val="28"/>
          <w:szCs w:val="28"/>
        </w:rPr>
        <w:lastRenderedPageBreak/>
        <w:t>центров «</w:t>
      </w:r>
      <w:r w:rsidR="00563E3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563E3D" w:rsidRPr="008560A0">
        <w:rPr>
          <w:rFonts w:ascii="Times New Roman" w:hAnsi="Times New Roman" w:cs="Times New Roman"/>
          <w:sz w:val="28"/>
          <w:szCs w:val="28"/>
        </w:rPr>
        <w:t>-куб», а также всероссийском методическом семинаре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</w:r>
      <w:r w:rsidR="00C4586D" w:rsidRPr="008560A0">
        <w:rPr>
          <w:rFonts w:ascii="Times New Roman" w:hAnsi="Times New Roman" w:cs="Times New Roman"/>
          <w:sz w:val="28"/>
          <w:szCs w:val="28"/>
        </w:rPr>
        <w:t>, а также отдельных вебинар для руководителей региональных ведомственных проектных офисов национального проекта «Образование»</w:t>
      </w:r>
      <w:r w:rsidR="00563E3D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170606" w14:textId="0BABD859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Ссылки на записи мероприятий: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890"/>
        <w:gridCol w:w="3678"/>
        <w:gridCol w:w="2066"/>
      </w:tblGrid>
      <w:tr w:rsidR="008560A0" w:rsidRPr="008560A0" w14:paraId="03FE17FB" w14:textId="77777777" w:rsidTr="00C4586D">
        <w:tc>
          <w:tcPr>
            <w:tcW w:w="3890" w:type="dxa"/>
          </w:tcPr>
          <w:p w14:paraId="7BCEE471" w14:textId="3CD08C96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78" w:type="dxa"/>
          </w:tcPr>
          <w:p w14:paraId="4B1EAEA6" w14:textId="63268158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Ссылка</w:t>
            </w:r>
          </w:p>
        </w:tc>
        <w:tc>
          <w:tcPr>
            <w:tcW w:w="2066" w:type="dxa"/>
          </w:tcPr>
          <w:p w14:paraId="731EE9D9" w14:textId="3D32788C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QR-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(ссылка)</w:t>
            </w:r>
          </w:p>
        </w:tc>
      </w:tr>
      <w:tr w:rsidR="008560A0" w:rsidRPr="008560A0" w14:paraId="0C8C1F87" w14:textId="77777777" w:rsidTr="00C4586D">
        <w:tc>
          <w:tcPr>
            <w:tcW w:w="3890" w:type="dxa"/>
            <w:shd w:val="clear" w:color="auto" w:fill="auto"/>
          </w:tcPr>
          <w:p w14:paraId="68EA8C43" w14:textId="77777777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«Точка роста», детских технопарков «Кванториум» на базе общеобразовательных организаций</w:t>
            </w:r>
          </w:p>
          <w:p w14:paraId="45EAAC42" w14:textId="03CA5B0E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56DF4308" w14:textId="3AE3EE64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https://www.youtube.com/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br/>
              <w:t>watch?v=nyU8yRx25ow</w:t>
            </w:r>
          </w:p>
        </w:tc>
        <w:tc>
          <w:tcPr>
            <w:tcW w:w="2066" w:type="dxa"/>
          </w:tcPr>
          <w:p w14:paraId="4E1B68B1" w14:textId="717A897A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27F3B32B" wp14:editId="129B223A">
                  <wp:extent cx="1114425" cy="1114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0A0" w:rsidRPr="008560A0" w14:paraId="3F2C9065" w14:textId="77777777" w:rsidTr="00C4586D">
        <w:tc>
          <w:tcPr>
            <w:tcW w:w="3890" w:type="dxa"/>
          </w:tcPr>
          <w:p w14:paraId="3965EEB4" w14:textId="730C6293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цифрового образования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  <w:p w14:paraId="76A22D9F" w14:textId="168345F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46BD13B7" w14:textId="13FC790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https://youtu.be/LIRavO-b3vE</w:t>
            </w:r>
          </w:p>
        </w:tc>
        <w:tc>
          <w:tcPr>
            <w:tcW w:w="2066" w:type="dxa"/>
          </w:tcPr>
          <w:p w14:paraId="5EAA1D22" w14:textId="1B51232B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0526BB8D" wp14:editId="36923AD0">
                  <wp:extent cx="1133475" cy="1133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3D" w:rsidRPr="008560A0" w14:paraId="03A3AE22" w14:textId="77777777" w:rsidTr="00C4586D">
        <w:tc>
          <w:tcPr>
            <w:tcW w:w="3890" w:type="dxa"/>
          </w:tcPr>
          <w:p w14:paraId="2BAC53E0" w14:textId="29868C3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Всероссийский методический семинар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      </w:r>
          </w:p>
        </w:tc>
        <w:tc>
          <w:tcPr>
            <w:tcW w:w="3678" w:type="dxa"/>
          </w:tcPr>
          <w:p w14:paraId="0D1A8268" w14:textId="0185A0E3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https://youtu.be/MbqehG3iBbI</w:t>
            </w:r>
          </w:p>
        </w:tc>
        <w:tc>
          <w:tcPr>
            <w:tcW w:w="2066" w:type="dxa"/>
          </w:tcPr>
          <w:p w14:paraId="4D0994F1" w14:textId="5A607E5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7A087F6E" wp14:editId="764511F2">
                  <wp:extent cx="1152525" cy="1152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7761E" w14:textId="7E6B9C3D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55BB29" w14:textId="41E86155" w:rsidR="00C4586D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организации сетевого взаимодействия образовательных организаций на территории субъекта Российской Федерации необходимо учитывать, что использование имущества государственных и муниципальных организаций организациями, осуществляющими образовательную деятельность, финансовое обеспечение которых осуществляется за счет бюджетных ассигнований федерального бюджета, бюджетов субъектов Российской Федерации и (или) местных бюджетов, при сетевой форме реализации образовательных программ осуществляется на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безвозмездной основе, если иное не установлено договором о сетевой форме реализации образовательных программ.</w:t>
      </w:r>
    </w:p>
    <w:p w14:paraId="0AEAC7BC" w14:textId="6F52F0D4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Примерная форма договора о сетевой форме реализации образовательных программ определена приказом Минобрнауки России №882, Минпросвещения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программ».</w:t>
      </w:r>
    </w:p>
    <w:p w14:paraId="0CC084C5" w14:textId="77777777" w:rsidR="007321C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реализуется на основе положений Распоряжения Минпросвещения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</w:t>
      </w:r>
      <w:r w:rsidR="007321CC" w:rsidRPr="008560A0">
        <w:rPr>
          <w:rFonts w:ascii="Times New Roman" w:hAnsi="Times New Roman" w:cs="Times New Roman"/>
          <w:sz w:val="28"/>
          <w:szCs w:val="28"/>
        </w:rPr>
        <w:t>».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B790D" w14:textId="5CC1E453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Вовлечение обучающихся образовательных организаций, на базе которых создаются и функционируют центры</w:t>
      </w:r>
      <w:r w:rsidR="007321CC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предусматривает планирование в субъекте Российской Федерации мероприятий по развитию в образовательных организациях программ наставничества как универсальной технологии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14:paraId="3032FD71" w14:textId="70D3E9CA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мероприятий по развитию наставничества в образовательных организациях, на базе которых создаются центры, необходимо обеспечить структуру управления, соответствующую положениям целевой модели. В структуру управления </w:t>
      </w:r>
      <w:r w:rsidR="00412538" w:rsidRPr="008560A0">
        <w:rPr>
          <w:rFonts w:ascii="Times New Roman" w:hAnsi="Times New Roman" w:cs="Times New Roman"/>
          <w:sz w:val="28"/>
          <w:szCs w:val="28"/>
        </w:rPr>
        <w:t>входят</w:t>
      </w:r>
      <w:r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D030BBF" w14:textId="4AE752E3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 исполнительной власти субъекта Российской Федерации (или местного самоуправления), осуществляющий государственное управление в сфере образования (далее - орган власти);</w:t>
      </w:r>
    </w:p>
    <w:p w14:paraId="719DE9A9" w14:textId="2763B4E5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региональный наставнический центр (при наличии), наделенный органом власти функциями по организационному, методическому и аналитическому сопровождению и мониторингу программ наставничества на территории субъекта Российской Федерации;</w:t>
      </w:r>
    </w:p>
    <w:p w14:paraId="49434F31" w14:textId="371F7448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организации, осуществляющие реализацию программ наставничества;</w:t>
      </w:r>
    </w:p>
    <w:p w14:paraId="65C25ABA" w14:textId="4CBCC5BF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промышленные и иные предприятия, организации любой формы собственности, индивидуальные предприниматели, функционирующие на территории субъекта Российской Федерации, имеющие или планирующие реализовать партнерские соглашения с организациями, осуществляющими образовательную деятельность.</w:t>
      </w:r>
    </w:p>
    <w:p w14:paraId="23407D95" w14:textId="6FA49D45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Организационной основой для внедрения целевой модели наставничества в образовательных организациях, на базе которых созданы центры, являются локальные акты о программе наставничества в образовательных организациях, которые определяют формы программ наставничества, зоны ответственности, права и обязанности участников, а также функции субъектов программ наставничества.</w:t>
      </w:r>
    </w:p>
    <w:p w14:paraId="7C1E76BF" w14:textId="3D02E479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353B31" w:rsidRPr="008560A0">
        <w:rPr>
          <w:rFonts w:ascii="Times New Roman" w:hAnsi="Times New Roman" w:cs="Times New Roman"/>
          <w:sz w:val="28"/>
          <w:szCs w:val="28"/>
        </w:rPr>
        <w:t>оложение о программе наставничества может включать в себя:</w:t>
      </w:r>
    </w:p>
    <w:p w14:paraId="37BE7160" w14:textId="5C5F6B7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описание форм программ наставничества;</w:t>
      </w:r>
    </w:p>
    <w:p w14:paraId="2010509C" w14:textId="617D96DB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права, обязанности и задачи наставников, наставляемых, кураторов и законных представителей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наставляемых в случае, если участник программы несовершеннолетний;</w:t>
      </w:r>
    </w:p>
    <w:p w14:paraId="2CF13741" w14:textId="749D212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требования, выдвигаемые к наставникам, изъявляющим желание принять участие в программе;</w:t>
      </w:r>
    </w:p>
    <w:p w14:paraId="3CE19680" w14:textId="4B0DB72C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процедуры отбора и обучения наставников;</w:t>
      </w:r>
    </w:p>
    <w:p w14:paraId="355776D4" w14:textId="6839034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формирования пар и групп из наставника и наставляемого (наставляемых);</w:t>
      </w:r>
    </w:p>
    <w:p w14:paraId="7776840B" w14:textId="6E40858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закрепления наставнических пар;</w:t>
      </w:r>
    </w:p>
    <w:p w14:paraId="18B4A2D1" w14:textId="3C4F5CBE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сроки отчетности наставника и куратора о процессе реализации программы наставничества;</w:t>
      </w:r>
    </w:p>
    <w:p w14:paraId="64D6F97A" w14:textId="4BA5B0A0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условия поощрения наставника;</w:t>
      </w:r>
    </w:p>
    <w:p w14:paraId="262D9716" w14:textId="2E75CE88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критерии эффективности работы наставника;</w:t>
      </w:r>
    </w:p>
    <w:p w14:paraId="3E09F1B2" w14:textId="7880FA2A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условия публикации результатов программы наставничества на сайте образовательной организации и организаций-партнеров;</w:t>
      </w:r>
    </w:p>
    <w:p w14:paraId="1E8A172D" w14:textId="070A1765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форма соглашения между наставником и наставляемым, а также законными представителями наставляемого в случае, если участник программы несовершеннолетний;</w:t>
      </w:r>
    </w:p>
    <w:p w14:paraId="32A7E733" w14:textId="77777777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согласий на обработку персональных данных от участников наставнической программы или их законных представителей в случае, если участники несовершеннолетние.</w:t>
      </w:r>
    </w:p>
    <w:p w14:paraId="07B79C7C" w14:textId="4FC38167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Формы организации наставничества, планирование деятельности, показатели эффективности деятельности образовательных организаций, на базе которых обеспечивается создание центров, определяются с учетом положений Распоряжения Минпросвещения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Р-145, специфики субъекта Российской Федерации и образовательных организаций.</w:t>
      </w:r>
    </w:p>
    <w:p w14:paraId="40E2093F" w14:textId="7258F66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EA64CA" w:rsidRPr="008560A0">
        <w:rPr>
          <w:rFonts w:ascii="Times New Roman" w:hAnsi="Times New Roman" w:cs="Times New Roman"/>
          <w:sz w:val="28"/>
          <w:szCs w:val="28"/>
        </w:rPr>
        <w:t>в</w:t>
      </w:r>
      <w:r w:rsidRPr="008560A0">
        <w:rPr>
          <w:rFonts w:ascii="Times New Roman" w:hAnsi="Times New Roman" w:cs="Times New Roman"/>
          <w:sz w:val="28"/>
          <w:szCs w:val="28"/>
        </w:rPr>
        <w:t xml:space="preserve">ключает в себя мероприятия, связанные с профориентационной деятельностью с обучающимися общеобразовательных организаций. </w:t>
      </w:r>
    </w:p>
    <w:p w14:paraId="2B609CE7" w14:textId="7777777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профориентационной деятельности необходимо учитывать особенности инфраструктуры создаваемых центров, а также программное и кадровое обеспечение. </w:t>
      </w:r>
    </w:p>
    <w:p w14:paraId="59E830DD" w14:textId="77777777" w:rsidR="00755D1D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должны являться </w:t>
      </w:r>
      <w:r w:rsidR="00755D1D" w:rsidRPr="008560A0">
        <w:rPr>
          <w:rFonts w:ascii="Times New Roman" w:hAnsi="Times New Roman" w:cs="Times New Roman"/>
          <w:sz w:val="28"/>
          <w:szCs w:val="28"/>
        </w:rPr>
        <w:t xml:space="preserve">площадкой для проведения мероприятий с представителями </w:t>
      </w:r>
      <w:r w:rsidR="00755D1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55D1D" w:rsidRPr="008560A0">
        <w:rPr>
          <w:rFonts w:ascii="Times New Roman" w:hAnsi="Times New Roman" w:cs="Times New Roman"/>
          <w:sz w:val="28"/>
          <w:szCs w:val="28"/>
        </w:rPr>
        <w:t>-компаний, разработчиками программного обеспечения, цифровых сервисов, специалистами предприятий, связанных с информационно-телекоммуникационной инфраструктурой.</w:t>
      </w:r>
    </w:p>
    <w:p w14:paraId="6C2657D4" w14:textId="692D57C3" w:rsidR="009F5FEC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образования естественно-научной и технологической направленностей «Точка роста» и детские технопарки «Кванториум» на базе общеобразовательных организаций должны являться площадкой для проведения мероприятий с представителями реального сектора экономики, вузов, научно-исследовательских институтов и предприятий и пр. Для обучающихся центров «Точка роста» целесообразно проводить мероприятия с площадок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и детских технопарков «Кванториум» в дистанционном формате. </w:t>
      </w:r>
    </w:p>
    <w:p w14:paraId="0B8CC12A" w14:textId="37B7F4AE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Организацию профориентационной деятельности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рекомендуется планировать с учетом мероприятий проекта «Билет в будущее» и открытых профориентационных онлайн-уроков «Проектория».</w:t>
      </w:r>
    </w:p>
    <w:p w14:paraId="2750AB89" w14:textId="2827CFE8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8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деятельность, связанную с развитием проектной деятельности обучающихся общеобразовательных организаций за счет ресурсов, создаваемых в субъектах Российской Федерации центров.</w:t>
      </w:r>
    </w:p>
    <w:p w14:paraId="2D500CDE" w14:textId="3532081B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направления рекомендуется предусмотреть мероприятия по консолидации ресурсов имеющейся в субъекте Российской Федерации инфраструктуры системы образования для расширения возможностей осуществления проектной деятельности обучающихся</w:t>
      </w:r>
      <w:r w:rsidR="00EA64CA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B6DCE65" w14:textId="3FC252A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семинары для педагогических работников общеобразовательных организаций по рассмотрение практических кейсов и тем для разработки проектных работ обучающимися;</w:t>
      </w:r>
    </w:p>
    <w:p w14:paraId="40130294" w14:textId="5036A66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онлайн-хакатоны для обучающихся общеобразовательных организаций с участием представителей реального сектора экономики, вузов, социальных партнеров по решению практических задач;</w:t>
      </w:r>
    </w:p>
    <w:p w14:paraId="5B9B9590" w14:textId="71515E9C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онлайн-презентация проектов обучающихся центров «IT-куб» для обучающихся общеобразовательных организаций;</w:t>
      </w:r>
    </w:p>
    <w:p w14:paraId="59A7751D" w14:textId="2162B3C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выездных мероприятий наставников и педагогов центров «IT-куб», детских и мобильных технопарков «Кванториум» для обучающихся общеобразовательных организаций</w:t>
      </w:r>
      <w:r w:rsidR="0040484E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83CFDC6" w14:textId="0A2AAD86" w:rsidR="0040484E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дистанционная поддержка реализации учебных и исследовательских проектов обучающихся общеобразовательных организаций на базе платформ центров </w:t>
      </w:r>
      <w:r w:rsidR="0040484E" w:rsidRPr="008560A0">
        <w:rPr>
          <w:rFonts w:ascii="Times New Roman" w:hAnsi="Times New Roman" w:cs="Times New Roman"/>
          <w:sz w:val="28"/>
          <w:szCs w:val="28"/>
        </w:rPr>
        <w:t xml:space="preserve">«IT-куб». </w:t>
      </w:r>
    </w:p>
    <w:p w14:paraId="224F9AF0" w14:textId="6C820146" w:rsidR="0040484E" w:rsidRPr="008560A0" w:rsidRDefault="0040484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Для общеобразовательных организаций сельской местности и малых городов, на базе которых созданы и функционируют центры «Точка роста», целесообразно обеспечить разработку и реализацию сетевых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 дополнительного образования с организациями, в которых функционируют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и детские технопарки «Кванториум» для обеспечения дистанционной поддержки проектной деятельности обучающихся естественно-научной, цифровой, гуманитарной, технической направленностей. </w:t>
      </w:r>
      <w:r w:rsidR="000E1005" w:rsidRPr="008560A0">
        <w:rPr>
          <w:rFonts w:ascii="Times New Roman" w:hAnsi="Times New Roman" w:cs="Times New Roman"/>
          <w:sz w:val="28"/>
          <w:szCs w:val="28"/>
        </w:rPr>
        <w:t xml:space="preserve">Также для организации постоянного взаимодействия </w:t>
      </w:r>
      <w:r w:rsidR="0096749C" w:rsidRPr="008560A0">
        <w:rPr>
          <w:rFonts w:ascii="Times New Roman" w:hAnsi="Times New Roman" w:cs="Times New Roman"/>
          <w:sz w:val="28"/>
          <w:szCs w:val="28"/>
        </w:rPr>
        <w:t>наставников и педагогов центров «</w:t>
      </w:r>
      <w:r w:rsidR="00967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749C" w:rsidRPr="008560A0">
        <w:rPr>
          <w:rFonts w:ascii="Times New Roman" w:hAnsi="Times New Roman" w:cs="Times New Roman"/>
          <w:sz w:val="28"/>
          <w:szCs w:val="28"/>
        </w:rPr>
        <w:t>-куб» и детских технопарков «Кванториум» с обучающимися общеобразовательных организаций, в которых созданы центры «Точка роста», рекомендуется организовать программы наставничества, направленные на поддержку проектной деятельности обучающихся, в том числе для разработки проектов цифровой и технической направленностей.</w:t>
      </w:r>
    </w:p>
    <w:p w14:paraId="66521669" w14:textId="6C5EE126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520FB" w:rsidRPr="008560A0">
        <w:rPr>
          <w:rFonts w:ascii="Times New Roman" w:hAnsi="Times New Roman" w:cs="Times New Roman"/>
          <w:sz w:val="28"/>
          <w:szCs w:val="28"/>
        </w:rPr>
        <w:t>о</w:t>
      </w:r>
      <w:r w:rsidRPr="008560A0">
        <w:rPr>
          <w:rFonts w:ascii="Times New Roman" w:hAnsi="Times New Roman" w:cs="Times New Roman"/>
          <w:sz w:val="28"/>
          <w:szCs w:val="28"/>
        </w:rPr>
        <w:t xml:space="preserve">риентировано на повышение эффективности реализации региональной системы мероприятий, направленных на поддержку общеобразовательных организаций, показывающих низкие образовательные результаты. </w:t>
      </w:r>
    </w:p>
    <w:p w14:paraId="5723C38A" w14:textId="00DD206C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направления рекомендуется предусмотреть мероприятия, связанные с организацией работы центров по проведению обучающих мероприятий для педагогических работников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форматах, в том числе в дистанционном. </w:t>
      </w:r>
    </w:p>
    <w:p w14:paraId="3E318748" w14:textId="06A4F8F4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планировании мероприятий целесообразно определить и закрепить в качестве ресурсных центров отдельные образовательные организации, на базе которых созданы центры «Точка роста»,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детские технопарки «Кванториум» для обеспечения регулярной методической поддержки, сопровождения и включения в образовательный процесс </w:t>
      </w:r>
      <w:r w:rsidR="00A6735D" w:rsidRPr="008560A0">
        <w:rPr>
          <w:rFonts w:ascii="Times New Roman" w:hAnsi="Times New Roman" w:cs="Times New Roman"/>
          <w:sz w:val="28"/>
          <w:szCs w:val="28"/>
        </w:rPr>
        <w:t xml:space="preserve">организаций с низкими образовательными результатами ресурсов, формируемых в рамках национального проекта «Образование». </w:t>
      </w:r>
    </w:p>
    <w:p w14:paraId="01EF6782" w14:textId="1656701A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региональной системы дополнительного профессионального образования педагогических работников образовательных организаций рекомендуется предусмотреть привлечение к разработке и реализации дополнительных профессиональных программ сотрудников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для демонстрации практик по работе с обучающимися различных категорий (обучающиеся, проявляющие особые способности в обучении, обучающиеся с низкой учебной мотивацией и пр.).</w:t>
      </w:r>
    </w:p>
    <w:p w14:paraId="0D175E94" w14:textId="40611E7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региональных образовательных мероприятий для педагогических работников общеобразовательных организаций целесообразно предусмотреть формирование педагогических сообществ и ассоциаций, ориентированных на горизонтальное сопровождение педагогических работников общеобразовательных организаций, показывающих низкие образовательные результаты.</w:t>
      </w:r>
    </w:p>
    <w:p w14:paraId="68DA6291" w14:textId="2536044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обучающихся общеобразовательных организаций, показывающих низкие образовательные результаты, необходимо предусмотреть систему информационных и обучающих мероприятий на площадках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«Кванториум».</w:t>
      </w:r>
    </w:p>
    <w:p w14:paraId="697C857D" w14:textId="76688578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ориентировано на работу с образовательными организациями субъекта Российской Федерации, в которых не созданы и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планируется создание центров в плановых периодах. В рамках направления рекомендуется предусмотреть проведение презентаций, экскурсий, семинаров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«Кванториум» для демонстрации эффективного опыта реализации программ общего и дополнительного образования. В рамках мероприятий целесообразно предусматривать участие всех участников образовательных отношений</w:t>
      </w:r>
      <w:r w:rsidR="002F1976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A552A43" w14:textId="7F49A64E" w:rsidR="00EB3F23" w:rsidRPr="00EB3F23" w:rsidRDefault="00EB3F2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общеобразовательных организаций, на базе которых созданы центры, а также проведено оснащение современным оборудованием для внедрения цифровой образовательной среды в рамках федерального проекта «Цифровая образовательная среда» национального проекта «Образование», в рамках выполнения установленных Рекомендациями положений обеспечивается с применением цифровых и дистанционных технологий, в том числе с применением цифровых образовательных сервисов дистанционного и электронного обучения.</w:t>
      </w:r>
    </w:p>
    <w:p w14:paraId="22D5320C" w14:textId="477DF266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Примерные форматы и </w:t>
      </w:r>
      <w:r w:rsidR="00D9722D" w:rsidRPr="008560A0">
        <w:rPr>
          <w:rFonts w:ascii="Times New Roman" w:hAnsi="Times New Roman" w:cs="Times New Roman"/>
          <w:sz w:val="28"/>
          <w:szCs w:val="28"/>
        </w:rPr>
        <w:t>механизмы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C60E56" w:rsidRPr="008560A0">
        <w:rPr>
          <w:rFonts w:ascii="Times New Roman" w:hAnsi="Times New Roman" w:cs="Times New Roman"/>
          <w:sz w:val="28"/>
          <w:szCs w:val="28"/>
        </w:rPr>
        <w:t xml:space="preserve"> общего характера для </w:t>
      </w:r>
      <w:r w:rsidRPr="008560A0">
        <w:rPr>
          <w:rFonts w:ascii="Times New Roman" w:hAnsi="Times New Roman" w:cs="Times New Roman"/>
          <w:sz w:val="28"/>
          <w:szCs w:val="28"/>
        </w:rPr>
        <w:t>организации на территории субъектов Российской Федерации в рамках организационно-методического сопровождения центров приведены в Приложении 2 к настоящей Инструкции.</w:t>
      </w:r>
    </w:p>
    <w:p w14:paraId="12409ABE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67331" w14:textId="2BC8131F" w:rsidR="002F1976" w:rsidRPr="008560A0" w:rsidRDefault="002F1976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Мониторинг деятельности по организационно-методическому сопровождению центров</w:t>
      </w:r>
    </w:p>
    <w:p w14:paraId="544DD2F3" w14:textId="39864071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Мониторинг деятельности образовательных организаций, на базе которых созданы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осуществляется в порядке, предусмотренном Рекомендациями, а также иными документами, регламентирующими образовательную деятельность образовательных организаций.</w:t>
      </w:r>
    </w:p>
    <w:p w14:paraId="60977702" w14:textId="60A6B487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Ежеквартальный мониторинг выполнения показателей создания и функционирования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осуществляется с учетом требований, установленных письмом ФГАОУ ДПО «Академия Минпросвещения России» от 24.03.2021 № 888 «О направлении форм мониторинга». Информационно-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аналитические отчеты о функционировании центров предполагает представление фактически достигнутых на отчетную дату числовых значений показателей и индикаторов функционирования центров, а также аналитических данных о функционировании центров, в том числе по направлениям, обозначенным в разделе 2 настоящей Инструкции. Информационно-аналитические отчеты подписываются должностными лицами органов исполнительной власти субъектов Российской Федерации, курирующими </w:t>
      </w:r>
      <w:r w:rsidR="007321CC" w:rsidRPr="008560A0">
        <w:rPr>
          <w:rFonts w:ascii="Times New Roman" w:hAnsi="Times New Roman" w:cs="Times New Roman"/>
          <w:sz w:val="28"/>
          <w:szCs w:val="28"/>
        </w:rPr>
        <w:t>процессы создания и функционирования центров,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 размещаются в </w:t>
      </w:r>
      <w:r w:rsidR="00B520FB" w:rsidRPr="008560A0">
        <w:rPr>
          <w:rFonts w:ascii="Times New Roman" w:hAnsi="Times New Roman" w:cs="Times New Roman"/>
          <w:sz w:val="28"/>
          <w:szCs w:val="28"/>
        </w:rPr>
        <w:t>качестве подтверждающих документов при формировании отчетов об исполнении региональных проектов, обеспечивающих достижение целей, показателей и результатов федеральных проектов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14A5C67" w14:textId="537D2F5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Мониторинг реализации мероприятий по направлениям, обозначенным в Рекомендациях и разделе 2 настоящей Инструкции, осуществляется с учетом планов мероприятий, представляемых региональными координаторами в адрес ФГАОУ ДПО «Академия Минпросвещения России» ежегодно.</w:t>
      </w:r>
    </w:p>
    <w:p w14:paraId="048EA914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BA60A3" w14:textId="0921602F" w:rsidR="00B520FB" w:rsidRPr="008560A0" w:rsidRDefault="00B520FB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14:paraId="301A2E66" w14:textId="4D4DFBCF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ФГАОУ ДПО «Академия Минпросвещения России» в целях комплексного сопровождения региональных координаторов и образовательных организаций, на базе которых обеспечивается создание центров, осуществляет на официальном сайте https://apkpro.ru/ публикацию и обновление информационных и методических материалов по организации образовательной деятельности, а также материалов по итогам проведения методических и организационных мероприятий (вебинары, семинары, конференции, совещания и др.).</w:t>
      </w:r>
    </w:p>
    <w:p w14:paraId="43C20CFD" w14:textId="12CEFB3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настоящей инструкции, будет доводиться своевременно официальными документами ФГАОУ ДПО «Академия Минпросвещения России».</w:t>
      </w:r>
    </w:p>
    <w:p w14:paraId="0ACDCD0C" w14:textId="77777777" w:rsidR="000F6111" w:rsidRPr="008560A0" w:rsidRDefault="000F6111">
      <w:pPr>
        <w:rPr>
          <w:rFonts w:ascii="Times New Roman" w:hAnsi="Times New Roman" w:cs="Times New Roman"/>
          <w:sz w:val="28"/>
          <w:szCs w:val="28"/>
        </w:rPr>
        <w:sectPr w:rsidR="000F6111" w:rsidRPr="008560A0" w:rsidSect="00C90780">
          <w:footerReference w:type="default" r:id="rId15"/>
          <w:pgSz w:w="11906" w:h="16838"/>
          <w:pgMar w:top="1134" w:right="850" w:bottom="1134" w:left="1701" w:header="708" w:footer="558" w:gutter="0"/>
          <w:pgNumType w:start="1"/>
          <w:cols w:space="708"/>
          <w:docGrid w:linePitch="360"/>
        </w:sect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A15B451" w14:textId="553178F1" w:rsidR="000F6111" w:rsidRPr="008560A0" w:rsidRDefault="000F6111" w:rsidP="000F6111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1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 w14:paraId="1DEBE37F" w14:textId="3AF75157" w:rsidR="008D66DC" w:rsidRPr="008560A0" w:rsidRDefault="000F6111" w:rsidP="001D1E96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Примерная форма комплексного плана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807"/>
        <w:gridCol w:w="4862"/>
        <w:gridCol w:w="2933"/>
        <w:gridCol w:w="2702"/>
        <w:gridCol w:w="3433"/>
      </w:tblGrid>
      <w:tr w:rsidR="008560A0" w:rsidRPr="008560A0" w14:paraId="74EC7C25" w14:textId="77777777" w:rsidTr="00430F19">
        <w:tc>
          <w:tcPr>
            <w:tcW w:w="807" w:type="dxa"/>
          </w:tcPr>
          <w:p w14:paraId="1A856A88" w14:textId="25AFE229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4862" w:type="dxa"/>
          </w:tcPr>
          <w:p w14:paraId="0B54A413" w14:textId="0882C51E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Мероприятия (при необходимости с кр</w:t>
            </w:r>
            <w:r w:rsidR="00CD32F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тким описанием или ссылкой на нормативные/организационные документы)</w:t>
            </w:r>
          </w:p>
        </w:tc>
        <w:tc>
          <w:tcPr>
            <w:tcW w:w="2933" w:type="dxa"/>
          </w:tcPr>
          <w:p w14:paraId="49271703" w14:textId="3D4A6C0F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Целевая аудитория, требования к участию</w:t>
            </w:r>
          </w:p>
        </w:tc>
        <w:tc>
          <w:tcPr>
            <w:tcW w:w="2702" w:type="dxa"/>
          </w:tcPr>
          <w:p w14:paraId="7BAAAB13" w14:textId="709900D5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Сроки проведения</w:t>
            </w:r>
          </w:p>
        </w:tc>
        <w:tc>
          <w:tcPr>
            <w:tcW w:w="3433" w:type="dxa"/>
          </w:tcPr>
          <w:p w14:paraId="5D71E1B3" w14:textId="7CEFE6EC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Ответственный (подразделение РОИВ/должностное лицо/подведомственная организация)</w:t>
            </w:r>
          </w:p>
        </w:tc>
      </w:tr>
      <w:tr w:rsidR="008560A0" w:rsidRPr="008560A0" w14:paraId="724C9359" w14:textId="77777777" w:rsidTr="00430F19">
        <w:tc>
          <w:tcPr>
            <w:tcW w:w="14737" w:type="dxa"/>
            <w:gridSpan w:val="5"/>
          </w:tcPr>
          <w:p w14:paraId="14ED651C" w14:textId="3B88AE4C" w:rsidR="000F6111" w:rsidRPr="008560A0" w:rsidRDefault="001D1E96" w:rsidP="001D1E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совместных мероприятий для обучающихся и педагогических работников</w:t>
            </w:r>
            <w:r w:rsidR="00AC6415"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</w:p>
        </w:tc>
      </w:tr>
      <w:tr w:rsidR="008560A0" w:rsidRPr="008560A0" w14:paraId="04EF969B" w14:textId="77777777" w:rsidTr="00430F19">
        <w:tc>
          <w:tcPr>
            <w:tcW w:w="807" w:type="dxa"/>
          </w:tcPr>
          <w:p w14:paraId="7EBDB5AA" w14:textId="15BB61A7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4EEF302B" w14:textId="59C7F5F7" w:rsidR="000F6111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Региональный онлайн мастер-класс педагогов центров «Точка роста» по вопросам преподавания физики на современном оборудовании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(проводится в соответствии с планом работы ИРО от … № …)</w:t>
            </w:r>
          </w:p>
        </w:tc>
        <w:tc>
          <w:tcPr>
            <w:tcW w:w="2933" w:type="dxa"/>
          </w:tcPr>
          <w:p w14:paraId="4917D3BD" w14:textId="3477F000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Учителя физики общеобразовательных организаций (без предъявления требований к участникам, трансляция в сети «Интернет»)</w:t>
            </w:r>
          </w:p>
        </w:tc>
        <w:tc>
          <w:tcPr>
            <w:tcW w:w="2702" w:type="dxa"/>
          </w:tcPr>
          <w:p w14:paraId="3222C5A3" w14:textId="71655F58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15-17 ноября 2021 г.</w:t>
            </w:r>
          </w:p>
        </w:tc>
        <w:tc>
          <w:tcPr>
            <w:tcW w:w="3433" w:type="dxa"/>
          </w:tcPr>
          <w:p w14:paraId="7B04DF18" w14:textId="3CE06C63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39A2C19F" w14:textId="77777777" w:rsidTr="00430F19">
        <w:tc>
          <w:tcPr>
            <w:tcW w:w="807" w:type="dxa"/>
          </w:tcPr>
          <w:p w14:paraId="76716796" w14:textId="6909ADB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779FD6EE" w14:textId="41E15D3A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Организация участия обучающихся центров «Точка роста», детских технопарков «Кванториум»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общеобразовательных организаций в муниципальном этапе Всероссийской олимпиады школьников</w:t>
            </w:r>
          </w:p>
        </w:tc>
        <w:tc>
          <w:tcPr>
            <w:tcW w:w="2933" w:type="dxa"/>
          </w:tcPr>
          <w:p w14:paraId="4A0568F6" w14:textId="395E11C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Обучающиеся 5-11 классов общеобразовательных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организаций (по итогам школьного этапа)</w:t>
            </w:r>
          </w:p>
        </w:tc>
        <w:tc>
          <w:tcPr>
            <w:tcW w:w="2702" w:type="dxa"/>
          </w:tcPr>
          <w:p w14:paraId="4C9892FD" w14:textId="24258020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Ноябрь-декабрь 2021 г.</w:t>
            </w:r>
          </w:p>
        </w:tc>
        <w:tc>
          <w:tcPr>
            <w:tcW w:w="3433" w:type="dxa"/>
          </w:tcPr>
          <w:p w14:paraId="144BC3C9" w14:textId="75F865FA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ГАОУ «Центр поддержки одаренности» </w:t>
            </w:r>
            <w:r w:rsidR="005A702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(Петров П.П.)</w:t>
            </w:r>
          </w:p>
        </w:tc>
      </w:tr>
      <w:tr w:rsidR="008560A0" w:rsidRPr="008560A0" w14:paraId="09817763" w14:textId="77777777" w:rsidTr="00430F19">
        <w:tc>
          <w:tcPr>
            <w:tcW w:w="14737" w:type="dxa"/>
            <w:gridSpan w:val="5"/>
          </w:tcPr>
          <w:p w14:paraId="315E4B74" w14:textId="2E7F6374" w:rsidR="000F6111" w:rsidRPr="008560A0" w:rsidRDefault="001D1E96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Направление 2.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участие в региональных и межрегиональных конференциях, фестивалях, форумах по обмену опытом работы</w:t>
            </w:r>
          </w:p>
        </w:tc>
      </w:tr>
      <w:tr w:rsidR="008560A0" w:rsidRPr="008560A0" w14:paraId="21E6F358" w14:textId="77777777" w:rsidTr="00430F19">
        <w:tc>
          <w:tcPr>
            <w:tcW w:w="807" w:type="dxa"/>
          </w:tcPr>
          <w:p w14:paraId="46CDC710" w14:textId="08AAF8B2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BB2A8BD" w14:textId="77777777" w:rsidR="00430F19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Региональная методическая конференция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Центр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- ресурс для развития проектной деятельности школьников»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</w:p>
          <w:p w14:paraId="5F5A9032" w14:textId="68EB0884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Описание. Региональная методическая конференция проводится для обмена успешными практиками реализации совместных мероприятий программ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и общеобразовательных организаций по вопросам поддержки и сопровождения творческих и исследовательских проектов обучающихся общеобразовательных организаций)</w:t>
            </w:r>
          </w:p>
        </w:tc>
        <w:tc>
          <w:tcPr>
            <w:tcW w:w="2933" w:type="dxa"/>
          </w:tcPr>
          <w:p w14:paraId="305AB0C5" w14:textId="2958CE14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-куб», общеобразовательных организаций</w:t>
            </w:r>
          </w:p>
        </w:tc>
        <w:tc>
          <w:tcPr>
            <w:tcW w:w="2702" w:type="dxa"/>
          </w:tcPr>
          <w:p w14:paraId="223C50E8" w14:textId="4083FA92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26.01.202</w:t>
            </w:r>
            <w:r w:rsidR="00C41D3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3433" w:type="dxa"/>
          </w:tcPr>
          <w:p w14:paraId="7EF897DD" w14:textId="71E742E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Отдел дополнительного профессионального образования</w:t>
            </w:r>
          </w:p>
        </w:tc>
      </w:tr>
      <w:tr w:rsidR="008560A0" w:rsidRPr="008560A0" w14:paraId="3BC8ABB2" w14:textId="77777777" w:rsidTr="00430F19">
        <w:tc>
          <w:tcPr>
            <w:tcW w:w="807" w:type="dxa"/>
          </w:tcPr>
          <w:p w14:paraId="34124CC3" w14:textId="7EEA4DF5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3D17ADDB" w14:textId="7DF6C4D6" w:rsidR="00430F19" w:rsidRPr="008560A0" w:rsidRDefault="00430F19" w:rsidP="00430F1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0757C4E" w14:textId="502030A3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462E9CB2" w14:textId="29BCEEC1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053E22C6" w14:textId="0B5A7EBE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E8AB107" w14:textId="77777777" w:rsidTr="00430F19">
        <w:tc>
          <w:tcPr>
            <w:tcW w:w="14737" w:type="dxa"/>
            <w:gridSpan w:val="5"/>
          </w:tcPr>
          <w:p w14:paraId="49F10647" w14:textId="07C8C0F0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3.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мероприятиях, организуемых Министерством просвещения Российской Федерации и ФГАОУ ДПО «Академия Минпросвещения России»</w:t>
            </w:r>
          </w:p>
        </w:tc>
      </w:tr>
      <w:tr w:rsidR="008560A0" w:rsidRPr="008560A0" w14:paraId="45371D70" w14:textId="77777777" w:rsidTr="00430F19">
        <w:tc>
          <w:tcPr>
            <w:tcW w:w="807" w:type="dxa"/>
          </w:tcPr>
          <w:p w14:paraId="21C553B1" w14:textId="25ADADB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A286619" w14:textId="12EEE4AF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Организация участия педагогов детских технопарков «Кванториум» и центров «Точка роста» в окружном форуме,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организуемом ФГАОУ ДПО «Академия Минпросвещения России»</w:t>
            </w:r>
          </w:p>
        </w:tc>
        <w:tc>
          <w:tcPr>
            <w:tcW w:w="2933" w:type="dxa"/>
          </w:tcPr>
          <w:p w14:paraId="6AE19AC8" w14:textId="71C7C9D0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Педагогические работники центров «Точка роста» и детских технопарков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«Кванториум» общеобразовательных организаций (в соответствии с квотой)</w:t>
            </w:r>
          </w:p>
        </w:tc>
        <w:tc>
          <w:tcPr>
            <w:tcW w:w="2702" w:type="dxa"/>
          </w:tcPr>
          <w:p w14:paraId="6BFBD25B" w14:textId="18963244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В сроки, определяемые ФГАОУ ДПО «Академия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Минпросвещения России»</w:t>
            </w:r>
          </w:p>
        </w:tc>
        <w:tc>
          <w:tcPr>
            <w:tcW w:w="3433" w:type="dxa"/>
          </w:tcPr>
          <w:p w14:paraId="36C1D5E2" w14:textId="55131E5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lastRenderedPageBreak/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0FD6A141" w14:textId="77777777" w:rsidTr="00430F19">
        <w:tc>
          <w:tcPr>
            <w:tcW w:w="807" w:type="dxa"/>
          </w:tcPr>
          <w:p w14:paraId="6E711F76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04D0E08A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C42CC8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9ADFC77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2BB2064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2486A113" w14:textId="77777777" w:rsidTr="00430F19">
        <w:tc>
          <w:tcPr>
            <w:tcW w:w="14737" w:type="dxa"/>
            <w:gridSpan w:val="5"/>
          </w:tcPr>
          <w:p w14:paraId="6CDAE4C1" w14:textId="5017A60A" w:rsidR="00C41D3F" w:rsidRPr="008560A0" w:rsidRDefault="00C41D3F" w:rsidP="00C41D3F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4.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Популяризация национального проекта «Образование»</w:t>
            </w:r>
          </w:p>
        </w:tc>
      </w:tr>
      <w:tr w:rsidR="008560A0" w:rsidRPr="008560A0" w14:paraId="2E143BB2" w14:textId="77777777" w:rsidTr="00430F19">
        <w:tc>
          <w:tcPr>
            <w:tcW w:w="807" w:type="dxa"/>
          </w:tcPr>
          <w:p w14:paraId="31988F74" w14:textId="05F65163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4C416A1" w14:textId="7665A795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Пресс-обзор мероприятий по обновлению инфраструктуры общеобразовательных организаций (объезд центров «Точка роста» с участием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СМИ)</w:t>
            </w:r>
          </w:p>
        </w:tc>
        <w:tc>
          <w:tcPr>
            <w:tcW w:w="2933" w:type="dxa"/>
          </w:tcPr>
          <w:p w14:paraId="31A4EEE3" w14:textId="1027F11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Руководящие и педагогические работники образовательных организаций</w:t>
            </w:r>
          </w:p>
        </w:tc>
        <w:tc>
          <w:tcPr>
            <w:tcW w:w="2702" w:type="dxa"/>
          </w:tcPr>
          <w:p w14:paraId="1F6D507C" w14:textId="475627B1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Октябрь 2021 г.</w:t>
            </w:r>
          </w:p>
        </w:tc>
        <w:tc>
          <w:tcPr>
            <w:tcW w:w="3433" w:type="dxa"/>
          </w:tcPr>
          <w:p w14:paraId="3FB56C9B" w14:textId="5B0D286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Пресс-служба</w:t>
            </w:r>
          </w:p>
        </w:tc>
      </w:tr>
      <w:tr w:rsidR="008560A0" w:rsidRPr="008560A0" w14:paraId="45D41B8D" w14:textId="77777777" w:rsidTr="00430F19">
        <w:tc>
          <w:tcPr>
            <w:tcW w:w="807" w:type="dxa"/>
          </w:tcPr>
          <w:p w14:paraId="5942D6C8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4369C8E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6E20F4F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1635C11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BCF96A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9B6F586" w14:textId="77777777" w:rsidTr="00430F19">
        <w:tc>
          <w:tcPr>
            <w:tcW w:w="14737" w:type="dxa"/>
            <w:gridSpan w:val="5"/>
          </w:tcPr>
          <w:p w14:paraId="660A71A7" w14:textId="5ACE123B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5.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Поддержка реализации сетевых образовательных программ с использованием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5DE02A77" w14:textId="77777777" w:rsidTr="00430F19">
        <w:tc>
          <w:tcPr>
            <w:tcW w:w="807" w:type="dxa"/>
          </w:tcPr>
          <w:p w14:paraId="3AF5F810" w14:textId="2ADAA5B5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3A4440" w14:textId="0991B301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Разработка и направление в адрес органов местного самоуправления рекомендаций по организации финансового обеспечения реализации сетевых образовательных программ</w:t>
            </w:r>
          </w:p>
        </w:tc>
        <w:tc>
          <w:tcPr>
            <w:tcW w:w="2933" w:type="dxa"/>
          </w:tcPr>
          <w:p w14:paraId="1B58F4D6" w14:textId="54009FC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</w:t>
            </w:r>
          </w:p>
        </w:tc>
        <w:tc>
          <w:tcPr>
            <w:tcW w:w="2702" w:type="dxa"/>
          </w:tcPr>
          <w:p w14:paraId="3EB58850" w14:textId="3910883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553B4558" w14:textId="2479501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Департамент правового и финансового обеспечения</w:t>
            </w:r>
          </w:p>
        </w:tc>
      </w:tr>
      <w:tr w:rsidR="008560A0" w:rsidRPr="008560A0" w14:paraId="50925726" w14:textId="77777777" w:rsidTr="00430F19">
        <w:tc>
          <w:tcPr>
            <w:tcW w:w="807" w:type="dxa"/>
          </w:tcPr>
          <w:p w14:paraId="7BCA0DD7" w14:textId="5192042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181DF8E" w14:textId="64C10C8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Проведение круглого стола «Основные вопросы организации сетевого взаимодействия с использованием инфраструктуры национального проекта «Образование» </w:t>
            </w:r>
          </w:p>
        </w:tc>
        <w:tc>
          <w:tcPr>
            <w:tcW w:w="2933" w:type="dxa"/>
          </w:tcPr>
          <w:p w14:paraId="3E69F42C" w14:textId="1F8A815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Руководители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образовательных организаций общего и дополнительного образования</w:t>
            </w:r>
          </w:p>
        </w:tc>
        <w:tc>
          <w:tcPr>
            <w:tcW w:w="2702" w:type="dxa"/>
          </w:tcPr>
          <w:p w14:paraId="01C90E8F" w14:textId="1E301D13" w:rsidR="00407F77" w:rsidRPr="008560A0" w:rsidRDefault="00AE576F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Январь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2021 г.</w:t>
            </w:r>
          </w:p>
        </w:tc>
        <w:tc>
          <w:tcPr>
            <w:tcW w:w="3433" w:type="dxa"/>
          </w:tcPr>
          <w:p w14:paraId="19403DDF" w14:textId="5D71E8AF" w:rsidR="00407F77" w:rsidRPr="008560A0" w:rsidRDefault="005A702C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ГБУ ДПО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ИРО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(Сергеев С.С.)</w:t>
            </w:r>
          </w:p>
        </w:tc>
      </w:tr>
      <w:tr w:rsidR="008560A0" w:rsidRPr="008560A0" w14:paraId="33A243D1" w14:textId="77777777" w:rsidTr="00430F19">
        <w:tc>
          <w:tcPr>
            <w:tcW w:w="807" w:type="dxa"/>
          </w:tcPr>
          <w:p w14:paraId="74CC33A2" w14:textId="77777777" w:rsidR="00002009" w:rsidRPr="005A702C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8E5C80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238CB2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7D7747C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F9C8B8B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72B5B002" w14:textId="77777777" w:rsidTr="00430F19">
        <w:tc>
          <w:tcPr>
            <w:tcW w:w="14737" w:type="dxa"/>
            <w:gridSpan w:val="5"/>
          </w:tcPr>
          <w:p w14:paraId="439CD575" w14:textId="1734598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6.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обучающихся в различные формы сопровождения и наставничества</w:t>
            </w:r>
          </w:p>
        </w:tc>
      </w:tr>
      <w:tr w:rsidR="008560A0" w:rsidRPr="008560A0" w14:paraId="05537555" w14:textId="77777777" w:rsidTr="00430F19">
        <w:tc>
          <w:tcPr>
            <w:tcW w:w="807" w:type="dxa"/>
          </w:tcPr>
          <w:p w14:paraId="7CA5C7C4" w14:textId="133E2336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7EEDB5DE" w14:textId="743E3A60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Утверждение региональной модели наставничества обучающихся общеобразовательных организаций с учетом целевой методологии наставничества</w:t>
            </w:r>
          </w:p>
        </w:tc>
        <w:tc>
          <w:tcPr>
            <w:tcW w:w="2933" w:type="dxa"/>
          </w:tcPr>
          <w:p w14:paraId="0066F5AC" w14:textId="3D8F888E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08EB69E1" w14:textId="6FC82E62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4A499E87" w14:textId="76C390DB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Управление дополнительного образования и воспитательной работы</w:t>
            </w:r>
          </w:p>
        </w:tc>
      </w:tr>
      <w:tr w:rsidR="008560A0" w:rsidRPr="008560A0" w14:paraId="18FF7BFB" w14:textId="77777777" w:rsidTr="00430F19">
        <w:tc>
          <w:tcPr>
            <w:tcW w:w="807" w:type="dxa"/>
          </w:tcPr>
          <w:p w14:paraId="6DC8EF54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0926539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1B42115A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0A074C6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36ACA9EB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1263A94E" w14:textId="77777777" w:rsidTr="00430F19">
        <w:tc>
          <w:tcPr>
            <w:tcW w:w="14737" w:type="dxa"/>
            <w:gridSpan w:val="5"/>
          </w:tcPr>
          <w:p w14:paraId="72250CA9" w14:textId="500AFE04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7.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профориентационной деятельности обучающихся</w:t>
            </w:r>
          </w:p>
        </w:tc>
      </w:tr>
      <w:tr w:rsidR="008560A0" w:rsidRPr="008560A0" w14:paraId="024FB420" w14:textId="77777777" w:rsidTr="00430F19">
        <w:tc>
          <w:tcPr>
            <w:tcW w:w="807" w:type="dxa"/>
          </w:tcPr>
          <w:p w14:paraId="1462DD32" w14:textId="16F4C48E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FCC820F" w14:textId="377EABED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Фестиваль «Добиться успеха в профессии»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 xml:space="preserve">Описание. Проведение фестиваля для школьников с участием представителей реального сектора экономики,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-компаний с представлением историй их профессионального развития</w:t>
            </w:r>
          </w:p>
        </w:tc>
        <w:tc>
          <w:tcPr>
            <w:tcW w:w="2933" w:type="dxa"/>
          </w:tcPr>
          <w:p w14:paraId="53A64A72" w14:textId="7CB89A5F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2D82DED1" w14:textId="51072FC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10AAC4E1" w14:textId="1BC0326B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Управление дополнительного образования и воспитательной работы</w:t>
            </w:r>
          </w:p>
        </w:tc>
      </w:tr>
      <w:tr w:rsidR="008560A0" w:rsidRPr="008560A0" w14:paraId="173A91B0" w14:textId="77777777" w:rsidTr="00430F19">
        <w:tc>
          <w:tcPr>
            <w:tcW w:w="807" w:type="dxa"/>
          </w:tcPr>
          <w:p w14:paraId="46BDCE9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AAA918D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C9ECF3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73819B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E4A661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48F8D9CD" w14:textId="77777777" w:rsidTr="00430F19">
        <w:tc>
          <w:tcPr>
            <w:tcW w:w="14737" w:type="dxa"/>
            <w:gridSpan w:val="5"/>
          </w:tcPr>
          <w:p w14:paraId="2893CBA9" w14:textId="70764C5E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8.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проектной деятельности обучающихся общеобразовательных организаций за счет ресурсов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9A8DF57" w14:textId="77777777" w:rsidTr="00430F19">
        <w:tc>
          <w:tcPr>
            <w:tcW w:w="807" w:type="dxa"/>
          </w:tcPr>
          <w:p w14:paraId="514E341C" w14:textId="3440683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031E752" w14:textId="41459DA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Формирование модуля дистанционной поддержки проектной деятельности на базе региональной системы дистанционного обучения</w:t>
            </w:r>
          </w:p>
        </w:tc>
        <w:tc>
          <w:tcPr>
            <w:tcW w:w="2933" w:type="dxa"/>
          </w:tcPr>
          <w:p w14:paraId="558403C3" w14:textId="045D90E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Обучающиеся и педагогические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44913AEA" w14:textId="73709EE6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Март 2022 г..</w:t>
            </w:r>
          </w:p>
        </w:tc>
        <w:tc>
          <w:tcPr>
            <w:tcW w:w="3433" w:type="dxa"/>
          </w:tcPr>
          <w:p w14:paraId="128DEC24" w14:textId="2AC4CF75" w:rsidR="00002009" w:rsidRPr="008560A0" w:rsidRDefault="005A702C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ГАУ 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ЦНППМ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(Михайлов М.М.)</w:t>
            </w:r>
          </w:p>
        </w:tc>
      </w:tr>
      <w:tr w:rsidR="008560A0" w:rsidRPr="008560A0" w14:paraId="7B754BDA" w14:textId="77777777" w:rsidTr="00430F19">
        <w:tc>
          <w:tcPr>
            <w:tcW w:w="807" w:type="dxa"/>
          </w:tcPr>
          <w:p w14:paraId="0E8D0AA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3DDD69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07F6F9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3E81DC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6ACAA6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041781" w14:textId="77777777" w:rsidTr="00430F19">
        <w:tc>
          <w:tcPr>
            <w:tcW w:w="14737" w:type="dxa"/>
            <w:gridSpan w:val="5"/>
          </w:tcPr>
          <w:p w14:paraId="514BA4F4" w14:textId="13B08389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9.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обучающих мероприятий по поддержке общеобразовательных организаций,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показывающих низкие образовательные результаты с использованием инфраструктуры центров «Точка роста», детских технопарков «Кванториум»,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7F485D8" w14:textId="77777777" w:rsidTr="00430F19">
        <w:tc>
          <w:tcPr>
            <w:tcW w:w="807" w:type="dxa"/>
          </w:tcPr>
          <w:p w14:paraId="5E069B29" w14:textId="1FE4B9E1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lastRenderedPageBreak/>
              <w:t>0</w:t>
            </w:r>
          </w:p>
        </w:tc>
        <w:tc>
          <w:tcPr>
            <w:tcW w:w="4862" w:type="dxa"/>
          </w:tcPr>
          <w:p w14:paraId="3E7B51EE" w14:textId="2EBD1985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Включение блока мероприятий, организуемых детскими технопарками «Кванториум»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и центрами «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в региональный проект по поддержке школ с низкими образовательными результатами </w:t>
            </w:r>
          </w:p>
        </w:tc>
        <w:tc>
          <w:tcPr>
            <w:tcW w:w="2933" w:type="dxa"/>
          </w:tcPr>
          <w:p w14:paraId="1C02EFBB" w14:textId="450FA1F1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37B38B5C" w14:textId="199CCF44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г..</w:t>
            </w:r>
          </w:p>
        </w:tc>
        <w:tc>
          <w:tcPr>
            <w:tcW w:w="3433" w:type="dxa"/>
          </w:tcPr>
          <w:p w14:paraId="7DF62BA0" w14:textId="6BE5005B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8560A0" w:rsidRPr="008560A0" w14:paraId="6F415C32" w14:textId="77777777" w:rsidTr="00430F19">
        <w:tc>
          <w:tcPr>
            <w:tcW w:w="807" w:type="dxa"/>
          </w:tcPr>
          <w:p w14:paraId="2ABF9EE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43F4821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ABECF69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6527DC8A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5447B77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97EB82" w14:textId="77777777" w:rsidTr="00430F19">
        <w:tc>
          <w:tcPr>
            <w:tcW w:w="14737" w:type="dxa"/>
            <w:gridSpan w:val="5"/>
          </w:tcPr>
          <w:p w14:paraId="51810B36" w14:textId="759BF071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10.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эффективного опыта реализации образовательных программ</w:t>
            </w:r>
          </w:p>
        </w:tc>
      </w:tr>
      <w:tr w:rsidR="008560A0" w:rsidRPr="008560A0" w14:paraId="4978097A" w14:textId="77777777" w:rsidTr="00430F19">
        <w:tc>
          <w:tcPr>
            <w:tcW w:w="807" w:type="dxa"/>
          </w:tcPr>
          <w:p w14:paraId="0532D2B7" w14:textId="3656DC36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CA6CF5" w14:textId="472D948D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Презентация детского технопарка «Кванториум» на базе МБОУ СОШ № 0 для педагогов и руководителей общеобразовательных организаций субъекта РФ </w:t>
            </w:r>
          </w:p>
        </w:tc>
        <w:tc>
          <w:tcPr>
            <w:tcW w:w="2933" w:type="dxa"/>
          </w:tcPr>
          <w:p w14:paraId="35C2A881" w14:textId="72DDA17A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и управленческие кадры общеобразовательных организаций</w:t>
            </w:r>
          </w:p>
        </w:tc>
        <w:tc>
          <w:tcPr>
            <w:tcW w:w="2702" w:type="dxa"/>
          </w:tcPr>
          <w:p w14:paraId="07C72ADE" w14:textId="2124C324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 2021 г..</w:t>
            </w:r>
          </w:p>
        </w:tc>
        <w:tc>
          <w:tcPr>
            <w:tcW w:w="3433" w:type="dxa"/>
          </w:tcPr>
          <w:p w14:paraId="7EC43D7E" w14:textId="1A5EF88C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</w:p>
        </w:tc>
      </w:tr>
      <w:tr w:rsidR="00AC6415" w:rsidRPr="008560A0" w14:paraId="78207A79" w14:textId="77777777" w:rsidTr="00430F19">
        <w:tc>
          <w:tcPr>
            <w:tcW w:w="807" w:type="dxa"/>
          </w:tcPr>
          <w:p w14:paraId="1D106D28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A385739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E76E851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2BB57A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81D53B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0AF31D5F" w14:textId="2BBA8E45" w:rsidR="000F6111" w:rsidRPr="008560A0" w:rsidRDefault="000F6111" w:rsidP="000F611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EF0AEDB" w14:textId="683D60E7" w:rsidR="000F6111" w:rsidRPr="008560A0" w:rsidRDefault="003A7844" w:rsidP="003A78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Дата утверждения</w:t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  <w:t>___________ (Должность и подпись должностного лица РОИВ)</w:t>
      </w:r>
    </w:p>
    <w:p w14:paraId="4467CAA1" w14:textId="5CD5683D" w:rsidR="000F6111" w:rsidRPr="008560A0" w:rsidRDefault="000F6111" w:rsidP="000F6111">
      <w:pPr>
        <w:rPr>
          <w:rFonts w:ascii="Times New Roman" w:hAnsi="Times New Roman" w:cs="Times New Roman"/>
          <w:sz w:val="28"/>
          <w:szCs w:val="28"/>
        </w:rPr>
      </w:pPr>
    </w:p>
    <w:p w14:paraId="020CDFA1" w14:textId="11B2F8F4" w:rsidR="000F6111" w:rsidRPr="008560A0" w:rsidRDefault="00AC6415" w:rsidP="00AC6415">
      <w:pPr>
        <w:jc w:val="both"/>
        <w:rPr>
          <w:rFonts w:ascii="Times New Roman" w:hAnsi="Times New Roman" w:cs="Times New Roman"/>
          <w:i/>
          <w:iCs/>
        </w:rPr>
      </w:pPr>
      <w:r w:rsidRPr="008560A0">
        <w:rPr>
          <w:rFonts w:ascii="Times New Roman" w:hAnsi="Times New Roman" w:cs="Times New Roman"/>
          <w:i/>
          <w:iCs/>
        </w:rPr>
        <w:t>*Направления могут быть объединены и (или) расширены при условии выполнения требований Методических рекомендаций по созданию и функционированию центров «Точка роста», детских технопарков «Кванториум» на базе общеобразовательных организаций, центров «</w:t>
      </w:r>
      <w:r w:rsidRPr="008560A0">
        <w:rPr>
          <w:rFonts w:ascii="Times New Roman" w:hAnsi="Times New Roman" w:cs="Times New Roman"/>
          <w:i/>
          <w:iCs/>
          <w:lang w:val="en-US"/>
        </w:rPr>
        <w:t>IT</w:t>
      </w:r>
      <w:r w:rsidRPr="008560A0">
        <w:rPr>
          <w:rFonts w:ascii="Times New Roman" w:hAnsi="Times New Roman" w:cs="Times New Roman"/>
          <w:i/>
          <w:iCs/>
        </w:rPr>
        <w:t>-куб».</w:t>
      </w:r>
    </w:p>
    <w:p w14:paraId="19A3C016" w14:textId="77777777" w:rsidR="00D9722D" w:rsidRPr="008560A0" w:rsidRDefault="00D9722D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61541C85" w14:textId="3CF838B1" w:rsidR="00D9722D" w:rsidRPr="008560A0" w:rsidRDefault="00D9722D" w:rsidP="00D9722D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2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 w14:paraId="72D6FDF8" w14:textId="69FA1B54" w:rsidR="00D9722D" w:rsidRPr="008560A0" w:rsidRDefault="00D9722D" w:rsidP="00D9722D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Примерные формы и механизмы реализации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10170"/>
      </w:tblGrid>
      <w:tr w:rsidR="008560A0" w:rsidRPr="008560A0" w14:paraId="3E91E598" w14:textId="77777777" w:rsidTr="00BA3648">
        <w:tc>
          <w:tcPr>
            <w:tcW w:w="846" w:type="dxa"/>
          </w:tcPr>
          <w:p w14:paraId="6FD30F7E" w14:textId="0A484F92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14:paraId="0F06507C" w14:textId="77CFCBE7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форматы мероприятий</w:t>
            </w:r>
          </w:p>
        </w:tc>
        <w:tc>
          <w:tcPr>
            <w:tcW w:w="10170" w:type="dxa"/>
          </w:tcPr>
          <w:p w14:paraId="004A5455" w14:textId="28EABC6A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механизмы реализации мероприятий</w:t>
            </w:r>
          </w:p>
        </w:tc>
      </w:tr>
      <w:tr w:rsidR="008560A0" w:rsidRPr="008560A0" w14:paraId="4AB71961" w14:textId="77777777" w:rsidTr="00BA3648">
        <w:tc>
          <w:tcPr>
            <w:tcW w:w="846" w:type="dxa"/>
            <w:vMerge w:val="restart"/>
          </w:tcPr>
          <w:p w14:paraId="7E21D235" w14:textId="2A58E857" w:rsidR="001955D3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  <w:vMerge w:val="restart"/>
          </w:tcPr>
          <w:p w14:paraId="728A293F" w14:textId="5733D9BE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каналов коммуникации с обучающимися и родителями (законными представителями)</w:t>
            </w:r>
          </w:p>
        </w:tc>
        <w:tc>
          <w:tcPr>
            <w:tcW w:w="10170" w:type="dxa"/>
          </w:tcPr>
          <w:p w14:paraId="5849DF80" w14:textId="7777777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родительских чатов из числа активных представителей родительских комитетов (советов родителей) и руководящих работников образовательных организаций, на базе которых созданы центры «Точка роста», детские технопарки «Кванториум», центры «IT-куб». </w:t>
            </w:r>
          </w:p>
          <w:p w14:paraId="395D489A" w14:textId="2EAF5511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Цель - в оперативном режиме доводить информацию о событиях, активностях и новостях и пр.</w:t>
            </w:r>
          </w:p>
        </w:tc>
      </w:tr>
      <w:tr w:rsidR="008560A0" w:rsidRPr="008560A0" w14:paraId="7D5C3860" w14:textId="77777777" w:rsidTr="00BA3648">
        <w:tc>
          <w:tcPr>
            <w:tcW w:w="846" w:type="dxa"/>
            <w:vMerge/>
          </w:tcPr>
          <w:p w14:paraId="6D558B7B" w14:textId="77777777" w:rsidR="001955D3" w:rsidRPr="008560A0" w:rsidRDefault="001955D3" w:rsidP="000F61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05D4E772" w14:textId="77777777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0" w:type="dxa"/>
          </w:tcPr>
          <w:p w14:paraId="53BFBA55" w14:textId="6595A75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муниципальных и региональных родительских собраний на базе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 по вопросам профессий будущего ранней профориентации школьников, приобретению актуальных практических навыков и компетенций за счет ресурсов системы общего и дополнительного образования, результативности детей в освоении предметов естественно-научной и технологической направленностей, в конкурсах и олимпиадах различного уровня, применения ресурсов, имеющихся в оснащенных в рамках нацпроекта «Образование» образовательных организаций для поддержки родителей (законных представителей) и т.д.</w:t>
            </w:r>
          </w:p>
        </w:tc>
      </w:tr>
      <w:tr w:rsidR="008560A0" w:rsidRPr="008560A0" w14:paraId="1789D2EE" w14:textId="77777777" w:rsidTr="00BA3648">
        <w:tc>
          <w:tcPr>
            <w:tcW w:w="846" w:type="dxa"/>
          </w:tcPr>
          <w:p w14:paraId="55EBB17C" w14:textId="46A981F3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</w:tcPr>
          <w:p w14:paraId="4E04D091" w14:textId="35DCC8D0" w:rsidR="00BA3648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Конкурсные мероприятия, турниры и олимпиады для обучающихся общеобразовательных организаций</w:t>
            </w:r>
          </w:p>
        </w:tc>
        <w:tc>
          <w:tcPr>
            <w:tcW w:w="10170" w:type="dxa"/>
          </w:tcPr>
          <w:p w14:paraId="7320A89E" w14:textId="77777777" w:rsidR="00BA3648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Встраивание модулей по физике, химии, биологии, технологии, информатике в региональные олимпиады и конкурсы;</w:t>
            </w:r>
          </w:p>
          <w:p w14:paraId="16AE446E" w14:textId="77777777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турниров и интеллектуальных конкурсов по физике, химии, биологии, технологии для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  <w:p w14:paraId="29C22172" w14:textId="20E0AD8C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хакатонов, проектных олимпиад и турниров по программированию, робототехнике, информационной безопасности, информатике для 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-куб».</w:t>
            </w:r>
          </w:p>
        </w:tc>
      </w:tr>
      <w:tr w:rsidR="008560A0" w:rsidRPr="008560A0" w14:paraId="563FFC0B" w14:textId="77777777" w:rsidTr="00BA3648">
        <w:tc>
          <w:tcPr>
            <w:tcW w:w="846" w:type="dxa"/>
          </w:tcPr>
          <w:p w14:paraId="1D6DB700" w14:textId="2C85AE30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544" w:type="dxa"/>
          </w:tcPr>
          <w:p w14:paraId="151239DE" w14:textId="2A4DEAAE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Открытые уроки</w:t>
            </w:r>
          </w:p>
        </w:tc>
        <w:tc>
          <w:tcPr>
            <w:tcW w:w="10170" w:type="dxa"/>
          </w:tcPr>
          <w:p w14:paraId="7742BC55" w14:textId="01768780" w:rsidR="00BA3648" w:rsidRPr="008560A0" w:rsidRDefault="005A4CA0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региональных и муниципальных конкурсов и фестивалей открытых уроков по предметам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«Технология».</w:t>
            </w:r>
          </w:p>
        </w:tc>
      </w:tr>
      <w:tr w:rsidR="008560A0" w:rsidRPr="008560A0" w14:paraId="755D19D6" w14:textId="77777777" w:rsidTr="00BA3648">
        <w:tc>
          <w:tcPr>
            <w:tcW w:w="846" w:type="dxa"/>
          </w:tcPr>
          <w:p w14:paraId="6FB512E0" w14:textId="102798AC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10A21643" w14:textId="35725BF7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Информационная открытость</w:t>
            </w:r>
          </w:p>
        </w:tc>
        <w:tc>
          <w:tcPr>
            <w:tcW w:w="10170" w:type="dxa"/>
          </w:tcPr>
          <w:p w14:paraId="357EE03B" w14:textId="77777777" w:rsidR="00BA3648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своевременного создания и регулярного обновления информации о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 на официальных сайтах образовательных организаций.</w:t>
            </w:r>
          </w:p>
          <w:p w14:paraId="610DE350" w14:textId="77777777" w:rsidR="005A4CA0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открытых дверей в образовательных организациях,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«Кванториум».</w:t>
            </w:r>
          </w:p>
          <w:p w14:paraId="353CB79F" w14:textId="1E14D591" w:rsidR="00EE0A9F" w:rsidRPr="008560A0" w:rsidRDefault="00EE0A9F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по выявлению лучших практик медиасопровождения образовательной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«Кванториум».</w:t>
            </w:r>
          </w:p>
        </w:tc>
      </w:tr>
      <w:tr w:rsidR="008560A0" w:rsidRPr="008560A0" w14:paraId="117918A0" w14:textId="77777777" w:rsidTr="00BA3648">
        <w:tc>
          <w:tcPr>
            <w:tcW w:w="846" w:type="dxa"/>
          </w:tcPr>
          <w:p w14:paraId="0FB52719" w14:textId="0B15A3F7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544" w:type="dxa"/>
          </w:tcPr>
          <w:p w14:paraId="33A9A367" w14:textId="64464236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Наставничество</w:t>
            </w:r>
          </w:p>
        </w:tc>
        <w:tc>
          <w:tcPr>
            <w:tcW w:w="10170" w:type="dxa"/>
          </w:tcPr>
          <w:p w14:paraId="7BB5B7A4" w14:textId="77777777" w:rsidR="00BA3648" w:rsidRPr="008560A0" w:rsidRDefault="005A4CA0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самоуправления с организацией и проведением обучающимися учебных занятий по физике, химии, биологии, технологии, информатике на базе общеобразовательных организацией,</w:t>
            </w:r>
            <w:r w:rsidR="00EE0A9F"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созданы центры «Точка роста» и детские технопарки «Кванториум».</w:t>
            </w:r>
          </w:p>
          <w:p w14:paraId="0DEE7E89" w14:textId="6D1F174A" w:rsidR="00EE0A9F" w:rsidRPr="008560A0" w:rsidRDefault="00EE0A9F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наставнических пар из числа педагогических работников и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 и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</w:tc>
      </w:tr>
      <w:tr w:rsidR="008560A0" w:rsidRPr="008560A0" w14:paraId="57080734" w14:textId="77777777" w:rsidTr="00BA3648">
        <w:tc>
          <w:tcPr>
            <w:tcW w:w="846" w:type="dxa"/>
          </w:tcPr>
          <w:p w14:paraId="6DB27735" w14:textId="4E14E4F7" w:rsidR="00BA3648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544" w:type="dxa"/>
          </w:tcPr>
          <w:p w14:paraId="72941839" w14:textId="38F21CB1" w:rsidR="00BA3648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Методические вебинары</w:t>
            </w:r>
          </w:p>
        </w:tc>
        <w:tc>
          <w:tcPr>
            <w:tcW w:w="10170" w:type="dxa"/>
          </w:tcPr>
          <w:p w14:paraId="3672392B" w14:textId="2428FD83" w:rsidR="00BA3648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Еженедельные вебинары по обмену практиками применения оборудования, которым оснащаются образовательные организации для реализации образовательных программ общего и дополнительного образования, по обмену опытом сетевого взаимодействия.</w:t>
            </w:r>
          </w:p>
        </w:tc>
      </w:tr>
      <w:tr w:rsidR="008560A0" w:rsidRPr="008560A0" w14:paraId="4034E2E0" w14:textId="77777777" w:rsidTr="00BA3648">
        <w:tc>
          <w:tcPr>
            <w:tcW w:w="846" w:type="dxa"/>
          </w:tcPr>
          <w:p w14:paraId="64A481E2" w14:textId="2DB9F476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617AC65" w14:textId="4FE16289" w:rsidR="00EE0A9F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повышения квалификации для педагогических работников</w:t>
            </w:r>
          </w:p>
        </w:tc>
        <w:tc>
          <w:tcPr>
            <w:tcW w:w="10170" w:type="dxa"/>
          </w:tcPr>
          <w:p w14:paraId="253D6ABF" w14:textId="4185F056" w:rsidR="00EE0A9F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Выявление профессиональных дефицитов педагогов образовательных организаций,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«Кванториум», подготовка краткосрочных программ повышения квалификации (проектная деятельность, работа с обучающимися, организация дополнительного образования и пр.).</w:t>
            </w:r>
          </w:p>
        </w:tc>
      </w:tr>
      <w:tr w:rsidR="008560A0" w:rsidRPr="008560A0" w14:paraId="1735775C" w14:textId="77777777" w:rsidTr="00BA3648">
        <w:tc>
          <w:tcPr>
            <w:tcW w:w="846" w:type="dxa"/>
          </w:tcPr>
          <w:p w14:paraId="66B85433" w14:textId="2852CCF8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488310FA" w14:textId="05362994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сетевого взаимодействия образовательных организаций</w:t>
            </w:r>
          </w:p>
        </w:tc>
        <w:tc>
          <w:tcPr>
            <w:tcW w:w="10170" w:type="dxa"/>
          </w:tcPr>
          <w:p w14:paraId="235BF0D2" w14:textId="77777777" w:rsidR="00EE0A9F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Утверждение регионального плана действий по развитию условий для реализации образовательных программ общего и дополнительного образования в сетевой форме.</w:t>
            </w:r>
          </w:p>
          <w:p w14:paraId="5960B06F" w14:textId="77777777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и утверждение региональных нормативных правовых актов и методических документов по вопросам правового, финансового, нормативно-методического обеспечения деятельности образовательных организаций, реализующие сетевые образовательные программы.</w:t>
            </w:r>
          </w:p>
          <w:p w14:paraId="672F289A" w14:textId="6F696C5C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и совещаний, в том числе межведомственных, по вопросам нормативно-правового и организационно-методического обеспечения сетевого взаимодействия образовательных организаций.</w:t>
            </w:r>
          </w:p>
        </w:tc>
      </w:tr>
      <w:tr w:rsidR="008560A0" w:rsidRPr="008560A0" w14:paraId="0BB6BC06" w14:textId="77777777" w:rsidTr="00BA3648">
        <w:tc>
          <w:tcPr>
            <w:tcW w:w="846" w:type="dxa"/>
          </w:tcPr>
          <w:p w14:paraId="1634C14A" w14:textId="4DD6384A" w:rsidR="00EE0A9F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00E7ECE8" w14:textId="0278F7FD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обучающихся</w:t>
            </w:r>
          </w:p>
        </w:tc>
        <w:tc>
          <w:tcPr>
            <w:tcW w:w="10170" w:type="dxa"/>
          </w:tcPr>
          <w:p w14:paraId="7AEFCE08" w14:textId="77777777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виртуальных экспозиций достижений обучающихся образовательных организаций, осваивающих образовательные программы с использованием инфраструктуры нацпроекта «Образование»;</w:t>
            </w:r>
          </w:p>
          <w:p w14:paraId="5C783C86" w14:textId="77993D24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защиты творческих и интеллектуальных проектов обучающихся, в том числе в дистанционном формате.</w:t>
            </w:r>
          </w:p>
        </w:tc>
      </w:tr>
      <w:tr w:rsidR="00E52329" w:rsidRPr="008560A0" w14:paraId="76BC367A" w14:textId="77777777" w:rsidTr="00BA3648">
        <w:tc>
          <w:tcPr>
            <w:tcW w:w="846" w:type="dxa"/>
          </w:tcPr>
          <w:p w14:paraId="705A7BED" w14:textId="2AC69FD3" w:rsidR="00E52329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5A51158D" w14:textId="7BF4D3F1" w:rsidR="00E52329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результатов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педагогов и проведение мероприятий для повышения результативности педагогов</w:t>
            </w:r>
          </w:p>
        </w:tc>
        <w:tc>
          <w:tcPr>
            <w:tcW w:w="10170" w:type="dxa"/>
          </w:tcPr>
          <w:p w14:paraId="14C34C7D" w14:textId="202DF75B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Очные и дистанционные тренинги для педагогических работников, в том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числе по общим вопросам (профилактика профессионального выгорания, личностное развитие, </w:t>
            </w:r>
            <w:r w:rsidR="00E66686" w:rsidRPr="008560A0">
              <w:rPr>
                <w:rFonts w:ascii="Times New Roman" w:hAnsi="Times New Roman" w:cs="Times New Roman"/>
                <w:sz w:val="28"/>
                <w:szCs w:val="28"/>
              </w:rPr>
              <w:t>мягкие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навыки и пр.);</w:t>
            </w:r>
          </w:p>
          <w:p w14:paraId="38B9B1C6" w14:textId="77777777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практических конференций по презентации опыта педагогических работников и педагогических проектов.</w:t>
            </w:r>
          </w:p>
          <w:p w14:paraId="73B4B622" w14:textId="534FCEA6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профессиональных конкурсов и олимпиад для педагогических работников.</w:t>
            </w:r>
          </w:p>
        </w:tc>
      </w:tr>
    </w:tbl>
    <w:p w14:paraId="77F93547" w14:textId="77777777" w:rsidR="000F6111" w:rsidRPr="008560A0" w:rsidRDefault="000F6111" w:rsidP="00E5232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0F6111">
      <w:pgSz w:w="16838" w:h="11906" w:orient="landscape"/>
      <w:pgMar w:top="1701" w:right="1134" w:bottom="850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E654E" w14:textId="77777777" w:rsidR="00495804" w:rsidRDefault="00495804" w:rsidP="00C90780">
      <w:pPr>
        <w:spacing w:after="0" w:line="240" w:lineRule="auto"/>
      </w:pPr>
      <w:r>
        <w:separator/>
      </w:r>
    </w:p>
  </w:endnote>
  <w:endnote w:type="continuationSeparator" w:id="0">
    <w:p w14:paraId="3A9DB45C" w14:textId="77777777" w:rsidR="00495804" w:rsidRDefault="00495804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3118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81E25C4" w14:textId="06EC0D09" w:rsidR="00C90780" w:rsidRPr="00C90780" w:rsidRDefault="00C90780">
        <w:pPr>
          <w:pStyle w:val="af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9078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078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215C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1C4724C" w14:textId="77777777" w:rsidR="00C90780" w:rsidRDefault="00C9078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43E11" w14:textId="77777777" w:rsidR="00495804" w:rsidRDefault="00495804" w:rsidP="00C90780">
      <w:pPr>
        <w:spacing w:after="0" w:line="240" w:lineRule="auto"/>
      </w:pPr>
      <w:r>
        <w:separator/>
      </w:r>
    </w:p>
  </w:footnote>
  <w:footnote w:type="continuationSeparator" w:id="0">
    <w:p w14:paraId="6FF14B81" w14:textId="77777777" w:rsidR="00495804" w:rsidRDefault="00495804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2E"/>
    <w:rsid w:val="00002009"/>
    <w:rsid w:val="0000478E"/>
    <w:rsid w:val="00037E90"/>
    <w:rsid w:val="000400D8"/>
    <w:rsid w:val="00047B95"/>
    <w:rsid w:val="00071D0D"/>
    <w:rsid w:val="00072232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368A"/>
    <w:rsid w:val="00156CDD"/>
    <w:rsid w:val="001600E9"/>
    <w:rsid w:val="001955D3"/>
    <w:rsid w:val="001A15FC"/>
    <w:rsid w:val="001D1E96"/>
    <w:rsid w:val="001F28B0"/>
    <w:rsid w:val="00200E1C"/>
    <w:rsid w:val="00214D82"/>
    <w:rsid w:val="00222D70"/>
    <w:rsid w:val="002347BE"/>
    <w:rsid w:val="00243634"/>
    <w:rsid w:val="00270F33"/>
    <w:rsid w:val="002B0E12"/>
    <w:rsid w:val="002D3B6A"/>
    <w:rsid w:val="002E148E"/>
    <w:rsid w:val="002E1690"/>
    <w:rsid w:val="002F1976"/>
    <w:rsid w:val="00303CAD"/>
    <w:rsid w:val="003142C0"/>
    <w:rsid w:val="003406A5"/>
    <w:rsid w:val="00344408"/>
    <w:rsid w:val="00353B31"/>
    <w:rsid w:val="00361115"/>
    <w:rsid w:val="003908A9"/>
    <w:rsid w:val="003A748D"/>
    <w:rsid w:val="003A7844"/>
    <w:rsid w:val="003A7EC8"/>
    <w:rsid w:val="003C122F"/>
    <w:rsid w:val="003D603C"/>
    <w:rsid w:val="003F46B4"/>
    <w:rsid w:val="0040484E"/>
    <w:rsid w:val="00407F77"/>
    <w:rsid w:val="00410AF8"/>
    <w:rsid w:val="00412538"/>
    <w:rsid w:val="00430F19"/>
    <w:rsid w:val="004365E8"/>
    <w:rsid w:val="00466E7E"/>
    <w:rsid w:val="00495804"/>
    <w:rsid w:val="004B513C"/>
    <w:rsid w:val="004D2349"/>
    <w:rsid w:val="004E09AD"/>
    <w:rsid w:val="004F60C5"/>
    <w:rsid w:val="005048AD"/>
    <w:rsid w:val="00530615"/>
    <w:rsid w:val="00547A17"/>
    <w:rsid w:val="00561E21"/>
    <w:rsid w:val="00563E3D"/>
    <w:rsid w:val="005839B8"/>
    <w:rsid w:val="00585931"/>
    <w:rsid w:val="005A4CA0"/>
    <w:rsid w:val="005A702C"/>
    <w:rsid w:val="005B1CDC"/>
    <w:rsid w:val="005B6CF2"/>
    <w:rsid w:val="005C3FD2"/>
    <w:rsid w:val="005C7478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86A75"/>
    <w:rsid w:val="006908FA"/>
    <w:rsid w:val="006E2D19"/>
    <w:rsid w:val="006F6E15"/>
    <w:rsid w:val="00701A55"/>
    <w:rsid w:val="007321CC"/>
    <w:rsid w:val="00736682"/>
    <w:rsid w:val="00755D1D"/>
    <w:rsid w:val="00760AC6"/>
    <w:rsid w:val="00762379"/>
    <w:rsid w:val="00787013"/>
    <w:rsid w:val="00792D9B"/>
    <w:rsid w:val="007A16C0"/>
    <w:rsid w:val="007B0692"/>
    <w:rsid w:val="007B6CA2"/>
    <w:rsid w:val="007B7C35"/>
    <w:rsid w:val="007C50EB"/>
    <w:rsid w:val="007E0D78"/>
    <w:rsid w:val="007F5F48"/>
    <w:rsid w:val="00802B22"/>
    <w:rsid w:val="00814E1B"/>
    <w:rsid w:val="008560A0"/>
    <w:rsid w:val="00863B27"/>
    <w:rsid w:val="008955A5"/>
    <w:rsid w:val="008A215C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6C94"/>
    <w:rsid w:val="009E0ECE"/>
    <w:rsid w:val="009F14BA"/>
    <w:rsid w:val="009F5FEC"/>
    <w:rsid w:val="00A01E9A"/>
    <w:rsid w:val="00A145FC"/>
    <w:rsid w:val="00A23FE2"/>
    <w:rsid w:val="00A35ED8"/>
    <w:rsid w:val="00A53987"/>
    <w:rsid w:val="00A60CD8"/>
    <w:rsid w:val="00A6735D"/>
    <w:rsid w:val="00A76EEC"/>
    <w:rsid w:val="00AA3683"/>
    <w:rsid w:val="00AA40C1"/>
    <w:rsid w:val="00AC6415"/>
    <w:rsid w:val="00AE576F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A3648"/>
    <w:rsid w:val="00BD30C8"/>
    <w:rsid w:val="00BD3309"/>
    <w:rsid w:val="00BF72C3"/>
    <w:rsid w:val="00C15A7D"/>
    <w:rsid w:val="00C20770"/>
    <w:rsid w:val="00C22E31"/>
    <w:rsid w:val="00C311DD"/>
    <w:rsid w:val="00C41D3F"/>
    <w:rsid w:val="00C4586D"/>
    <w:rsid w:val="00C47EB9"/>
    <w:rsid w:val="00C567EE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52604"/>
    <w:rsid w:val="00D57C2E"/>
    <w:rsid w:val="00D63D46"/>
    <w:rsid w:val="00D765F9"/>
    <w:rsid w:val="00D77C51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91238"/>
    <w:rsid w:val="00E9424C"/>
    <w:rsid w:val="00EA522E"/>
    <w:rsid w:val="00EA64CA"/>
    <w:rsid w:val="00EB3F23"/>
    <w:rsid w:val="00EE0A9F"/>
    <w:rsid w:val="00F05DD6"/>
    <w:rsid w:val="00F20EA6"/>
    <w:rsid w:val="00F21585"/>
    <w:rsid w:val="00F54731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AA6D6-A2B5-4548-A77B-AE6F84CC7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15203</Words>
  <Characters>86660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АМР</dc:creator>
  <cp:lastModifiedBy>шеф</cp:lastModifiedBy>
  <cp:revision>2</cp:revision>
  <cp:lastPrinted>2021-08-02T11:20:00Z</cp:lastPrinted>
  <dcterms:created xsi:type="dcterms:W3CDTF">2021-09-03T14:44:00Z</dcterms:created>
  <dcterms:modified xsi:type="dcterms:W3CDTF">2021-09-03T14:44:00Z</dcterms:modified>
</cp:coreProperties>
</file>