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EF" w:rsidRDefault="00F577EF"/>
    <w:p w:rsidR="00023CB2" w:rsidRDefault="00023CB2"/>
    <w:p w:rsidR="00023CB2" w:rsidRDefault="00023CB2" w:rsidP="00023CB2">
      <w:pPr>
        <w:pStyle w:val="a3"/>
        <w:jc w:val="right"/>
        <w:rPr>
          <w:rFonts w:ascii="Times New Roman" w:hAnsi="Times New Roman" w:cs="Times New Roman"/>
          <w:sz w:val="24"/>
          <w:szCs w:val="24"/>
        </w:rPr>
      </w:pPr>
      <w:r>
        <w:rPr>
          <w:rFonts w:ascii="Times New Roman" w:hAnsi="Times New Roman" w:cs="Times New Roman"/>
          <w:sz w:val="24"/>
          <w:szCs w:val="24"/>
        </w:rPr>
        <w:t>Мне кажется порою, что солдаты,</w:t>
      </w:r>
    </w:p>
    <w:p w:rsidR="00023CB2" w:rsidRDefault="00023CB2" w:rsidP="00023CB2">
      <w:pPr>
        <w:pStyle w:val="a3"/>
        <w:jc w:val="right"/>
        <w:rPr>
          <w:rFonts w:ascii="Times New Roman" w:hAnsi="Times New Roman" w:cs="Times New Roman"/>
          <w:sz w:val="24"/>
          <w:szCs w:val="24"/>
        </w:rPr>
      </w:pPr>
      <w:r>
        <w:rPr>
          <w:rFonts w:ascii="Times New Roman" w:hAnsi="Times New Roman" w:cs="Times New Roman"/>
          <w:sz w:val="24"/>
          <w:szCs w:val="24"/>
        </w:rPr>
        <w:t>С кровавых не пришедшие полей,</w:t>
      </w:r>
    </w:p>
    <w:p w:rsidR="00023CB2" w:rsidRDefault="00023CB2" w:rsidP="00023CB2">
      <w:pPr>
        <w:pStyle w:val="a3"/>
        <w:jc w:val="right"/>
        <w:rPr>
          <w:rFonts w:ascii="Times New Roman" w:hAnsi="Times New Roman" w:cs="Times New Roman"/>
          <w:sz w:val="24"/>
          <w:szCs w:val="24"/>
        </w:rPr>
      </w:pPr>
      <w:r>
        <w:rPr>
          <w:rFonts w:ascii="Times New Roman" w:hAnsi="Times New Roman" w:cs="Times New Roman"/>
          <w:sz w:val="24"/>
          <w:szCs w:val="24"/>
        </w:rPr>
        <w:t>Не в землю нашу полегли когда-то,</w:t>
      </w:r>
    </w:p>
    <w:p w:rsidR="00023CB2" w:rsidRDefault="00023CB2" w:rsidP="00023CB2">
      <w:pPr>
        <w:pStyle w:val="a3"/>
        <w:jc w:val="right"/>
        <w:rPr>
          <w:rFonts w:ascii="Times New Roman" w:hAnsi="Times New Roman" w:cs="Times New Roman"/>
          <w:sz w:val="24"/>
          <w:szCs w:val="24"/>
        </w:rPr>
      </w:pPr>
      <w:r>
        <w:rPr>
          <w:rFonts w:ascii="Times New Roman" w:hAnsi="Times New Roman" w:cs="Times New Roman"/>
          <w:sz w:val="24"/>
          <w:szCs w:val="24"/>
        </w:rPr>
        <w:t xml:space="preserve"> А превратились в белых журавлей.</w:t>
      </w:r>
    </w:p>
    <w:p w:rsidR="00023CB2" w:rsidRDefault="00023CB2" w:rsidP="00023CB2">
      <w:pPr>
        <w:pStyle w:val="a3"/>
        <w:jc w:val="right"/>
        <w:rPr>
          <w:rFonts w:ascii="Times New Roman" w:hAnsi="Times New Roman" w:cs="Times New Roman"/>
          <w:sz w:val="24"/>
          <w:szCs w:val="24"/>
        </w:rPr>
      </w:pPr>
      <w:proofErr w:type="spellStart"/>
      <w:r>
        <w:rPr>
          <w:rFonts w:ascii="Times New Roman" w:hAnsi="Times New Roman" w:cs="Times New Roman"/>
          <w:sz w:val="24"/>
          <w:szCs w:val="24"/>
        </w:rPr>
        <w:t>Р.Гамзатов</w:t>
      </w:r>
      <w:proofErr w:type="spellEnd"/>
    </w:p>
    <w:p w:rsidR="00023CB2" w:rsidRDefault="00023CB2" w:rsidP="00023CB2">
      <w:pPr>
        <w:pStyle w:val="a3"/>
        <w:jc w:val="right"/>
        <w:rPr>
          <w:rFonts w:ascii="Times New Roman" w:hAnsi="Times New Roman" w:cs="Times New Roman"/>
          <w:sz w:val="24"/>
          <w:szCs w:val="24"/>
        </w:rPr>
      </w:pPr>
    </w:p>
    <w:p w:rsidR="00023CB2" w:rsidRDefault="00023CB2" w:rsidP="00023CB2">
      <w:pPr>
        <w:pStyle w:val="a3"/>
        <w:jc w:val="both"/>
        <w:rPr>
          <w:rFonts w:ascii="Times New Roman" w:hAnsi="Times New Roman" w:cs="Times New Roman"/>
          <w:sz w:val="24"/>
          <w:szCs w:val="24"/>
        </w:rPr>
      </w:pPr>
      <w:r>
        <w:rPr>
          <w:rFonts w:ascii="Times New Roman" w:hAnsi="Times New Roman" w:cs="Times New Roman"/>
          <w:sz w:val="24"/>
          <w:szCs w:val="24"/>
        </w:rPr>
        <w:t xml:space="preserve">     Василий Иванович Книга – советский кавалерийский военачальник, генерал-майор, участник Первой мировой, Гражданской и Великой Отечественной войн. Родился в селе </w:t>
      </w:r>
      <w:proofErr w:type="spellStart"/>
      <w:r>
        <w:rPr>
          <w:rFonts w:ascii="Times New Roman" w:hAnsi="Times New Roman" w:cs="Times New Roman"/>
          <w:sz w:val="24"/>
          <w:szCs w:val="24"/>
        </w:rPr>
        <w:t>Митрофановское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Апанасьевского</w:t>
      </w:r>
      <w:proofErr w:type="spellEnd"/>
      <w:r>
        <w:rPr>
          <w:rFonts w:ascii="Times New Roman" w:hAnsi="Times New Roman" w:cs="Times New Roman"/>
          <w:sz w:val="24"/>
          <w:szCs w:val="24"/>
        </w:rPr>
        <w:t xml:space="preserve"> района Ставропольского края в бедной крестьянской семье. С 12 лет батрачил у помещика </w:t>
      </w:r>
      <w:proofErr w:type="spellStart"/>
      <w:r>
        <w:rPr>
          <w:rFonts w:ascii="Times New Roman" w:hAnsi="Times New Roman" w:cs="Times New Roman"/>
          <w:sz w:val="24"/>
          <w:szCs w:val="24"/>
        </w:rPr>
        <w:t>Соянко</w:t>
      </w:r>
      <w:proofErr w:type="spellEnd"/>
      <w:r>
        <w:rPr>
          <w:rFonts w:ascii="Times New Roman" w:hAnsi="Times New Roman" w:cs="Times New Roman"/>
          <w:sz w:val="24"/>
          <w:szCs w:val="24"/>
        </w:rPr>
        <w:t xml:space="preserve"> чабаном. </w:t>
      </w:r>
    </w:p>
    <w:p w:rsidR="00023CB2" w:rsidRDefault="00023CB2" w:rsidP="00023CB2">
      <w:pPr>
        <w:pStyle w:val="a3"/>
        <w:jc w:val="both"/>
        <w:rPr>
          <w:rFonts w:ascii="Times New Roman" w:hAnsi="Times New Roman" w:cs="Times New Roman"/>
          <w:sz w:val="24"/>
          <w:szCs w:val="24"/>
        </w:rPr>
      </w:pPr>
      <w:r>
        <w:rPr>
          <w:rFonts w:ascii="Times New Roman" w:hAnsi="Times New Roman" w:cs="Times New Roman"/>
          <w:sz w:val="24"/>
          <w:szCs w:val="24"/>
        </w:rPr>
        <w:t xml:space="preserve">     18 июня 1941 года был назначен начальником отдела Управления по комплектованию войск Генерального штаба РККА.</w:t>
      </w:r>
    </w:p>
    <w:p w:rsidR="00023CB2" w:rsidRDefault="00023CB2" w:rsidP="00023CB2">
      <w:pPr>
        <w:pStyle w:val="a3"/>
        <w:jc w:val="both"/>
        <w:rPr>
          <w:rFonts w:ascii="Times New Roman" w:hAnsi="Times New Roman" w:cs="Times New Roman"/>
          <w:sz w:val="24"/>
          <w:szCs w:val="24"/>
        </w:rPr>
      </w:pPr>
      <w:r>
        <w:rPr>
          <w:rFonts w:ascii="Times New Roman" w:hAnsi="Times New Roman" w:cs="Times New Roman"/>
          <w:sz w:val="24"/>
          <w:szCs w:val="24"/>
        </w:rPr>
        <w:t xml:space="preserve">     22-я танковая дивизия немцев вела наступление на Крым, наносила удар за ударом, пытаясь отрезать советские войска от северного направления. Несмотря на понесенные потери, дивизия генерала Книги осталась одним из немногих советских соединений Крымского фронта, сохранивших боеспособность. В одном из боев </w:t>
      </w:r>
      <w:proofErr w:type="spellStart"/>
      <w:r>
        <w:rPr>
          <w:rFonts w:ascii="Times New Roman" w:hAnsi="Times New Roman" w:cs="Times New Roman"/>
          <w:sz w:val="24"/>
          <w:szCs w:val="24"/>
        </w:rPr>
        <w:t>В.И.Книга</w:t>
      </w:r>
      <w:proofErr w:type="spellEnd"/>
      <w:r>
        <w:rPr>
          <w:rFonts w:ascii="Times New Roman" w:hAnsi="Times New Roman" w:cs="Times New Roman"/>
          <w:sz w:val="24"/>
          <w:szCs w:val="24"/>
        </w:rPr>
        <w:t xml:space="preserve"> был тяжело ранен. </w:t>
      </w:r>
    </w:p>
    <w:p w:rsidR="00023CB2" w:rsidRDefault="00023CB2" w:rsidP="00023CB2">
      <w:pPr>
        <w:pStyle w:val="a3"/>
        <w:jc w:val="both"/>
        <w:rPr>
          <w:rFonts w:ascii="Times New Roman" w:hAnsi="Times New Roman" w:cs="Times New Roman"/>
          <w:sz w:val="24"/>
          <w:szCs w:val="24"/>
        </w:rPr>
      </w:pPr>
      <w:r>
        <w:rPr>
          <w:rFonts w:ascii="Times New Roman" w:hAnsi="Times New Roman" w:cs="Times New Roman"/>
          <w:sz w:val="24"/>
          <w:szCs w:val="24"/>
        </w:rPr>
        <w:t xml:space="preserve">     Во время немецкого наступления в мае 1942 года дивизия держала оборону возле села </w:t>
      </w:r>
      <w:proofErr w:type="spellStart"/>
      <w:r>
        <w:rPr>
          <w:rFonts w:ascii="Times New Roman" w:hAnsi="Times New Roman" w:cs="Times New Roman"/>
          <w:sz w:val="24"/>
          <w:szCs w:val="24"/>
        </w:rPr>
        <w:t>Марфовка</w:t>
      </w:r>
      <w:proofErr w:type="spellEnd"/>
      <w:r>
        <w:rPr>
          <w:rFonts w:ascii="Times New Roman" w:hAnsi="Times New Roman" w:cs="Times New Roman"/>
          <w:sz w:val="24"/>
          <w:szCs w:val="24"/>
        </w:rPr>
        <w:t xml:space="preserve"> юго-западнее Керчи. 16 мая Книга был тяжело контужен и получил ожоги при взрыве сбитого и упавшего в расположении командного пункта немецкого самолета.</w:t>
      </w:r>
    </w:p>
    <w:p w:rsidR="00023CB2" w:rsidRDefault="00023CB2" w:rsidP="00023CB2">
      <w:pPr>
        <w:pStyle w:val="a3"/>
        <w:jc w:val="both"/>
        <w:rPr>
          <w:rFonts w:ascii="Times New Roman" w:hAnsi="Times New Roman" w:cs="Times New Roman"/>
          <w:sz w:val="24"/>
          <w:szCs w:val="24"/>
        </w:rPr>
      </w:pPr>
      <w:r>
        <w:rPr>
          <w:rFonts w:ascii="Times New Roman" w:hAnsi="Times New Roman" w:cs="Times New Roman"/>
          <w:sz w:val="24"/>
          <w:szCs w:val="24"/>
        </w:rPr>
        <w:t xml:space="preserve">     С сентября 1942 года – заместитель инспектора кавалерии Северной группы войск Закавказского фронта, участвовал в обороне Моздока. </w:t>
      </w:r>
      <w:proofErr w:type="gramStart"/>
      <w:r>
        <w:rPr>
          <w:rFonts w:ascii="Times New Roman" w:hAnsi="Times New Roman" w:cs="Times New Roman"/>
          <w:sz w:val="24"/>
          <w:szCs w:val="24"/>
        </w:rPr>
        <w:t>Награжден</w:t>
      </w:r>
      <w:proofErr w:type="gramEnd"/>
      <w:r>
        <w:rPr>
          <w:rFonts w:ascii="Times New Roman" w:hAnsi="Times New Roman" w:cs="Times New Roman"/>
          <w:sz w:val="24"/>
          <w:szCs w:val="24"/>
        </w:rPr>
        <w:t xml:space="preserve"> многими орденами и медалями. В декабре 1945 года вышел в отставку. Жил в Ставрополе. Умер в 1961 году и </w:t>
      </w:r>
      <w:proofErr w:type="gramStart"/>
      <w:r>
        <w:rPr>
          <w:rFonts w:ascii="Times New Roman" w:hAnsi="Times New Roman" w:cs="Times New Roman"/>
          <w:sz w:val="24"/>
          <w:szCs w:val="24"/>
        </w:rPr>
        <w:t>похоронен</w:t>
      </w:r>
      <w:proofErr w:type="gramEnd"/>
      <w:r>
        <w:rPr>
          <w:rFonts w:ascii="Times New Roman" w:hAnsi="Times New Roman" w:cs="Times New Roman"/>
          <w:sz w:val="24"/>
          <w:szCs w:val="24"/>
        </w:rPr>
        <w:t xml:space="preserve"> на Даниловском кладбище.</w:t>
      </w:r>
    </w:p>
    <w:p w:rsidR="00023CB2" w:rsidRDefault="00023CB2" w:rsidP="00023CB2">
      <w:pPr>
        <w:pStyle w:val="a3"/>
        <w:pBdr>
          <w:bottom w:val="single" w:sz="12" w:space="1" w:color="auto"/>
        </w:pBdr>
        <w:jc w:val="right"/>
        <w:rPr>
          <w:rFonts w:ascii="Times New Roman" w:hAnsi="Times New Roman" w:cs="Times New Roman"/>
          <w:sz w:val="24"/>
          <w:szCs w:val="24"/>
        </w:rPr>
      </w:pPr>
      <w:r>
        <w:rPr>
          <w:rFonts w:ascii="Times New Roman" w:hAnsi="Times New Roman" w:cs="Times New Roman"/>
          <w:sz w:val="24"/>
          <w:szCs w:val="24"/>
        </w:rPr>
        <w:t xml:space="preserve">Злата  </w:t>
      </w:r>
      <w:proofErr w:type="spellStart"/>
      <w:r>
        <w:rPr>
          <w:rFonts w:ascii="Times New Roman" w:hAnsi="Times New Roman" w:cs="Times New Roman"/>
          <w:sz w:val="24"/>
          <w:szCs w:val="24"/>
        </w:rPr>
        <w:t>Дениченко</w:t>
      </w:r>
      <w:proofErr w:type="spellEnd"/>
      <w:r>
        <w:rPr>
          <w:rFonts w:ascii="Times New Roman" w:hAnsi="Times New Roman" w:cs="Times New Roman"/>
          <w:sz w:val="24"/>
          <w:szCs w:val="24"/>
        </w:rPr>
        <w:t>, ученица 6а класса</w:t>
      </w:r>
    </w:p>
    <w:p w:rsidR="00023CB2" w:rsidRDefault="00023CB2" w:rsidP="00023CB2">
      <w:pPr>
        <w:pStyle w:val="a3"/>
      </w:pPr>
      <w:bookmarkStart w:id="0" w:name="_GoBack"/>
      <w:bookmarkEnd w:id="0"/>
    </w:p>
    <w:sectPr w:rsidR="0002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B2"/>
    <w:rsid w:val="00023CB2"/>
    <w:rsid w:val="00F5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3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3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2020-05-07T05:43:00Z</dcterms:created>
  <dcterms:modified xsi:type="dcterms:W3CDTF">2020-05-07T05:43:00Z</dcterms:modified>
</cp:coreProperties>
</file>