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1" w:rsidRPr="00C83D3A" w:rsidRDefault="00FE5C11" w:rsidP="001E1237">
      <w:pPr>
        <w:ind w:right="-143"/>
        <w:jc w:val="right"/>
        <w:rPr>
          <w:color w:val="808080" w:themeColor="background1" w:themeShade="80"/>
          <w:sz w:val="16"/>
        </w:rPr>
      </w:pPr>
      <w:r w:rsidRPr="00C83D3A">
        <w:rPr>
          <w:color w:val="808080" w:themeColor="background1" w:themeShade="80"/>
          <w:sz w:val="16"/>
        </w:rPr>
        <w:t>Приложение №</w:t>
      </w:r>
      <w:r w:rsidR="00D83512" w:rsidRPr="00C83D3A">
        <w:rPr>
          <w:color w:val="808080" w:themeColor="background1" w:themeShade="80"/>
          <w:sz w:val="16"/>
          <w:lang w:val="en-US"/>
        </w:rPr>
        <w:t> </w:t>
      </w:r>
      <w:r w:rsidR="000D23DB" w:rsidRPr="00C83D3A">
        <w:rPr>
          <w:color w:val="808080" w:themeColor="background1" w:themeShade="80"/>
          <w:sz w:val="16"/>
        </w:rPr>
        <w:t>2</w:t>
      </w:r>
      <w:r w:rsidRPr="00C83D3A">
        <w:rPr>
          <w:color w:val="808080" w:themeColor="background1" w:themeShade="80"/>
          <w:sz w:val="16"/>
        </w:rPr>
        <w:t xml:space="preserve"> к письму минобразования Ростовс</w:t>
      </w:r>
      <w:r w:rsidR="00FC6376" w:rsidRPr="00C83D3A">
        <w:rPr>
          <w:color w:val="808080" w:themeColor="background1" w:themeShade="80"/>
          <w:sz w:val="16"/>
        </w:rPr>
        <w:t>к</w:t>
      </w:r>
      <w:r w:rsidRPr="00C83D3A">
        <w:rPr>
          <w:color w:val="808080" w:themeColor="background1" w:themeShade="80"/>
          <w:sz w:val="16"/>
        </w:rPr>
        <w:t>ой области</w:t>
      </w:r>
    </w:p>
    <w:p w:rsidR="00F672AC" w:rsidRPr="008D08D4" w:rsidRDefault="00F672AC" w:rsidP="00F672AC">
      <w:pPr>
        <w:ind w:right="-143"/>
        <w:jc w:val="right"/>
        <w:rPr>
          <w:color w:val="808080" w:themeColor="background1" w:themeShade="80"/>
          <w:sz w:val="18"/>
          <w:szCs w:val="24"/>
          <w:u w:val="single"/>
        </w:rPr>
      </w:pPr>
      <w:r w:rsidRPr="008D08D4">
        <w:rPr>
          <w:color w:val="808080" w:themeColor="background1" w:themeShade="80"/>
          <w:sz w:val="18"/>
          <w:szCs w:val="24"/>
        </w:rPr>
        <w:t>от </w:t>
      </w:r>
      <w:r w:rsidRPr="00944084">
        <w:rPr>
          <w:color w:val="808080" w:themeColor="background1" w:themeShade="80"/>
          <w:sz w:val="18"/>
          <w:szCs w:val="24"/>
          <w:u w:val="single"/>
        </w:rPr>
        <w:t>26.10.2020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№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24/2.2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-</w:t>
      </w:r>
      <w:r w:rsidRPr="00944084">
        <w:rPr>
          <w:color w:val="808080" w:themeColor="background1" w:themeShade="80"/>
          <w:sz w:val="18"/>
          <w:szCs w:val="24"/>
          <w:u w:val="single"/>
          <w:lang w:val="en-US"/>
        </w:rPr>
        <w:t> </w:t>
      </w:r>
      <w:r w:rsidRPr="00944084">
        <w:rPr>
          <w:color w:val="808080" w:themeColor="background1" w:themeShade="80"/>
          <w:sz w:val="18"/>
          <w:szCs w:val="24"/>
          <w:u w:val="single"/>
        </w:rPr>
        <w:t>16429</w:t>
      </w:r>
    </w:p>
    <w:tbl>
      <w:tblPr>
        <w:tblStyle w:val="af2"/>
        <w:tblW w:w="10842" w:type="dxa"/>
        <w:jc w:val="center"/>
        <w:tblInd w:w="-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209"/>
      </w:tblGrid>
      <w:tr w:rsidR="001451C1" w:rsidRPr="007F417A" w:rsidTr="00E80D8B">
        <w:trPr>
          <w:trHeight w:val="938"/>
          <w:jc w:val="center"/>
        </w:trPr>
        <w:tc>
          <w:tcPr>
            <w:tcW w:w="10842" w:type="dxa"/>
            <w:gridSpan w:val="59"/>
          </w:tcPr>
          <w:p w:rsidR="00FE5C11" w:rsidRPr="007F417A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E80D8B" w:rsidRDefault="00E80D8B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З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заявлени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proofErr w:type="spellEnd"/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 участие в </w:t>
            </w:r>
            <w:r w:rsidR="00E05B7F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едином государственном экзамене</w:t>
            </w:r>
            <w:r w:rsidR="001451C1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843057" w:rsidRPr="007F417A" w:rsidRDefault="008D55F1" w:rsidP="00E80D8B">
            <w:pPr>
              <w:ind w:right="-4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</w:t>
            </w:r>
            <w:r w:rsidR="007911A2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выпускников прошлых лет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(ВПЛ)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="00CB4D2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обучающихся </w:t>
            </w:r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по образовательным программам среднего профессионального образован</w:t>
            </w:r>
            <w:bookmarkStart w:id="0" w:name="_GoBack"/>
            <w:bookmarkEnd w:id="0"/>
            <w:r w:rsidR="00253480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ия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СПО)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а </w:t>
            </w:r>
            <w:r w:rsidR="00D10FA5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также обучающихся, получающих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среднее общее образование</w:t>
            </w:r>
            <w:r w:rsidR="00E80D8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EC1526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>в иностранных образовательных организациях</w:t>
            </w:r>
            <w:r w:rsidR="00735D53" w:rsidRPr="007F41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(обучающиеся в иностранных ОО)</w:t>
            </w:r>
            <w:proofErr w:type="gramEnd"/>
          </w:p>
          <w:p w:rsidR="00CB4D25" w:rsidRPr="007F417A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7F417A" w:rsidTr="00E80D8B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1" w:type="dxa"/>
            <w:gridSpan w:val="41"/>
            <w:vAlign w:val="center"/>
          </w:tcPr>
          <w:p w:rsidR="001451C1" w:rsidRPr="007F417A" w:rsidRDefault="00DC2B3B" w:rsidP="00DC2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</w:t>
            </w:r>
          </w:p>
          <w:p w:rsidR="001451C1" w:rsidRPr="00DC2B3B" w:rsidRDefault="00DC2B3B" w:rsidP="00DC2B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Азовским районным отделом образования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DC2B3B" w:rsidRDefault="00DC2B3B" w:rsidP="00DC2B3B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Малиночке И.Н.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E80D8B">
        <w:trPr>
          <w:trHeight w:val="187"/>
          <w:jc w:val="center"/>
        </w:trPr>
        <w:tc>
          <w:tcPr>
            <w:tcW w:w="10842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E80D8B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336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E80D8B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6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E80D8B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6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E80D8B">
        <w:trPr>
          <w:gridAfter w:val="2"/>
          <w:wAfter w:w="813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E80D8B">
        <w:trPr>
          <w:gridAfter w:val="3"/>
          <w:wAfter w:w="844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E80D8B">
        <w:trPr>
          <w:gridAfter w:val="1"/>
          <w:wAfter w:w="209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E80D8B">
        <w:trPr>
          <w:trHeight w:val="88"/>
          <w:jc w:val="center"/>
        </w:trPr>
        <w:tc>
          <w:tcPr>
            <w:tcW w:w="10842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E80D8B">
        <w:trPr>
          <w:trHeight w:val="261"/>
          <w:jc w:val="center"/>
        </w:trPr>
        <w:tc>
          <w:tcPr>
            <w:tcW w:w="10842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E80D8B">
        <w:trPr>
          <w:gridAfter w:val="4"/>
          <w:wAfter w:w="127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E80D8B">
        <w:trPr>
          <w:gridAfter w:val="12"/>
          <w:wAfter w:w="5266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E80D8B">
        <w:trPr>
          <w:gridAfter w:val="5"/>
          <w:wAfter w:w="13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E80D8B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669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E80D8B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ВПЛ)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669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E80D8B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669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E80D8B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669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E80D8B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 xml:space="preserve">(для </w:t>
            </w:r>
            <w:proofErr w:type="gramStart"/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proofErr w:type="gramEnd"/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 xml:space="preserve">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669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proofErr w:type="gramStart"/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  <w:proofErr w:type="gramEnd"/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E80D8B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669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E80D8B">
        <w:trPr>
          <w:jc w:val="center"/>
        </w:trPr>
        <w:tc>
          <w:tcPr>
            <w:tcW w:w="10842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E80D8B">
        <w:trPr>
          <w:jc w:val="center"/>
        </w:trPr>
        <w:tc>
          <w:tcPr>
            <w:tcW w:w="10842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E80D8B">
        <w:trPr>
          <w:trHeight w:val="314"/>
          <w:jc w:val="center"/>
        </w:trPr>
        <w:tc>
          <w:tcPr>
            <w:tcW w:w="10842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proofErr w:type="gramEnd"/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proofErr w:type="gramEnd"/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E80D8B">
        <w:trPr>
          <w:trHeight w:val="314"/>
          <w:jc w:val="center"/>
        </w:trPr>
        <w:tc>
          <w:tcPr>
            <w:tcW w:w="10842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57A08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</w:t>
                  </w:r>
                  <w:r w:rsidR="00D57A08">
                    <w:rPr>
                      <w:rFonts w:ascii="Times New Roman" w:hAnsi="Times New Roman" w:cs="Times New Roman"/>
                      <w:b/>
                      <w:u w:val="single"/>
                    </w:rPr>
                    <w:t>21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A4" w:rsidRDefault="002C4BA4">
      <w:r>
        <w:separator/>
      </w:r>
    </w:p>
  </w:endnote>
  <w:endnote w:type="continuationSeparator" w:id="0">
    <w:p w:rsidR="002C4BA4" w:rsidRDefault="002C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A4" w:rsidRDefault="002C4BA4">
      <w:r>
        <w:separator/>
      </w:r>
    </w:p>
  </w:footnote>
  <w:footnote w:type="continuationSeparator" w:id="0">
    <w:p w:rsidR="002C4BA4" w:rsidRDefault="002C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C4BA4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7405C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57A08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2B3B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D8B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3637A"/>
    <w:rsid w:val="00F47E88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5CC9-7435-4950-A3D9-C4ED04BA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Пользователь</cp:lastModifiedBy>
  <cp:revision>2</cp:revision>
  <cp:lastPrinted>2019-10-24T11:36:00Z</cp:lastPrinted>
  <dcterms:created xsi:type="dcterms:W3CDTF">2020-11-18T12:53:00Z</dcterms:created>
  <dcterms:modified xsi:type="dcterms:W3CDTF">2020-11-18T12:53:00Z</dcterms:modified>
</cp:coreProperties>
</file>