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СРЕДНЕЕ ОБЩЕЕ ОБРАЗОВАНИЕ:</w:t>
      </w:r>
      <w:r w:rsidDel="00000000" w:rsidR="00000000" w:rsidRPr="00000000">
        <w:rPr>
          <w:rtl w:val="0"/>
        </w:rPr>
      </w:r>
    </w:p>
    <w:tbl>
      <w:tblPr>
        <w:tblStyle w:val="Table1"/>
        <w:tblW w:w="158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360"/>
        <w:gridCol w:w="578"/>
        <w:gridCol w:w="22"/>
        <w:gridCol w:w="403"/>
        <w:gridCol w:w="47"/>
        <w:gridCol w:w="559"/>
        <w:gridCol w:w="105"/>
        <w:gridCol w:w="105"/>
        <w:gridCol w:w="183"/>
        <w:gridCol w:w="53"/>
        <w:gridCol w:w="16"/>
        <w:gridCol w:w="105"/>
        <w:gridCol w:w="393"/>
        <w:gridCol w:w="105"/>
        <w:gridCol w:w="435"/>
        <w:gridCol w:w="105"/>
        <w:gridCol w:w="435"/>
        <w:gridCol w:w="105"/>
        <w:gridCol w:w="610"/>
        <w:gridCol w:w="105"/>
        <w:gridCol w:w="304"/>
        <w:gridCol w:w="408"/>
        <w:gridCol w:w="95"/>
        <w:gridCol w:w="236"/>
        <w:gridCol w:w="95"/>
        <w:gridCol w:w="272"/>
        <w:gridCol w:w="95"/>
        <w:gridCol w:w="580"/>
        <w:gridCol w:w="95"/>
        <w:gridCol w:w="445"/>
        <w:gridCol w:w="95"/>
        <w:gridCol w:w="285"/>
        <w:gridCol w:w="95"/>
        <w:gridCol w:w="332"/>
        <w:gridCol w:w="95"/>
        <w:gridCol w:w="248"/>
        <w:gridCol w:w="95"/>
        <w:gridCol w:w="595"/>
        <w:gridCol w:w="95"/>
        <w:gridCol w:w="445"/>
        <w:gridCol w:w="95"/>
        <w:gridCol w:w="214"/>
        <w:gridCol w:w="95"/>
        <w:gridCol w:w="241"/>
        <w:gridCol w:w="95"/>
        <w:gridCol w:w="332"/>
        <w:gridCol w:w="95"/>
        <w:gridCol w:w="595"/>
        <w:gridCol w:w="95"/>
        <w:gridCol w:w="445"/>
        <w:gridCol w:w="95"/>
        <w:gridCol w:w="445"/>
        <w:gridCol w:w="226"/>
        <w:gridCol w:w="295"/>
        <w:gridCol w:w="338"/>
        <w:gridCol w:w="464"/>
        <w:tblGridChange w:id="0">
          <w:tblGrid>
            <w:gridCol w:w="1830"/>
            <w:gridCol w:w="360"/>
            <w:gridCol w:w="578"/>
            <w:gridCol w:w="22"/>
            <w:gridCol w:w="403"/>
            <w:gridCol w:w="47"/>
            <w:gridCol w:w="559"/>
            <w:gridCol w:w="105"/>
            <w:gridCol w:w="105"/>
            <w:gridCol w:w="183"/>
            <w:gridCol w:w="53"/>
            <w:gridCol w:w="16"/>
            <w:gridCol w:w="105"/>
            <w:gridCol w:w="393"/>
            <w:gridCol w:w="105"/>
            <w:gridCol w:w="435"/>
            <w:gridCol w:w="105"/>
            <w:gridCol w:w="435"/>
            <w:gridCol w:w="105"/>
            <w:gridCol w:w="610"/>
            <w:gridCol w:w="105"/>
            <w:gridCol w:w="304"/>
            <w:gridCol w:w="408"/>
            <w:gridCol w:w="95"/>
            <w:gridCol w:w="236"/>
            <w:gridCol w:w="95"/>
            <w:gridCol w:w="272"/>
            <w:gridCol w:w="95"/>
            <w:gridCol w:w="580"/>
            <w:gridCol w:w="95"/>
            <w:gridCol w:w="445"/>
            <w:gridCol w:w="95"/>
            <w:gridCol w:w="285"/>
            <w:gridCol w:w="95"/>
            <w:gridCol w:w="332"/>
            <w:gridCol w:w="95"/>
            <w:gridCol w:w="248"/>
            <w:gridCol w:w="95"/>
            <w:gridCol w:w="595"/>
            <w:gridCol w:w="95"/>
            <w:gridCol w:w="445"/>
            <w:gridCol w:w="95"/>
            <w:gridCol w:w="214"/>
            <w:gridCol w:w="95"/>
            <w:gridCol w:w="241"/>
            <w:gridCol w:w="95"/>
            <w:gridCol w:w="332"/>
            <w:gridCol w:w="95"/>
            <w:gridCol w:w="595"/>
            <w:gridCol w:w="95"/>
            <w:gridCol w:w="445"/>
            <w:gridCol w:w="95"/>
            <w:gridCol w:w="445"/>
            <w:gridCol w:w="226"/>
            <w:gridCol w:w="295"/>
            <w:gridCol w:w="338"/>
            <w:gridCol w:w="464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Период проведения оценочной процедуры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Январь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Февраль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Март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Апрель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Май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Всего</w:t>
            </w:r>
          </w:p>
        </w:tc>
      </w:tr>
      <w:tr>
        <w:trPr>
          <w:cantSplit w:val="1"/>
          <w:trHeight w:val="8775" w:hRule="atLeast"/>
          <w:tblHeader w:val="1"/>
        </w:trPr>
        <w:tc>
          <w:tcPr/>
          <w:p w:rsidR="00000000" w:rsidDel="00000000" w:rsidP="00000000" w:rsidRDefault="00000000" w:rsidRPr="00000000" w14:paraId="0000003B">
            <w:pPr>
              <w:spacing w:after="0" w:lineRule="auto"/>
              <w:ind w:left="630" w:right="-67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Федеральные оценочные процедуры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Региональные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Муниципальные 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Оценочные процедуры по инициативе ОО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Всего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Федеральные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Региональные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Муниципальные 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Оценочные процедуры по инициативе ОО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Федеральные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Региональные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Муниципальные 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Оценочные процедуры по инициативе ОО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Федеральные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Региональные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Муниципальные 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Оценочные процедуры по инициативе ОО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Федеральные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Региональные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Муниципальные   оценочные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Оценочные процедуры по инициативе ОО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Всего оценочных процедур за 2022-2023 учебный год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Кол-во часов по учебному плану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% соотношение кол-ва оценочных процедур к кол-ву часов УП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vertAlign w:val="superscript"/>
                <w:rtl w:val="0"/>
              </w:rPr>
              <w:t xml:space="preserve">*</w:t>
            </w:r>
          </w:p>
        </w:tc>
      </w:tr>
      <w:tr>
        <w:trPr>
          <w:cantSplit w:val="1"/>
          <w:tblHeader w:val="1"/>
        </w:trPr>
        <w:tc>
          <w:tcPr>
            <w:gridSpan w:val="57"/>
            <w:shd w:fill="e5b9b7" w:val="clea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класс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30.01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 на родном языке (русском)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 (английский)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25.01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04.04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91">
            <w:pPr>
              <w:spacing w:after="0" w:lineRule="auto"/>
              <w:ind w:left="9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Второй иностранный язык (французский)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 и начала математического анализа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19.01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Геометрия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26.01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23C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Обществознание (включая экономику и право)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2E7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03/03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12/05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03.05,17.05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39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3CB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28/02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18/04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19/05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404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Индивидуальный 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4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43D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4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476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4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1"/>
          <w:tblHeader w:val="1"/>
        </w:trPr>
        <w:tc>
          <w:tcPr>
            <w:gridSpan w:val="57"/>
            <w:shd w:fill="e5b9b7" w:val="clear"/>
          </w:tcPr>
          <w:p w:rsidR="00000000" w:rsidDel="00000000" w:rsidP="00000000" w:rsidRDefault="00000000" w:rsidRPr="00000000" w14:paraId="000004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 классы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4E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05.05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5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55A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(русский)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593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 (английский)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26.01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16.02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5CC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Второй иностранный язык (французский)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6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.6494140625" w:hRule="atLeast"/>
          <w:tblHeader w:val="1"/>
        </w:trPr>
        <w:tc>
          <w:tcPr/>
          <w:p w:rsidR="00000000" w:rsidDel="00000000" w:rsidP="00000000" w:rsidRDefault="00000000" w:rsidRPr="00000000" w14:paraId="000006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 и начала математического анализа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18.01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6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73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63F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Геометрия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27.01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6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678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6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6EA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Обществознание (включая экономику и право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7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723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10/04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15/05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75C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27.01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17.02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795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7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7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7C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07/02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20/04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18/05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807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Индивидуальный 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8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840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879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12.05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8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8B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29.04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8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8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8EB">
      <w:pPr>
        <w:widowControl w:val="0"/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учебный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657C0"/>
    <w:rPr>
      <w:rFonts w:ascii="Calibri" w:cs="Calibri" w:eastAsia="Calibri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HJ0aewDQbOM9DKwv8YKDKsYArw==">AMUW2mVJ5XL83DNdsN0A5sI7UOjRbvHMZRD1yIf4Rtm7iQ2s/PGpkcgNQrwZMS9BGaj28Y9vqTkVGJKnQhY7KSWtmsNe0T/2/X+RcwuuuzaPAL5oPYu2psFEWOREcln6grvgezUIy0ji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2023-04-06T11:39:00Z</dcterms:created>
  <dc:creator>Шульга</dc:creator>
</cp:coreProperties>
</file>