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A7" w:rsidRPr="001139E8" w:rsidRDefault="009C13A7" w:rsidP="005B0876">
      <w:pPr>
        <w:shd w:val="clear" w:color="auto" w:fill="FFFFFF"/>
        <w:spacing w:line="326" w:lineRule="atLeast"/>
        <w:jc w:val="center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proofErr w:type="gramStart"/>
      <w:r w:rsidRPr="001139E8">
        <w:rPr>
          <w:rFonts w:ascii="Arial" w:eastAsia="Times New Roman" w:hAnsi="Arial" w:cs="Arial"/>
          <w:kern w:val="36"/>
          <w:sz w:val="33"/>
          <w:szCs w:val="33"/>
          <w:lang w:eastAsia="ru-RU"/>
        </w:rPr>
        <w:t>Памятка о правилах проведения ЕГЭ в 2020 году (для ознакомления участников экзамена/родителей (законных представителей)</w:t>
      </w:r>
      <w:proofErr w:type="gramEnd"/>
    </w:p>
    <w:p w:rsidR="009C13A7" w:rsidRPr="009C13A7" w:rsidRDefault="009C13A7" w:rsidP="009C13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Общая информация о порядке проведении ЕГЭ: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)п</w:t>
      </w:r>
      <w:proofErr w:type="gram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ереносными металлоискателями; ППЭ и аудитории ППЭ оборудуются средствами видеонаблюдения; по</w:t>
      </w:r>
      <w:r w:rsidR="005B0876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решению государственной экзаменационной комиссии (ГЭК) ППЭ оборудуются системами подавления сигналов подвижной связи.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ЕГЭ по всем учебным предметам начинается в 10:00 по местному времени.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Результаты экзаменов по каждому учебному предмету утверждаются, изменяются и (или)</w:t>
      </w:r>
      <w:r w:rsidR="005B0876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Рособрнадзором</w:t>
      </w:r>
      <w:proofErr w:type="spellEnd"/>
      <w:r w:rsidR="005B0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Результаты ЕГЭ в течение одного рабочего дня утверждаются председателем ГЭК. После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ЕГЭ. 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 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бакалавриата</w:t>
      </w:r>
      <w:proofErr w:type="spell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специалитета</w:t>
      </w:r>
      <w:proofErr w:type="spell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в образовательные организации высшего образования.</w:t>
      </w:r>
      <w:proofErr w:type="gramEnd"/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6. Результаты ЕГЭ при приеме на 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обучение по программам</w:t>
      </w:r>
      <w:proofErr w:type="gramEnd"/>
      <w:r w:rsidR="005B0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бакалавриата</w:t>
      </w:r>
      <w:proofErr w:type="spell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программам 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специалитета</w:t>
      </w:r>
      <w:proofErr w:type="spellEnd"/>
      <w:r w:rsidR="005B0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действительны четыре года, следующих за годом получения таких результатов.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Обязанности участника экзамена в рамках участия в ЕГЭ: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В день экзамена участник экзамена должен прибыть в ППЭ не менее чем за 45 минут до его начала.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Вход участников экзамена в ППЭ начинается с 09.00 по местному времени.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Допуск участников экзамена в ППЭ осуществляется при наличии у них документов,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удостоверяющих их личность, и при наличии их в списках распределения в 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данный</w:t>
      </w:r>
      <w:proofErr w:type="gram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ППЭ.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Если участник экзамена опоздал на экзамен, он допускается к сдаче ЕГЭ в установленном порядке, при этом время окончания экзамена не продлевается, о чем сообщается участнику экзамена. В случае проведения ЕГЭ по иностранным языкам (письменная часть, раздел «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Аудирование</w:t>
      </w:r>
      <w:proofErr w:type="spell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Персональное</w:t>
      </w:r>
      <w:proofErr w:type="gramEnd"/>
      <w:r w:rsidR="005B0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аудирование</w:t>
      </w:r>
      <w:proofErr w:type="spell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опоздавших участников не проводится (за исключением случая, когда в аудитории нет других участников экзамена). Повторный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общий инструктаж для опоздавших участников экзамена не проводится. Организаторы предоставляют необходимую информацию для заполнения регистрационных полей бланков ЕГЭ. В случае отсутствия по объективным причинам у участника ГИА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день проведения экзамена (в период с момента входа в ППЭ и до окончания экзамена) в ППЭ участникам экзамена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</w:t>
      </w:r>
      <w:r w:rsidR="005B0876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организован ППЭ, на бумажном или электронном носителях, фотографировать экзаменационные материалы.</w:t>
      </w:r>
      <w:proofErr w:type="gram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расположен</w:t>
      </w:r>
      <w:proofErr w:type="gram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ППЭ, до входа в ППЭ месте (помещении) для хранения личных вещей участников экзамена.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 Участники экзамена занимают рабочие места в аудитории в соответствии со списками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распределения. Изменение рабочего места запрещено.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Во время экзамена участникам экзамена запрещается общаться друг с другом, свободно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перемещаться по аудитории и ППЭ, выходить из аудитории без разрешения организатора.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выходе из аудитории во время экзамена участник экзамена 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7. Участники экзамена, допустившие нарушение указанных требований или иные нарушения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предмету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.Н</w:t>
      </w:r>
      <w:proofErr w:type="gram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арушение</w:t>
      </w:r>
      <w:proofErr w:type="spell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установленного законодательством об образовании порядка проведения 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государственнойитоговой</w:t>
      </w:r>
      <w:proofErr w:type="spell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гелевой</w:t>
      </w:r>
      <w:proofErr w:type="spell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капиллярной ручкой с чернилами черного цвета.  Экзаменационные работы, выполненные другими письменными принадлежностями, не обрабатываются и не проверяются.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Права участника экзамена в рамках участия в ЕГЭ: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1. Участник экзамена может при выполнении работы использовать листы бумаги для черновиков со штампом образовательной организации, на базе которой организован ППЭ,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и делать пометки 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вКИМ</w:t>
      </w:r>
      <w:proofErr w:type="spell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(в случае проведения ЕГЭ по иностранным языкам (раздел «Говорение») листы бумаги для черновиков не выдаются).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Внимание! Листы бумаги для черновиков со штампом образовательной организации, на базе которой организован ППЭ и КИМ не проверяются и записи в них не учитываются при обработке.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 Участник экзамена,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В случае согласия участника экзамена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Участники экзамена, досрочно завершившие выполнение экзаменационной работы, могут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покинуть ППЭ. Организаторы принимают у них все экзаменационные материалы.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В случае если участник ГИА получил неудовлетворительные результаты по одному 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</w:t>
      </w:r>
      <w:proofErr w:type="gramEnd"/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обязательных учебных предметов (русский язык или математика), он допускается повторно к ГИА по данному учебному предмету в текущем учебном году в резервные сроки (не более одного раза). Участникам экзамена,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5. 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Участникам ГИА,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 w:rsidR="005B087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6. Участник экзамена имеет право подать апелляцию о нарушении установленного Порядка</w:t>
      </w:r>
      <w:r w:rsidR="005B0876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проведения ГИА и (или) о несогласии с выставленными баллами в конфликтную комиссию.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заполнением бланков ЕГЭ и ГВЭ. Участники экзамена заблаговременно информируются о времени, месте и порядке рассмотрения апелляций.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Апелляцию о нарушении установленного Порядка проведения ГИА участник экзамена подает в</w:t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29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день проведения экзамена члену ГЭК, не покидая ППЭ.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  <w:r w:rsidR="00CC029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 отклонении апелляции;</w:t>
      </w:r>
      <w:r w:rsidR="00CC029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 удовлетворении апелляции.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иной день, предусмотренный единым расписанием проведения ЕГЭ. Апелляция о несогласии с выставленными баллами подается в течение двух рабочих дней после официального дня объявления результатов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экзамена по соответствующему учебному предмету. Участники ГИА подают апелляцию о несогласии с выставленными баллами в образовательную организацию, которой они были допущены к ГИА, участники ЕГЭ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рассмотрении апелляции о несогласии с выставленными баллами конфликтная комиссия</w:t>
      </w:r>
      <w:r w:rsidR="00CC029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экзамена, копии протоколов проверки экзаменационной работы предметной комиссией и КИМ участников экзамена, подавших апелляцию.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Указанные материалы предъявляются участникам экзамена (в случае его присутствия при</w:t>
      </w:r>
      <w:proofErr w:type="gramEnd"/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рассмотрении</w:t>
      </w:r>
      <w:proofErr w:type="gram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апелляции).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 рассмотрению апелляции привлекаются эксперты</w:t>
      </w:r>
      <w:r w:rsidR="00CC029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Комиссию по разработке КИМ по соответствующему учебному предмету с запросом о разъяснениях</w:t>
      </w:r>
      <w:proofErr w:type="gram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Апелляции о нарушении установленного порядка проведения ГИА и (или) о несогласии 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proofErr w:type="gramEnd"/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выставленными баллами могут быть 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отозваны</w:t>
      </w:r>
      <w:proofErr w:type="gram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участниками экзамена по их собственному желанию. Для этого участник экзамена пишет заявление об отзыве поданной им апелляции. Участники ГИА подают соответствующее заявление в письменной форме в образовательные организации, которыми они были допущены в установленном порядке к ГИА, участники ЕГЭ – в конфликтную комиссию или в иные места, определенные ОИВ.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ОСОБЕННОСТИ ПРОВЕДЕНИЯ ЕГЭ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учетом соблюдения санитарно-эпидемиологических рекомендаций, правил и нормативов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Вход участников в ППЭ будет осуществляться малыми группами с соблюдением дистанции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не менее 1,5 метра. В целях исключения скопления участников на входе в ППЭ участникам 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ЕГЭ</w:t>
      </w:r>
      <w:bookmarkStart w:id="0" w:name="_GoBack"/>
      <w:r w:rsidRPr="009C1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</w:t>
      </w:r>
      <w:proofErr w:type="spellEnd"/>
      <w:r w:rsidRPr="009C1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явится в ППЭ в точно указанное время по заранее разработанному графику</w:t>
      </w:r>
      <w:r w:rsidRPr="009C13A7">
        <w:rPr>
          <w:rFonts w:ascii="Times New Roman" w:eastAsia="Times New Roman" w:hAnsi="Times New Roman" w:cs="Times New Roman"/>
          <w:color w:val="007AD0"/>
          <w:sz w:val="24"/>
          <w:szCs w:val="24"/>
          <w:lang w:eastAsia="ru-RU"/>
        </w:rPr>
        <w:t> </w:t>
      </w:r>
      <w:bookmarkEnd w:id="0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прибытия участников экзамена в ППЭ.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 входе в ППЭ будет организован «входной фильтр» для всех входящих (включая</w:t>
      </w:r>
      <w:proofErr w:type="gramEnd"/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специалистов) с проведением бесконтактного контроля температуры тела и обязательным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отстранением от нахождения в ППЭ лиц с повышенной температурой тела и (или) с признаками</w:t>
      </w:r>
      <w:r w:rsidR="00CC029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респираторных заболеваний (повышенная температура, кашель, насморк).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случае если участник ЕГЭ прибыл в ППЭ в маске, необходимо снять маску во время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прохода в ППЭ. На входе в ППЭ, туалетных комнатах будут обеспечены дозаторы с антисептическим средством для обработки рук. Участникам ЕГЭ необходимо соблюдать меры предосторожности, направленных на предупреждение распространения инфекции: обрабатывать руки антисептическим средством, не трогать лицо руками.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После проведения термометрии и других мероприятий на входе в ППЭ участник ЕГЭ сразу</w:t>
      </w:r>
      <w:r w:rsidR="00CC029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направляется в аудиторию проведения экзамена. Сбор участников ЕГЭ группами для направления в аудитории запрещен! При перемещении участников ЕГЭ по ППЭ необходимо соблюдать дистанцию не менее 1,5 метра. В ППЭ будет организован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кулеры</w:t>
      </w:r>
      <w:proofErr w:type="spell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помпы и т.п.), будет обеспечена одноразовая посуда.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аудиториях проведения экзаменов будет обеспечена расстановка рабочих мест участников</w:t>
      </w:r>
      <w:r w:rsidR="00CC029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ЕГЭ с учетом необходимости соблюдения дистанции не менее 1,5 метра между рабочими</w:t>
      </w:r>
      <w:r w:rsidR="00CC029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местами. При проведении экзамена будет обеспечена зигзагообразная рассадка участников ЕГЭ. По возможности помещения ППЭ будут обеспечены приборами для обеззараживания</w:t>
      </w:r>
      <w:r w:rsidR="00CC029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воздуха, предназначенными для работы в присутствии людей. Все специалисты ППЭ на протяжении всего времени нахождения в ППЭ будут в масках и перчатках.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Участникам ЕГЭ рекомендуется в ППЭ использовать средства индивидуальной защиты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(медицинские маски и одноразовые перчатки), сменять их каждые 2-3 часа.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Данная информация была подготовлена в соответствии со следующими нормативными правовыми документами, регламентирующими проведение ГИА: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 Федеральным законом от 29.12.2012 № 273-ФЗ «Об образовании в Российской Федерации».</w:t>
      </w:r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 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Постановлением Правительства Российской Федерации от 31.08.2013 № 755 «О федеральной</w:t>
      </w:r>
      <w:r w:rsidR="00CC029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</w:t>
      </w:r>
      <w:proofErr w:type="gramEnd"/>
    </w:p>
    <w:p w:rsidR="009C13A7" w:rsidRPr="009C13A7" w:rsidRDefault="009C13A7" w:rsidP="009C13A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 Приказом 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Минпросвещения</w:t>
      </w:r>
      <w:proofErr w:type="spell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России и 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Рособрнадзора</w:t>
      </w:r>
      <w:proofErr w:type="spell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 (</w:t>
      </w:r>
      <w:proofErr w:type="gram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зарегистрирован</w:t>
      </w:r>
      <w:proofErr w:type="gram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Минюстом России 10.12.2018, регистрационный № 52952).</w:t>
      </w:r>
    </w:p>
    <w:p w:rsidR="009C13A7" w:rsidRDefault="009C13A7" w:rsidP="00CC0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 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Рекоменадциями</w:t>
      </w:r>
      <w:proofErr w:type="spell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проведению ЕГЭ с учетом соблюдения санитарно-эпидемиологических</w:t>
      </w:r>
      <w:r w:rsidR="00CC029F">
        <w:rPr>
          <w:rFonts w:ascii="Tahoma" w:eastAsia="Times New Roman" w:hAnsi="Tahoma" w:cs="Tahoma"/>
          <w:color w:val="555555"/>
          <w:sz w:val="19"/>
          <w:szCs w:val="19"/>
          <w:lang w:eastAsia="ru-RU"/>
        </w:rPr>
        <w:t xml:space="preserve"> </w:t>
      </w:r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рекомендаций, правил и нормативов, направленных письмом </w:t>
      </w:r>
      <w:proofErr w:type="spellStart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Рособрнадзора</w:t>
      </w:r>
      <w:proofErr w:type="spellEnd"/>
      <w:r w:rsidRPr="009C13A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 01.06.2020 г. №02-32.</w:t>
      </w:r>
    </w:p>
    <w:p w:rsidR="00153A0F" w:rsidRDefault="00153A0F" w:rsidP="00CC0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53A0F" w:rsidRDefault="00153A0F" w:rsidP="00CC02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53A0F" w:rsidRPr="00153A0F" w:rsidRDefault="00153A0F" w:rsidP="00153A0F">
      <w:pPr>
        <w:spacing w:after="0"/>
      </w:pPr>
      <w:r w:rsidRPr="00153A0F">
        <w:t>С Порядком проведения ГИА</w:t>
      </w:r>
    </w:p>
    <w:p w:rsidR="00153A0F" w:rsidRPr="00153A0F" w:rsidRDefault="00153A0F" w:rsidP="00153A0F">
      <w:pPr>
        <w:spacing w:after="0"/>
      </w:pPr>
      <w:r w:rsidRPr="00153A0F">
        <w:t>по образовательным программам</w:t>
      </w:r>
    </w:p>
    <w:p w:rsidR="00153A0F" w:rsidRPr="00153A0F" w:rsidRDefault="00153A0F" w:rsidP="00153A0F">
      <w:pPr>
        <w:spacing w:after="0"/>
      </w:pPr>
      <w:r w:rsidRPr="00153A0F">
        <w:t xml:space="preserve">среднего общего образования </w:t>
      </w:r>
      <w:proofErr w:type="gramStart"/>
      <w:r w:rsidRPr="00153A0F">
        <w:t>ознакомлен</w:t>
      </w:r>
      <w:proofErr w:type="gramEnd"/>
      <w:r w:rsidRPr="00153A0F">
        <w:t xml:space="preserve"> (а) __________________ (________________________)</w:t>
      </w:r>
    </w:p>
    <w:p w:rsidR="00153A0F" w:rsidRDefault="00153A0F" w:rsidP="00153A0F">
      <w:pPr>
        <w:spacing w:after="0"/>
        <w:rPr>
          <w:sz w:val="16"/>
          <w:szCs w:val="16"/>
        </w:rPr>
      </w:pPr>
      <w:r w:rsidRPr="00153A0F">
        <w:tab/>
      </w:r>
      <w:r w:rsidRPr="00153A0F">
        <w:tab/>
      </w:r>
      <w:r w:rsidRPr="00153A0F">
        <w:tab/>
      </w:r>
      <w:r w:rsidRPr="00153A0F">
        <w:tab/>
      </w:r>
      <w:r w:rsidRPr="00153A0F">
        <w:tab/>
      </w:r>
      <w:r w:rsidRPr="00153A0F">
        <w:tab/>
      </w:r>
      <w:r w:rsidRPr="00153A0F">
        <w:tab/>
      </w:r>
      <w:r>
        <w:rPr>
          <w:sz w:val="16"/>
          <w:szCs w:val="16"/>
        </w:rPr>
        <w:t>под</w:t>
      </w:r>
      <w:r w:rsidRPr="00153A0F">
        <w:rPr>
          <w:sz w:val="16"/>
          <w:szCs w:val="16"/>
        </w:rPr>
        <w:t>пись ребенка</w:t>
      </w:r>
      <w:r>
        <w:rPr>
          <w:sz w:val="16"/>
          <w:szCs w:val="16"/>
        </w:rPr>
        <w:t xml:space="preserve">                            ФИО ребёнка</w:t>
      </w:r>
    </w:p>
    <w:p w:rsidR="00153A0F" w:rsidRPr="00153A0F" w:rsidRDefault="00153A0F" w:rsidP="00153A0F">
      <w:pPr>
        <w:spacing w:after="0"/>
        <w:rPr>
          <w:sz w:val="16"/>
          <w:szCs w:val="16"/>
        </w:rPr>
      </w:pPr>
    </w:p>
    <w:p w:rsidR="00153A0F" w:rsidRDefault="00153A0F" w:rsidP="00153A0F">
      <w:pPr>
        <w:spacing w:after="0"/>
      </w:pPr>
      <w:r w:rsidRPr="00153A0F">
        <w:t>__________________ (________________________)</w:t>
      </w:r>
      <w:r>
        <w:t xml:space="preserve">         __________________________</w:t>
      </w:r>
    </w:p>
    <w:p w:rsidR="00153A0F" w:rsidRPr="00153A0F" w:rsidRDefault="00153A0F" w:rsidP="00153A0F">
      <w:pPr>
        <w:spacing w:after="0"/>
        <w:rPr>
          <w:b/>
        </w:rPr>
      </w:pP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под</w:t>
      </w:r>
      <w:r w:rsidRPr="00345CB8">
        <w:rPr>
          <w:sz w:val="16"/>
          <w:szCs w:val="16"/>
        </w:rPr>
        <w:t>пись родителя (законного представителя</w:t>
      </w:r>
      <w:r w:rsidRPr="00345CB8">
        <w:rPr>
          <w:b/>
          <w:sz w:val="16"/>
          <w:szCs w:val="16"/>
        </w:rPr>
        <w:t>)</w:t>
      </w:r>
      <w:r>
        <w:rPr>
          <w:b/>
          <w:sz w:val="16"/>
          <w:szCs w:val="16"/>
        </w:rPr>
        <w:t xml:space="preserve">    ФИО                                                   телефон родителя</w:t>
      </w:r>
    </w:p>
    <w:p w:rsidR="00153A0F" w:rsidRPr="009C13A7" w:rsidRDefault="00153A0F" w:rsidP="00153A0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</w:p>
    <w:p w:rsidR="00B823C5" w:rsidRDefault="001139E8" w:rsidP="00153A0F">
      <w:pPr>
        <w:spacing w:after="0"/>
      </w:pPr>
    </w:p>
    <w:p w:rsidR="002779FB" w:rsidRDefault="002779FB"/>
    <w:sectPr w:rsidR="002779FB" w:rsidSect="0085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3A7"/>
    <w:rsid w:val="001139E8"/>
    <w:rsid w:val="00153A0F"/>
    <w:rsid w:val="002779FB"/>
    <w:rsid w:val="005B0876"/>
    <w:rsid w:val="008563A4"/>
    <w:rsid w:val="008C136C"/>
    <w:rsid w:val="009C13A7"/>
    <w:rsid w:val="00A92200"/>
    <w:rsid w:val="00B5124F"/>
    <w:rsid w:val="00CC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4"/>
  </w:style>
  <w:style w:type="paragraph" w:styleId="1">
    <w:name w:val="heading 1"/>
    <w:basedOn w:val="a"/>
    <w:link w:val="10"/>
    <w:uiPriority w:val="9"/>
    <w:qFormat/>
    <w:rsid w:val="009C1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3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511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125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447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2</cp:revision>
  <dcterms:created xsi:type="dcterms:W3CDTF">2020-07-04T12:09:00Z</dcterms:created>
  <dcterms:modified xsi:type="dcterms:W3CDTF">2020-07-04T13:23:00Z</dcterms:modified>
</cp:coreProperties>
</file>