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0A" w:rsidRPr="0049710A" w:rsidRDefault="0049710A" w:rsidP="00B649B5">
      <w:pPr>
        <w:pStyle w:val="a3"/>
        <w:shd w:val="clear" w:color="auto" w:fill="FFFFFF"/>
        <w:spacing w:before="33" w:beforeAutospacing="0" w:after="251" w:afterAutospacing="0"/>
        <w:rPr>
          <w:rStyle w:val="a4"/>
          <w:color w:val="FF0000"/>
          <w:sz w:val="29"/>
          <w:szCs w:val="29"/>
        </w:rPr>
      </w:pPr>
      <w:r w:rsidRPr="0049710A">
        <w:rPr>
          <w:rStyle w:val="a4"/>
          <w:color w:val="FF0000"/>
          <w:sz w:val="29"/>
          <w:szCs w:val="29"/>
        </w:rPr>
        <w:t>Часто задаваемые вопросы родителей по питанию и ответы на них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Вопрос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 Какой порядок и периодичность осуществления контроля качества пищевых продуктов (услуги по организации питания) контрольно-надзорными органами, учредителями, заказчиками?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Ответ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 Контролировать качество пищевых продуктов (услуги по организации питания) уполномочены территориальные органы РПН и учредители образовательных организаций, которые относятся к органам государственного контроля (надзора) и органам муниципального контроля, а также непосредственно сами образовательные организации как заказчики или получатели услуги.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Порядок и периодичность контроля со стороны РПН и учредителей в лице муниципальных органов управления образованием осуществляются в соответствии с Федеральным законом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proofErr w:type="gramStart"/>
      <w:r>
        <w:rPr>
          <w:rFonts w:ascii="Roboto" w:hAnsi="Roboto"/>
          <w:color w:val="000000"/>
          <w:sz w:val="29"/>
          <w:szCs w:val="29"/>
        </w:rPr>
        <w:t>При этом плановые проверки проводятся не чаще чем один раз в три года в соответствие с опубликованным на сайте Генеральной прокуратуры сводного плана.</w:t>
      </w:r>
      <w:proofErr w:type="gramEnd"/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Внеплановые проверки проводятся </w:t>
      </w:r>
      <w:proofErr w:type="spellStart"/>
      <w:r>
        <w:rPr>
          <w:rFonts w:ascii="Roboto" w:hAnsi="Roboto"/>
          <w:color w:val="000000"/>
          <w:sz w:val="29"/>
          <w:szCs w:val="29"/>
        </w:rPr>
        <w:t>терорганами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РПН в случаях: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– истечения сроков выданного предписания об устранении нарушений;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– поступления в РПН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а) возникновение угрозы причинения вреда жизни, здоровью граждан (</w:t>
      </w:r>
      <w:proofErr w:type="spellStart"/>
      <w:r>
        <w:rPr>
          <w:rFonts w:ascii="Roboto" w:hAnsi="Roboto"/>
          <w:color w:val="000000"/>
          <w:sz w:val="29"/>
          <w:szCs w:val="29"/>
        </w:rPr>
        <w:t>подп</w:t>
      </w:r>
      <w:proofErr w:type="spellEnd"/>
      <w:r>
        <w:rPr>
          <w:rFonts w:ascii="Roboto" w:hAnsi="Roboto"/>
          <w:color w:val="000000"/>
          <w:sz w:val="29"/>
          <w:szCs w:val="29"/>
        </w:rPr>
        <w:t>. “а” п. 2 ч. 2 ст. 10 Закона № 294-ФЗ);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б) причинение вреда жизни, здоровью граждан (</w:t>
      </w:r>
      <w:proofErr w:type="spellStart"/>
      <w:r>
        <w:rPr>
          <w:rFonts w:ascii="Roboto" w:hAnsi="Roboto"/>
          <w:color w:val="000000"/>
          <w:sz w:val="29"/>
          <w:szCs w:val="29"/>
        </w:rPr>
        <w:t>подп</w:t>
      </w:r>
      <w:proofErr w:type="spellEnd"/>
      <w:r>
        <w:rPr>
          <w:rFonts w:ascii="Roboto" w:hAnsi="Roboto"/>
          <w:color w:val="000000"/>
          <w:sz w:val="29"/>
          <w:szCs w:val="29"/>
        </w:rPr>
        <w:t>. “б” п. 2 ч. 2 ст. 10 Закона № 294-ФЗ);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в) нарушение прав потребителей (в случае обращения граждан, права которых нарушены) (</w:t>
      </w:r>
      <w:proofErr w:type="spellStart"/>
      <w:r>
        <w:rPr>
          <w:rFonts w:ascii="Roboto" w:hAnsi="Roboto"/>
          <w:color w:val="000000"/>
          <w:sz w:val="29"/>
          <w:szCs w:val="29"/>
        </w:rPr>
        <w:t>подп</w:t>
      </w:r>
      <w:proofErr w:type="spellEnd"/>
      <w:r>
        <w:rPr>
          <w:rFonts w:ascii="Roboto" w:hAnsi="Roboto"/>
          <w:color w:val="000000"/>
          <w:sz w:val="29"/>
          <w:szCs w:val="29"/>
        </w:rPr>
        <w:t>. “в” п. 2 ч. 2 ст. 10 Закона № 294-ФЗ).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lastRenderedPageBreak/>
        <w:t>Назначение внеплановых проверок согласовывается с органами прокуратуры Российской Федерации.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Проверяемое лицо должно быть уведомлено любым доступным способом не менее чем за двадцать четыре часа до начала проведения внеплановой выездной проверки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proofErr w:type="gramStart"/>
      <w:r>
        <w:rPr>
          <w:rFonts w:ascii="Roboto" w:hAnsi="Roboto"/>
          <w:color w:val="000000"/>
          <w:sz w:val="29"/>
          <w:szCs w:val="29"/>
        </w:rPr>
        <w:t>Контроль за качеством пищевых продуктов (услуги по организации питания) со стороны заказчика, которым может быть, как учредитель, так и сама образовательная организация, осуществляется в порядке и с периодичностью, определенными в контракте (договоре) на поставку пищевых продуктов (оказания услуги по организации питания), разработанном в соответствие с требованиями федерального закона “О контрактной системе в сфере закупок товаров, работ, услуг для обеспечения государственных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и муниципальных нужд” от 05.04.2013 N 44-ФЗ и Приказа Минсельхоза России от 19.03.2020 N 140 “Об утверждении типового контракта на поставку продуктов питания”.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Вопрос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 Какие меры воздействия применяются (могут применяться) к организаторам питания, производителям и поставщикам пищевых продуктов за поставки некачественной и не предусмотренной ассортиментным перечнем продукции на пищеблоки общеобразовательной организации? Могут ли быть установлены штрафные санкции за такие нарушения в конкурсной документации и контрактах? В каком размере?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Ответ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 Статья 14.45 </w:t>
      </w:r>
      <w:proofErr w:type="spellStart"/>
      <w:r>
        <w:rPr>
          <w:rFonts w:ascii="Roboto" w:hAnsi="Roboto"/>
          <w:color w:val="000000"/>
          <w:sz w:val="29"/>
          <w:szCs w:val="29"/>
        </w:rPr>
        <w:t>КоАП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РФ предусматривающая штраф за нарушение порядка реализации продукции, подлежащей обязательному подтверждению соответствия в размере: должностное лицо – 20 000-40 000 </w:t>
      </w:r>
      <w:proofErr w:type="spellStart"/>
      <w:r>
        <w:rPr>
          <w:rFonts w:ascii="Roboto" w:hAnsi="Roboto"/>
          <w:color w:val="000000"/>
          <w:sz w:val="29"/>
          <w:szCs w:val="29"/>
        </w:rPr>
        <w:t>руб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, юридическое лицо– 100 000-300 000 руб., </w:t>
      </w:r>
      <w:proofErr w:type="gramStart"/>
      <w:r>
        <w:rPr>
          <w:rFonts w:ascii="Roboto" w:hAnsi="Roboto"/>
          <w:color w:val="000000"/>
          <w:sz w:val="29"/>
          <w:szCs w:val="29"/>
        </w:rPr>
        <w:t>применяется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как правило органами государственного контроля (надзора) при выявлении поставок некачественной продукции на пищеблоки общеобразовательных организаций.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proofErr w:type="gramStart"/>
      <w:r>
        <w:rPr>
          <w:rFonts w:ascii="Roboto" w:hAnsi="Roboto"/>
          <w:color w:val="000000"/>
          <w:sz w:val="29"/>
          <w:szCs w:val="29"/>
        </w:rPr>
        <w:t xml:space="preserve">Установление в контракте на поставку продуктов питания возможности применения штрафных санкций за поставку некачественной и не предусмотренной ассортиментным перечнем продукции на пищеблоки общеобразовательной организации определены Приказом Минсельхоза России от 19.03.2020 N 140 “Об утверждении типового контракта на поставку продуктов питания”, а размер штрафных санкций устанавливается в соответствие с постановлением Правительства РФ ОТ </w:t>
      </w:r>
      <w:r>
        <w:rPr>
          <w:rFonts w:ascii="Roboto" w:hAnsi="Roboto"/>
          <w:color w:val="000000"/>
          <w:sz w:val="29"/>
          <w:szCs w:val="29"/>
        </w:rPr>
        <w:lastRenderedPageBreak/>
        <w:t>30.08.2017 № 1042 “Об утверждении Правил определения размера штрафа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, начисляемого в случае ненадлежащего исполнения заказчиком, неисполнения или ненадлежащего исполнения поставщиком (подрядчиком, исполнителем) </w:t>
      </w:r>
      <w:proofErr w:type="gramStart"/>
      <w:r>
        <w:rPr>
          <w:rFonts w:ascii="Roboto" w:hAnsi="Roboto"/>
          <w:color w:val="000000"/>
          <w:sz w:val="29"/>
          <w:szCs w:val="29"/>
        </w:rPr>
        <w:t>обязательств, предусмотренных контрактом и исчисляется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в процентном отношении от суммы заключенного контракта. Например, 10 % при сумме контракта до 3 млн. руб. 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При этом необходимо правильно прописать в спецификации к контракту качественные </w:t>
      </w:r>
      <w:proofErr w:type="gramStart"/>
      <w:r>
        <w:rPr>
          <w:rFonts w:ascii="Roboto" w:hAnsi="Roboto"/>
          <w:color w:val="000000"/>
          <w:sz w:val="29"/>
          <w:szCs w:val="29"/>
        </w:rPr>
        <w:t>характеристики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к объекту закупки исходя из характера обязательств по контракту в соответствии со ст. 33 федерального закона 44-ФЗ.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Например, по опыту одного из субъектов, в требованиях к качеству пищевых продуктов для поставок в общеобразовательные организации, являющихся приложением к техническому заданию к контракту, прописаны следующие требования к мясу: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 Мясо </w:t>
      </w:r>
      <w:proofErr w:type="spellStart"/>
      <w:r>
        <w:rPr>
          <w:rFonts w:ascii="Roboto" w:hAnsi="Roboto"/>
          <w:color w:val="000000"/>
          <w:sz w:val="29"/>
          <w:szCs w:val="29"/>
        </w:rPr>
        <w:t>жилованное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, замороженное в блоках – говядина с массовой долей соединительной и жировой тканей не более 14 %; ГОСТ </w:t>
      </w:r>
      <w:proofErr w:type="gramStart"/>
      <w:r>
        <w:rPr>
          <w:rFonts w:ascii="Roboto" w:hAnsi="Roboto"/>
          <w:color w:val="000000"/>
          <w:sz w:val="29"/>
          <w:szCs w:val="29"/>
        </w:rPr>
        <w:t>Р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54704-2011 Блоки из </w:t>
      </w:r>
      <w:proofErr w:type="spellStart"/>
      <w:r>
        <w:rPr>
          <w:rFonts w:ascii="Roboto" w:hAnsi="Roboto"/>
          <w:color w:val="000000"/>
          <w:sz w:val="29"/>
          <w:szCs w:val="29"/>
        </w:rPr>
        <w:t>жилованного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мяса замороженные. Общие технические условия. Не допускается повторное замораживание. Срок годности не более 12 месяцев; остаточный срок годности, не менее 9 месяцев.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Вопрос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 Кто устанавливает требования к качеству пищевых продуктов при поставке в общеобразовательные организации? Какие остаточные сроки годности допускаются при поступлении пищевых продуктов на пищеблоки?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Ответ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 В соответствие с п.3 ст.9 Федерального закона от 1 марта 2020 г. № 47-ФЗ требования к качеству пищевых продуктов устанавливает Федеральная служба по надзору в сфере защиты прав потребителей и благополучия человека. В настоящее время такой нормативный акт находится в стадии разработки.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proofErr w:type="spellStart"/>
      <w:r>
        <w:rPr>
          <w:rFonts w:ascii="Roboto" w:hAnsi="Roboto"/>
          <w:color w:val="000000"/>
          <w:sz w:val="29"/>
          <w:szCs w:val="29"/>
        </w:rPr>
        <w:t>Роспотребнадзором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выпущены Рекомендации по организации питания обучающихся общеобразовательных организаций МР 2.4.0179-20, в приложении №6 к которым дана справочная информация о пищевых продуктах для формирования конкурсной документации с указанием №№ </w:t>
      </w:r>
      <w:proofErr w:type="gramStart"/>
      <w:r>
        <w:rPr>
          <w:rFonts w:ascii="Roboto" w:hAnsi="Roboto"/>
          <w:color w:val="000000"/>
          <w:sz w:val="29"/>
          <w:szCs w:val="29"/>
        </w:rPr>
        <w:t>ГОСТ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по которым должна производится эта продукция.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proofErr w:type="gramStart"/>
      <w:r>
        <w:rPr>
          <w:rFonts w:ascii="Roboto" w:hAnsi="Roboto"/>
          <w:color w:val="000000"/>
          <w:sz w:val="29"/>
          <w:szCs w:val="29"/>
        </w:rPr>
        <w:lastRenderedPageBreak/>
        <w:t>В соответствие с требованиями федерального закона “О контрактной системе в сфере закупок товаров, работ, услуг для обеспечения государственных и муниципальных нужд” от 05.04.2013 N 44-ФЗ и Приказа Минсельхоза России от 19.03.2020 N 140 “Об утверждении типового контракта на поставку продуктов питания” требования к качеству пищевых продуктов при поставке в общеобразовательные организации и остаточные сроки годности устанавливает заказчик.</w:t>
      </w:r>
      <w:proofErr w:type="gramEnd"/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При этом необходимо правильно прописать в спецификации к контракту качественные </w:t>
      </w:r>
      <w:proofErr w:type="gramStart"/>
      <w:r>
        <w:rPr>
          <w:rFonts w:ascii="Roboto" w:hAnsi="Roboto"/>
          <w:color w:val="000000"/>
          <w:sz w:val="29"/>
          <w:szCs w:val="29"/>
        </w:rPr>
        <w:t>характеристики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к объекту закупки исходя из характера обязательств по контракту в соответствии со ст. 33 федерального закона 44-ФЗ.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Например, в требованиях к качеству пищевых продуктов для поставок в общеобразовательные организации, являющихся приложением к техническому заданию к контракту, прописаны следующие требования к мясу: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Мясо </w:t>
      </w:r>
      <w:proofErr w:type="spellStart"/>
      <w:r>
        <w:rPr>
          <w:rFonts w:ascii="Roboto" w:hAnsi="Roboto"/>
          <w:color w:val="000000"/>
          <w:sz w:val="29"/>
          <w:szCs w:val="29"/>
        </w:rPr>
        <w:t>жилованное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, замороженное в блоках – говядина с массовой долей соединительной и жировой тканей не более 14 %; ГОСТ </w:t>
      </w:r>
      <w:proofErr w:type="gramStart"/>
      <w:r>
        <w:rPr>
          <w:rFonts w:ascii="Roboto" w:hAnsi="Roboto"/>
          <w:color w:val="000000"/>
          <w:sz w:val="29"/>
          <w:szCs w:val="29"/>
        </w:rPr>
        <w:t>Р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54704-2011 Блоки из </w:t>
      </w:r>
      <w:proofErr w:type="spellStart"/>
      <w:r>
        <w:rPr>
          <w:rFonts w:ascii="Roboto" w:hAnsi="Roboto"/>
          <w:color w:val="000000"/>
          <w:sz w:val="29"/>
          <w:szCs w:val="29"/>
        </w:rPr>
        <w:t>жилованного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мяса замороженные. Общие технические условия. Не допускается повторное замораживание. Срок годности не более 12 месяцев; остаточный срок годности, не менее 6 месяцев.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При этом</w:t>
      </w:r>
      <w:proofErr w:type="gramStart"/>
      <w:r>
        <w:rPr>
          <w:rFonts w:ascii="Roboto" w:hAnsi="Roboto"/>
          <w:color w:val="000000"/>
          <w:sz w:val="29"/>
          <w:szCs w:val="29"/>
        </w:rPr>
        <w:t>,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общие остаточные сроки годности, на примере одного из субъектов, составляют при поставке на пищеблок общеобразовательной организации – для скоропортящихся продуктов не менее 30 %, для остальных – не менее 50 % от установленных производителем сроков.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Вопрос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proofErr w:type="gramStart"/>
      <w:r>
        <w:rPr>
          <w:rFonts w:ascii="Roboto" w:hAnsi="Roboto"/>
          <w:color w:val="000000"/>
          <w:sz w:val="29"/>
          <w:szCs w:val="29"/>
        </w:rPr>
        <w:t>Каким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НПА определен порядок и периодичность лабораторного контроля поступающего сырья и готовой продукции в общеобразовательной организации?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Ответ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proofErr w:type="spellStart"/>
      <w:r>
        <w:rPr>
          <w:rFonts w:ascii="Roboto" w:hAnsi="Roboto"/>
          <w:color w:val="000000"/>
          <w:sz w:val="29"/>
          <w:szCs w:val="29"/>
        </w:rPr>
        <w:t>Роспотребнадзором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выпущены Рекомендации по организации питания обучающихся общеобразовательных организаций МР 2.4.0179-20, в приложении № 5 к которым указана номенклатура и периодичность лабораторных и инструментальных исследований качества и безопасности готовой продукции.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Порядок и периодичность лабораторного контроля поступающего сырья, а также действия при выявлении некачественной или небезопасной </w:t>
      </w:r>
      <w:r>
        <w:rPr>
          <w:rFonts w:ascii="Roboto" w:hAnsi="Roboto"/>
          <w:color w:val="000000"/>
          <w:sz w:val="29"/>
          <w:szCs w:val="29"/>
        </w:rPr>
        <w:lastRenderedPageBreak/>
        <w:t>продукции и применение штрафных санкций устанавливает заказчик в техническом задании к контракту.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Вопрос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 </w:t>
      </w:r>
      <w:proofErr w:type="spellStart"/>
      <w:r>
        <w:rPr>
          <w:rFonts w:ascii="Roboto" w:hAnsi="Roboto"/>
          <w:color w:val="000000"/>
          <w:sz w:val="29"/>
          <w:szCs w:val="29"/>
        </w:rPr>
        <w:t>Роспотребнадзором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выпущены методические рекомендации по общественному (родительскому) контролю организации питания, который не является НПА. А каким НПА определен (или будет определен) порядок </w:t>
      </w:r>
      <w:proofErr w:type="gramStart"/>
      <w:r>
        <w:rPr>
          <w:rFonts w:ascii="Roboto" w:hAnsi="Roboto"/>
          <w:color w:val="000000"/>
          <w:sz w:val="29"/>
          <w:szCs w:val="29"/>
        </w:rPr>
        <w:t>проведения контроля качества организации горячего питания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родителями (законными представителями) обучающихся общеобразовательной организации? Где установлен порядок, как родитель может посетить школьную столовую?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Ответ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 НПА, определяющего порядок </w:t>
      </w:r>
      <w:proofErr w:type="gramStart"/>
      <w:r>
        <w:rPr>
          <w:rFonts w:ascii="Roboto" w:hAnsi="Roboto"/>
          <w:color w:val="000000"/>
          <w:sz w:val="29"/>
          <w:szCs w:val="29"/>
        </w:rPr>
        <w:t>проведения контроля качества организации горячего питания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родителями (законными представителями) обучающихся общеобразовательной организации не существует.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proofErr w:type="gramStart"/>
      <w:r>
        <w:rPr>
          <w:rFonts w:ascii="Roboto" w:hAnsi="Roboto"/>
          <w:color w:val="000000"/>
          <w:sz w:val="29"/>
          <w:szCs w:val="29"/>
        </w:rPr>
        <w:t xml:space="preserve">Родители (законные представители) обучающихся осуществляют контроль за качеством организацией питания в соответствии утвержденным в каждой конкретной   образовательной организации Положением о проведении родительского контроля основываясь на соответствующих рекомендациях </w:t>
      </w:r>
      <w:proofErr w:type="spellStart"/>
      <w:r>
        <w:rPr>
          <w:rFonts w:ascii="Roboto" w:hAnsi="Roboto"/>
          <w:color w:val="000000"/>
          <w:sz w:val="29"/>
          <w:szCs w:val="29"/>
        </w:rPr>
        <w:t>Роспотребнадзора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МР 2.4.018-20.</w:t>
      </w:r>
      <w:proofErr w:type="gramEnd"/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Пример такого положения можно посмотреть на сайте </w:t>
      </w:r>
      <w:proofErr w:type="spellStart"/>
      <w:r>
        <w:rPr>
          <w:rFonts w:ascii="Roboto" w:hAnsi="Roboto"/>
          <w:color w:val="000000"/>
          <w:sz w:val="29"/>
          <w:szCs w:val="29"/>
        </w:rPr>
        <w:t>зашкольноепитание</w:t>
      </w:r>
      <w:proofErr w:type="gramStart"/>
      <w:r>
        <w:rPr>
          <w:rFonts w:ascii="Roboto" w:hAnsi="Roboto"/>
          <w:color w:val="000000"/>
          <w:sz w:val="29"/>
          <w:szCs w:val="29"/>
        </w:rPr>
        <w:t>.р</w:t>
      </w:r>
      <w:proofErr w:type="gramEnd"/>
      <w:r>
        <w:rPr>
          <w:rFonts w:ascii="Roboto" w:hAnsi="Roboto"/>
          <w:color w:val="000000"/>
          <w:sz w:val="29"/>
          <w:szCs w:val="29"/>
        </w:rPr>
        <w:t>ф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в разделе «Рекомендации по родительскому контролю школьной столовой».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Вопрос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 </w:t>
      </w:r>
      <w:proofErr w:type="gramStart"/>
      <w:r>
        <w:rPr>
          <w:rFonts w:ascii="Roboto" w:hAnsi="Roboto"/>
          <w:color w:val="000000"/>
          <w:sz w:val="29"/>
          <w:szCs w:val="29"/>
        </w:rPr>
        <w:t>В каком НПА определены (или будут определены) требования к качеству пищевых продуктов для обеспечения питанием детей, обязательные при проведении закупок для обеспечения питанием начальной школы в соответствии с положениями 47-ФЗ?</w:t>
      </w:r>
      <w:proofErr w:type="gramEnd"/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Ответ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proofErr w:type="gramStart"/>
      <w:r>
        <w:rPr>
          <w:rFonts w:ascii="Roboto" w:hAnsi="Roboto"/>
          <w:color w:val="000000"/>
          <w:sz w:val="29"/>
          <w:szCs w:val="29"/>
        </w:rPr>
        <w:t>В соответствие с требованиями федерального закона “О контрактной системе в сфере закупок товаров, работ, услуг для обеспечения государственных и муниципальных нужд” от 05.04.2013 N 44-ФЗ и Приказа Минсельхоза России от 19.03.2020 N 140 “Об утверждении типового контракта на поставку продуктов питания” требования к качеству пищевых продуктов при поставке в общеобразовательные организации и остаточные сроки годности устанавливает заказчик в спецификации к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контракту.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lastRenderedPageBreak/>
        <w:t xml:space="preserve">Например: Мясо </w:t>
      </w:r>
      <w:proofErr w:type="spellStart"/>
      <w:r>
        <w:rPr>
          <w:rFonts w:ascii="Roboto" w:hAnsi="Roboto"/>
          <w:color w:val="000000"/>
          <w:sz w:val="29"/>
          <w:szCs w:val="29"/>
        </w:rPr>
        <w:t>жилованное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, замороженное в блоках – говядина с массовой долей соединительной и жировой тканей не более 14 %; ГОСТ </w:t>
      </w:r>
      <w:proofErr w:type="gramStart"/>
      <w:r>
        <w:rPr>
          <w:rFonts w:ascii="Roboto" w:hAnsi="Roboto"/>
          <w:color w:val="000000"/>
          <w:sz w:val="29"/>
          <w:szCs w:val="29"/>
        </w:rPr>
        <w:t>Р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54704-2011 Блоки из </w:t>
      </w:r>
      <w:proofErr w:type="spellStart"/>
      <w:r>
        <w:rPr>
          <w:rFonts w:ascii="Roboto" w:hAnsi="Roboto"/>
          <w:color w:val="000000"/>
          <w:sz w:val="29"/>
          <w:szCs w:val="29"/>
        </w:rPr>
        <w:t>жилованного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мяса замороженные. Общие технические условия. Не допускается повторное замораживание. Срок годности не более 12 месяцев; остаточный срок годности, не менее 6 месяцев.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Вопрос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 Планируется ли внедрение системы ХАССП при организации питания обучающихся общеобразовательных организаций? Кто должен выполнять мероприятия системы ХАССП в школах, организующих питание штатными поварами.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Ответ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В настоящее время требования о внедрении системы ХАССП в сферу общественного питания, к которой относится питание в образовательных организациях, отсутствует.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Вместе с тем, </w:t>
      </w:r>
      <w:proofErr w:type="spellStart"/>
      <w:r>
        <w:rPr>
          <w:rFonts w:ascii="Roboto" w:hAnsi="Roboto"/>
          <w:color w:val="000000"/>
          <w:sz w:val="29"/>
          <w:szCs w:val="29"/>
        </w:rPr>
        <w:t>Роспотребнадзор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рекомендует организаторам питания при разработке программ производственного контроля использовать основные принципы ХАССП, заключающиеся в определении и организации </w:t>
      </w:r>
      <w:proofErr w:type="gramStart"/>
      <w:r>
        <w:rPr>
          <w:rFonts w:ascii="Roboto" w:hAnsi="Roboto"/>
          <w:color w:val="000000"/>
          <w:sz w:val="29"/>
          <w:szCs w:val="29"/>
        </w:rPr>
        <w:t>контроля за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основными критическими точками при приготовлении готовых блюд на пищеблоке столовой. Выполнение мероприятий программы производственного контроля возлагается на юридическое лицо, обеспечивающее питание в образовательном учреждении.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Вопрос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Порядок поставки пищевых продуктов в малокомплектные сельские школы, возможность использования продукции пришкольных (приусадебных) участков при отсутствии возможности проведения лабораторного контроля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Ответ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 </w:t>
      </w:r>
      <w:proofErr w:type="gramStart"/>
      <w:r>
        <w:rPr>
          <w:rFonts w:ascii="Roboto" w:hAnsi="Roboto"/>
          <w:color w:val="000000"/>
          <w:sz w:val="29"/>
          <w:szCs w:val="29"/>
        </w:rPr>
        <w:t xml:space="preserve">В соответствие с п.п.6.26, 6.28 </w:t>
      </w:r>
      <w:proofErr w:type="spellStart"/>
      <w:r>
        <w:rPr>
          <w:rFonts w:ascii="Roboto" w:hAnsi="Roboto"/>
          <w:color w:val="000000"/>
          <w:sz w:val="29"/>
          <w:szCs w:val="29"/>
        </w:rPr>
        <w:t>СанПиН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2.4.5.2409-08 “Санитарно-эпидемиологические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образования”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(например, документов ветеринарно-</w:t>
      </w:r>
      <w:r>
        <w:rPr>
          <w:rFonts w:ascii="Roboto" w:hAnsi="Roboto"/>
          <w:color w:val="000000"/>
          <w:sz w:val="29"/>
          <w:szCs w:val="29"/>
        </w:rPr>
        <w:lastRenderedPageBreak/>
        <w:t>санитарной экспертизы, свидетельства о государственной регистрации или декларации о соответствии), подтверждающих их качество и безопасность.</w:t>
      </w:r>
      <w:proofErr w:type="gramEnd"/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  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Доставка пищевых продуктов осуществляется специализированным транспортом, имеющим оформленный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Вопрос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 Ответственность производителей за поставку фальсифицированной продукции в образовательные организации. Меры воздействия, статистика </w:t>
      </w:r>
      <w:proofErr w:type="spellStart"/>
      <w:r>
        <w:rPr>
          <w:rFonts w:ascii="Roboto" w:hAnsi="Roboto"/>
          <w:color w:val="000000"/>
          <w:sz w:val="29"/>
          <w:szCs w:val="29"/>
        </w:rPr>
        <w:t>з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2019 г.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Style w:val="a4"/>
          <w:rFonts w:ascii="Roboto" w:hAnsi="Roboto"/>
          <w:color w:val="000000"/>
          <w:sz w:val="29"/>
          <w:szCs w:val="29"/>
        </w:rPr>
        <w:t>Ответ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 Ответственность производителей за поставку некачественной продукции установлена </w:t>
      </w:r>
      <w:proofErr w:type="spellStart"/>
      <w:r>
        <w:rPr>
          <w:rFonts w:ascii="Roboto" w:hAnsi="Roboto"/>
          <w:color w:val="000000"/>
          <w:sz w:val="29"/>
          <w:szCs w:val="29"/>
        </w:rPr>
        <w:t>КоАП</w:t>
      </w:r>
      <w:proofErr w:type="spellEnd"/>
      <w:r>
        <w:rPr>
          <w:rFonts w:ascii="Roboto" w:hAnsi="Roboto"/>
          <w:color w:val="000000"/>
          <w:sz w:val="29"/>
          <w:szCs w:val="29"/>
        </w:rPr>
        <w:t xml:space="preserve"> РФ (статья 14.45 предусматривает штраф за нарушение порядка реализации продукции, подлежащей обязательному подтверждению соответствия в размере: должностное лицо – 20 000-40 000 руб., юридическое лицо– 100 000-300 000 руб.).</w:t>
      </w:r>
    </w:p>
    <w:p w:rsidR="00B649B5" w:rsidRDefault="00B649B5" w:rsidP="00B649B5">
      <w:pPr>
        <w:pStyle w:val="a3"/>
        <w:shd w:val="clear" w:color="auto" w:fill="FFFFFF"/>
        <w:spacing w:before="33" w:beforeAutospacing="0" w:after="251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 xml:space="preserve"> Кроме того, в соответствие с Приказом Минсельхоза России от 19.03.2020 N 140 “Об утверждении типового контракта на поставку продуктов питания” штрафные санкции к поставщикам некачественной продукции устанавливаются в контракте Заказчиком. Размер штрафных санкции определяется в соответствие с постановлением Правительства РФ ОТ 30.08.2017 № 1042 “Об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</w:t>
      </w:r>
      <w:proofErr w:type="gramStart"/>
      <w:r>
        <w:rPr>
          <w:rFonts w:ascii="Roboto" w:hAnsi="Roboto"/>
          <w:color w:val="000000"/>
          <w:sz w:val="29"/>
          <w:szCs w:val="29"/>
        </w:rPr>
        <w:t>обязательств, предусмотренных контрактом и исчисляется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в процентном отношении от суммы заключенного контракта. Например, 10 % при сумме контракта до 3 млн. руб. </w:t>
      </w:r>
    </w:p>
    <w:p w:rsidR="00B823C5" w:rsidRDefault="0049710A"/>
    <w:sectPr w:rsidR="00B823C5" w:rsidSect="0065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649B5"/>
    <w:rsid w:val="0049710A"/>
    <w:rsid w:val="006544D9"/>
    <w:rsid w:val="008C136C"/>
    <w:rsid w:val="00A92200"/>
    <w:rsid w:val="00B649B5"/>
    <w:rsid w:val="00F1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4</cp:revision>
  <dcterms:created xsi:type="dcterms:W3CDTF">2023-03-02T00:26:00Z</dcterms:created>
  <dcterms:modified xsi:type="dcterms:W3CDTF">2023-03-02T00:30:00Z</dcterms:modified>
</cp:coreProperties>
</file>