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92" w:rsidRDefault="003451D5">
      <w:pPr>
        <w:pStyle w:val="a3"/>
        <w:ind w:left="0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381750" cy="9501808"/>
            <wp:effectExtent l="19050" t="0" r="0" b="0"/>
            <wp:docPr id="2" name="Рисунок 2" descr="C:\Users\Пользователь3\Desktop\2022-02-27\2022-02-27 23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3\Desktop\2022-02-27\2022-02-27 23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0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92" w:rsidRDefault="00622D92">
      <w:pPr>
        <w:pStyle w:val="a3"/>
        <w:spacing w:before="5"/>
        <w:ind w:left="0"/>
        <w:rPr>
          <w:sz w:val="28"/>
        </w:rPr>
      </w:pPr>
    </w:p>
    <w:p w:rsidR="00622D92" w:rsidRDefault="00706DF1">
      <w:pPr>
        <w:pStyle w:val="a4"/>
        <w:numPr>
          <w:ilvl w:val="0"/>
          <w:numId w:val="4"/>
        </w:numPr>
        <w:tabs>
          <w:tab w:val="left" w:pos="542"/>
        </w:tabs>
        <w:spacing w:before="72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2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противодействию коррупции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— Комиссия)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2"/>
          <w:sz w:val="24"/>
        </w:rPr>
        <w:t xml:space="preserve"> </w:t>
      </w:r>
      <w:r>
        <w:rPr>
          <w:sz w:val="24"/>
        </w:rPr>
        <w:t>51.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1" w:firstLine="0"/>
        <w:jc w:val="both"/>
        <w:rPr>
          <w:sz w:val="24"/>
        </w:rPr>
      </w:pPr>
      <w:proofErr w:type="gramStart"/>
      <w:r>
        <w:rPr>
          <w:sz w:val="24"/>
        </w:rPr>
        <w:t>Комиссия в своей деятельности руководствуется Конституцией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РФ, в том числе Законом РФ от 25.12.2008 № 273-ФЗ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коррупции» </w:t>
      </w:r>
      <w:hyperlink r:id="rId6">
        <w:r>
          <w:rPr>
            <w:sz w:val="24"/>
          </w:rPr>
          <w:t>статьей 13.3</w:t>
        </w:r>
        <w:r>
          <w:rPr>
            <w:b/>
            <w:sz w:val="24"/>
          </w:rPr>
          <w:t>,</w:t>
        </w:r>
      </w:hyperlink>
      <w:r>
        <w:rPr>
          <w:b/>
          <w:spacing w:val="6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6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 апреля 2013 г. N 309 "О мерах по реализации отдельных положений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"О противодействии коррупции", нормативными актами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 педагогического совета, другими нормативными правовыми актами МБДОУ,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5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41"/>
        </w:tabs>
        <w:ind w:left="440"/>
        <w:rPr>
          <w:sz w:val="24"/>
        </w:rPr>
      </w:pPr>
      <w:r>
        <w:rPr>
          <w:sz w:val="24"/>
        </w:rPr>
        <w:t>выявлению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коррупцию;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41"/>
        </w:tabs>
        <w:ind w:right="105" w:firstLine="0"/>
        <w:rPr>
          <w:sz w:val="24"/>
        </w:rPr>
      </w:pPr>
      <w:r>
        <w:rPr>
          <w:sz w:val="24"/>
        </w:rPr>
        <w:t>выработке оптимальных механизмов защиты от проникновения коррупции в МБДОУ №</w:t>
      </w:r>
      <w:r>
        <w:rPr>
          <w:spacing w:val="1"/>
          <w:sz w:val="24"/>
        </w:rPr>
        <w:t xml:space="preserve"> </w:t>
      </w:r>
      <w:r>
        <w:rPr>
          <w:sz w:val="24"/>
        </w:rPr>
        <w:t>51,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 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41"/>
        </w:tabs>
        <w:ind w:right="101" w:firstLine="0"/>
        <w:rPr>
          <w:sz w:val="24"/>
        </w:rPr>
      </w:pPr>
      <w:r>
        <w:rPr>
          <w:sz w:val="24"/>
        </w:rPr>
        <w:t>созданию единой общешкольной системы мониторинга и 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633"/>
        </w:tabs>
        <w:ind w:left="632" w:hanging="332"/>
        <w:rPr>
          <w:sz w:val="24"/>
        </w:rPr>
      </w:pPr>
      <w:proofErr w:type="spellStart"/>
      <w:r>
        <w:rPr>
          <w:sz w:val="24"/>
        </w:rPr>
        <w:t>антикоррупционной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56"/>
        </w:tabs>
        <w:ind w:right="101" w:firstLine="0"/>
        <w:rPr>
          <w:sz w:val="24"/>
        </w:rPr>
      </w:pPr>
      <w:r>
        <w:rPr>
          <w:sz w:val="24"/>
        </w:rPr>
        <w:t xml:space="preserve">привлечению общественности и СМИ к сотрудничеству по вопросам противодействия </w:t>
      </w:r>
      <w:proofErr w:type="spellStart"/>
      <w:r>
        <w:rPr>
          <w:sz w:val="24"/>
        </w:rPr>
        <w:t>ко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рупции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 в сферах с повышенным риском коррупции, а также формирования 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622D92" w:rsidRDefault="00706DF1">
      <w:pPr>
        <w:pStyle w:val="Heading1"/>
        <w:numPr>
          <w:ilvl w:val="1"/>
          <w:numId w:val="2"/>
        </w:numPr>
        <w:tabs>
          <w:tab w:val="left" w:pos="907"/>
        </w:tabs>
        <w:spacing w:line="244" w:lineRule="auto"/>
        <w:ind w:right="105" w:firstLine="0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определения:</w:t>
      </w:r>
    </w:p>
    <w:p w:rsidR="00622D92" w:rsidRDefault="00706DF1">
      <w:pPr>
        <w:pStyle w:val="a4"/>
        <w:numPr>
          <w:ilvl w:val="2"/>
          <w:numId w:val="2"/>
        </w:numPr>
        <w:tabs>
          <w:tab w:val="left" w:pos="897"/>
        </w:tabs>
        <w:ind w:right="102" w:firstLine="0"/>
        <w:jc w:val="both"/>
        <w:rPr>
          <w:sz w:val="24"/>
        </w:rPr>
      </w:pPr>
      <w:r>
        <w:rPr>
          <w:b/>
          <w:i/>
          <w:sz w:val="24"/>
        </w:rPr>
        <w:t>Коррупция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622D92" w:rsidRDefault="00706DF1">
      <w:pPr>
        <w:pStyle w:val="a4"/>
        <w:numPr>
          <w:ilvl w:val="2"/>
          <w:numId w:val="2"/>
        </w:numPr>
        <w:tabs>
          <w:tab w:val="left" w:pos="897"/>
        </w:tabs>
        <w:ind w:right="103" w:firstLine="0"/>
        <w:jc w:val="both"/>
        <w:rPr>
          <w:sz w:val="24"/>
        </w:rPr>
      </w:pPr>
      <w:r>
        <w:rPr>
          <w:b/>
          <w:i/>
          <w:sz w:val="24"/>
        </w:rPr>
        <w:t>Противодействие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коррупции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скоординированная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государственной власти, органов государственной власти субъектов РФ,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муниципальных образований, институтов гражданского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физических лиц по предупреждению коррупции, уголовному 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последствий.</w:t>
      </w:r>
    </w:p>
    <w:p w:rsidR="00622D92" w:rsidRDefault="00706DF1">
      <w:pPr>
        <w:pStyle w:val="a4"/>
        <w:numPr>
          <w:ilvl w:val="2"/>
          <w:numId w:val="2"/>
        </w:numPr>
        <w:tabs>
          <w:tab w:val="left" w:pos="897"/>
        </w:tabs>
        <w:ind w:right="105" w:firstLine="0"/>
        <w:jc w:val="both"/>
        <w:rPr>
          <w:sz w:val="24"/>
        </w:rPr>
      </w:pPr>
      <w:r>
        <w:rPr>
          <w:b/>
          <w:i/>
          <w:sz w:val="24"/>
        </w:rPr>
        <w:t xml:space="preserve">Коррупционное правонарушение </w:t>
      </w:r>
      <w:r>
        <w:rPr>
          <w:sz w:val="24"/>
        </w:rPr>
        <w:t>- как отдельное проявление коррупции, влекущее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ответственность.</w:t>
      </w:r>
    </w:p>
    <w:p w:rsidR="00622D92" w:rsidRDefault="00706DF1">
      <w:pPr>
        <w:pStyle w:val="a4"/>
        <w:numPr>
          <w:ilvl w:val="2"/>
          <w:numId w:val="2"/>
        </w:numPr>
        <w:tabs>
          <w:tab w:val="left" w:pos="931"/>
        </w:tabs>
        <w:ind w:right="104" w:firstLine="0"/>
        <w:jc w:val="both"/>
        <w:rPr>
          <w:sz w:val="24"/>
        </w:rPr>
      </w:pPr>
      <w:r>
        <w:rPr>
          <w:b/>
          <w:i/>
          <w:sz w:val="24"/>
        </w:rPr>
        <w:t>Субъекты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антикоррупционной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политики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формирование и реализацию мер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политики, граждане. В МБДОУ № 51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субъектами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622D92" w:rsidRDefault="00706DF1">
      <w:pPr>
        <w:pStyle w:val="a4"/>
        <w:numPr>
          <w:ilvl w:val="0"/>
          <w:numId w:val="1"/>
        </w:numPr>
        <w:tabs>
          <w:tab w:val="left" w:pos="648"/>
        </w:tabs>
        <w:ind w:right="104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персонал;</w:t>
      </w:r>
    </w:p>
    <w:p w:rsidR="00622D92" w:rsidRDefault="00706DF1">
      <w:pPr>
        <w:pStyle w:val="a4"/>
        <w:numPr>
          <w:ilvl w:val="0"/>
          <w:numId w:val="1"/>
        </w:numPr>
        <w:tabs>
          <w:tab w:val="left" w:pos="648"/>
        </w:tabs>
        <w:ind w:left="647" w:hanging="347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представители);</w:t>
      </w:r>
    </w:p>
    <w:p w:rsidR="00622D92" w:rsidRDefault="00706DF1">
      <w:pPr>
        <w:pStyle w:val="a4"/>
        <w:numPr>
          <w:ilvl w:val="0"/>
          <w:numId w:val="1"/>
        </w:numPr>
        <w:tabs>
          <w:tab w:val="left" w:pos="648"/>
        </w:tabs>
        <w:ind w:right="103" w:firstLine="0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51.</w:t>
      </w:r>
    </w:p>
    <w:p w:rsidR="00622D92" w:rsidRDefault="00706DF1">
      <w:pPr>
        <w:pStyle w:val="a4"/>
        <w:numPr>
          <w:ilvl w:val="2"/>
          <w:numId w:val="2"/>
        </w:numPr>
        <w:tabs>
          <w:tab w:val="left" w:pos="902"/>
        </w:tabs>
        <w:ind w:right="104" w:firstLine="0"/>
        <w:jc w:val="both"/>
        <w:rPr>
          <w:sz w:val="24"/>
        </w:rPr>
      </w:pPr>
      <w:r>
        <w:rPr>
          <w:b/>
          <w:i/>
          <w:sz w:val="24"/>
        </w:rPr>
        <w:t xml:space="preserve">Субъекты коррупционных правонарушений </w:t>
      </w:r>
      <w:r>
        <w:rPr>
          <w:sz w:val="24"/>
        </w:rPr>
        <w:t>- физические лица, использующие 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незаконно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выгоды.</w:t>
      </w:r>
    </w:p>
    <w:p w:rsidR="00622D92" w:rsidRDefault="00706DF1">
      <w:pPr>
        <w:pStyle w:val="a4"/>
        <w:numPr>
          <w:ilvl w:val="2"/>
          <w:numId w:val="2"/>
        </w:numPr>
        <w:tabs>
          <w:tab w:val="left" w:pos="902"/>
        </w:tabs>
        <w:ind w:right="101" w:firstLine="0"/>
        <w:jc w:val="both"/>
        <w:rPr>
          <w:sz w:val="24"/>
        </w:rPr>
      </w:pPr>
      <w:r>
        <w:rPr>
          <w:b/>
          <w:i/>
          <w:sz w:val="24"/>
        </w:rPr>
        <w:t xml:space="preserve">Предупреждение коррупции </w:t>
      </w:r>
      <w:r>
        <w:rPr>
          <w:sz w:val="24"/>
        </w:rPr>
        <w:t xml:space="preserve">- деятельность субъектов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 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распространению.</w:t>
      </w:r>
    </w:p>
    <w:p w:rsidR="00622D92" w:rsidRDefault="00706DF1">
      <w:pPr>
        <w:pStyle w:val="a4"/>
        <w:numPr>
          <w:ilvl w:val="2"/>
          <w:numId w:val="2"/>
        </w:numPr>
        <w:tabs>
          <w:tab w:val="left" w:pos="902"/>
        </w:tabs>
        <w:ind w:left="901" w:hanging="60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 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 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заведующим.</w:t>
      </w:r>
    </w:p>
    <w:p w:rsidR="00622D92" w:rsidRDefault="00622D92">
      <w:pPr>
        <w:jc w:val="both"/>
        <w:rPr>
          <w:sz w:val="24"/>
        </w:rPr>
        <w:sectPr w:rsidR="00622D92">
          <w:pgSz w:w="11910" w:h="16840"/>
          <w:pgMar w:top="1260" w:right="460" w:bottom="280" w:left="1400" w:header="720" w:footer="720" w:gutter="0"/>
          <w:cols w:space="720"/>
        </w:sectPr>
      </w:pPr>
    </w:p>
    <w:p w:rsidR="00622D92" w:rsidRDefault="00706DF1">
      <w:pPr>
        <w:pStyle w:val="Heading1"/>
        <w:numPr>
          <w:ilvl w:val="0"/>
          <w:numId w:val="4"/>
        </w:numPr>
        <w:tabs>
          <w:tab w:val="left" w:pos="542"/>
        </w:tabs>
        <w:spacing w:before="76"/>
        <w:ind w:hanging="241"/>
        <w:jc w:val="both"/>
      </w:pPr>
      <w:r>
        <w:lastRenderedPageBreak/>
        <w:t>Задачи</w:t>
      </w:r>
      <w:r>
        <w:rPr>
          <w:spacing w:val="-2"/>
        </w:rPr>
        <w:t xml:space="preserve"> </w:t>
      </w:r>
      <w:r>
        <w:t>Комиссии</w:t>
      </w:r>
    </w:p>
    <w:p w:rsidR="00622D92" w:rsidRDefault="00706DF1">
      <w:pPr>
        <w:pStyle w:val="a3"/>
        <w:spacing w:line="274" w:lineRule="exact"/>
        <w:jc w:val="both"/>
      </w:pPr>
      <w:r>
        <w:t>Комиссия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ней задач: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7" w:firstLine="0"/>
        <w:jc w:val="both"/>
        <w:rPr>
          <w:sz w:val="24"/>
        </w:rPr>
      </w:pPr>
      <w:r>
        <w:rPr>
          <w:sz w:val="24"/>
        </w:rPr>
        <w:t>Координирует деятельность МБДОУ № 51 по устранению причин коррупции и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способствующих, выявлению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 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проявлений.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3" w:firstLine="0"/>
        <w:jc w:val="both"/>
        <w:rPr>
          <w:sz w:val="24"/>
        </w:rPr>
      </w:pPr>
      <w:r>
        <w:rPr>
          <w:sz w:val="24"/>
        </w:rPr>
        <w:t>Вносит предложения, направленные на реализацию мероприятий по устранению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 способствующих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1"/>
          <w:sz w:val="24"/>
        </w:rPr>
        <w:t xml:space="preserve"> </w:t>
      </w:r>
      <w:r>
        <w:rPr>
          <w:sz w:val="24"/>
        </w:rPr>
        <w:t>51.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2" w:firstLine="0"/>
        <w:jc w:val="both"/>
        <w:rPr>
          <w:sz w:val="24"/>
        </w:rPr>
      </w:pPr>
      <w:r>
        <w:rPr>
          <w:sz w:val="24"/>
        </w:rPr>
        <w:t>Вырабатывает рекомендации для практического использования по предотвращению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 правонарушений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МБДОУ №</w:t>
      </w:r>
      <w:r>
        <w:rPr>
          <w:spacing w:val="-2"/>
          <w:sz w:val="24"/>
        </w:rPr>
        <w:t xml:space="preserve"> </w:t>
      </w:r>
      <w:r>
        <w:rPr>
          <w:sz w:val="24"/>
        </w:rPr>
        <w:t>51.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3" w:firstLine="0"/>
        <w:jc w:val="both"/>
        <w:rPr>
          <w:sz w:val="24"/>
        </w:rPr>
      </w:pPr>
      <w:r>
        <w:rPr>
          <w:sz w:val="24"/>
        </w:rPr>
        <w:t>Взаимодействует с правоохранительными органами по реализации мер,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(профилактику)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2"/>
        </w:tabs>
        <w:ind w:right="289" w:firstLine="0"/>
        <w:rPr>
          <w:sz w:val="24"/>
        </w:rPr>
      </w:pPr>
      <w:r>
        <w:rPr>
          <w:sz w:val="24"/>
        </w:rPr>
        <w:t xml:space="preserve">Оказывает консультативную помощь субъектам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 МБДОУ</w:t>
      </w:r>
      <w:r>
        <w:rPr>
          <w:spacing w:val="-57"/>
          <w:sz w:val="24"/>
        </w:rPr>
        <w:t xml:space="preserve"> </w:t>
      </w:r>
      <w:r>
        <w:rPr>
          <w:sz w:val="24"/>
        </w:rPr>
        <w:t>по вопросам, связанным с применением на практике общих принципов 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2"/>
        </w:tabs>
        <w:ind w:right="980" w:firstLine="0"/>
        <w:rPr>
          <w:sz w:val="24"/>
        </w:rPr>
      </w:pPr>
      <w:r>
        <w:rPr>
          <w:sz w:val="24"/>
        </w:rPr>
        <w:t>Участвует в разработке и реализации приоритетных направлений осуществления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политики.</w:t>
      </w:r>
    </w:p>
    <w:p w:rsidR="00622D92" w:rsidRDefault="00706DF1">
      <w:pPr>
        <w:pStyle w:val="Heading1"/>
        <w:numPr>
          <w:ilvl w:val="0"/>
          <w:numId w:val="4"/>
        </w:numPr>
        <w:tabs>
          <w:tab w:val="left" w:pos="542"/>
        </w:tabs>
        <w:spacing w:before="5"/>
        <w:ind w:hanging="241"/>
      </w:pP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Комиссии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44"/>
        </w:tabs>
        <w:ind w:right="101" w:firstLine="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и принятое решение фиксируется в 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Совета МБДОУ, 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44"/>
        </w:tabs>
        <w:ind w:left="743" w:hanging="443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входят: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41"/>
        </w:tabs>
        <w:ind w:left="440"/>
        <w:jc w:val="left"/>
        <w:rPr>
          <w:sz w:val="24"/>
        </w:rPr>
      </w:pPr>
      <w:r>
        <w:rPr>
          <w:sz w:val="24"/>
        </w:rPr>
        <w:t>заведующий;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41"/>
        </w:tabs>
        <w:ind w:left="440"/>
        <w:jc w:val="left"/>
        <w:rPr>
          <w:sz w:val="24"/>
        </w:rPr>
      </w:pPr>
      <w:r>
        <w:rPr>
          <w:sz w:val="24"/>
        </w:rPr>
        <w:t>завхоз;</w:t>
      </w:r>
    </w:p>
    <w:p w:rsidR="00622D92" w:rsidRDefault="00706DF1">
      <w:pPr>
        <w:pStyle w:val="a3"/>
      </w:pPr>
      <w:r>
        <w:t>-старший</w:t>
      </w:r>
      <w:r>
        <w:rPr>
          <w:spacing w:val="-1"/>
        </w:rPr>
        <w:t xml:space="preserve"> </w:t>
      </w:r>
      <w:r>
        <w:t>воспитатель;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36"/>
        </w:tabs>
        <w:ind w:left="436" w:hanging="135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36"/>
        </w:tabs>
        <w:spacing w:line="275" w:lineRule="exact"/>
        <w:ind w:left="436" w:hanging="135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436"/>
        </w:tabs>
        <w:spacing w:line="275" w:lineRule="exact"/>
        <w:ind w:left="436" w:hanging="135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51;</w:t>
      </w:r>
    </w:p>
    <w:p w:rsidR="00622D92" w:rsidRPr="00706DF1" w:rsidRDefault="00706DF1" w:rsidP="00706DF1">
      <w:pPr>
        <w:pStyle w:val="a4"/>
        <w:numPr>
          <w:ilvl w:val="0"/>
          <w:numId w:val="3"/>
        </w:numPr>
        <w:tabs>
          <w:tab w:val="left" w:pos="436"/>
        </w:tabs>
        <w:ind w:left="436" w:hanging="135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3" w:firstLine="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рассматриваемым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5" w:firstLine="0"/>
        <w:jc w:val="both"/>
        <w:rPr>
          <w:sz w:val="24"/>
        </w:rPr>
      </w:pPr>
      <w:r>
        <w:rPr>
          <w:sz w:val="24"/>
        </w:rPr>
        <w:t>Заседание Комиссии правомочно, если на нем присутствует не менее двух третей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протоколу.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9"/>
        </w:tabs>
        <w:ind w:right="101" w:firstLine="0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(рассматривалась)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left="719" w:hanging="419"/>
        <w:jc w:val="both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1" w:firstLine="0"/>
        <w:jc w:val="both"/>
        <w:rPr>
          <w:sz w:val="24"/>
        </w:rPr>
      </w:pPr>
      <w:r>
        <w:rPr>
          <w:sz w:val="24"/>
        </w:rPr>
        <w:t>Заместитель председателя Комиссии, в случаях отсутствия председателя Комиссии,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началах.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left="719" w:hanging="419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504"/>
        </w:tabs>
        <w:ind w:left="503" w:hanging="203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к заседанию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622D92" w:rsidRDefault="00706DF1">
      <w:pPr>
        <w:pStyle w:val="a4"/>
        <w:numPr>
          <w:ilvl w:val="0"/>
          <w:numId w:val="3"/>
        </w:numPr>
        <w:tabs>
          <w:tab w:val="left" w:pos="504"/>
        </w:tabs>
        <w:ind w:right="100" w:firstLine="0"/>
        <w:rPr>
          <w:sz w:val="24"/>
        </w:rPr>
      </w:pPr>
      <w:r>
        <w:rPr>
          <w:sz w:val="24"/>
        </w:rPr>
        <w:t>информирует членов Комиссии о месте, времени проведения и повестке дня 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началах.</w:t>
      </w:r>
    </w:p>
    <w:p w:rsidR="00622D92" w:rsidRDefault="00706DF1">
      <w:pPr>
        <w:pStyle w:val="Heading1"/>
        <w:numPr>
          <w:ilvl w:val="0"/>
          <w:numId w:val="4"/>
        </w:numPr>
        <w:tabs>
          <w:tab w:val="left" w:pos="542"/>
        </w:tabs>
        <w:spacing w:before="3"/>
        <w:ind w:hanging="241"/>
        <w:jc w:val="both"/>
      </w:pPr>
      <w:r>
        <w:t>Полномочия</w:t>
      </w:r>
      <w:r>
        <w:rPr>
          <w:spacing w:val="-5"/>
        </w:rPr>
        <w:t xml:space="preserve"> </w:t>
      </w:r>
      <w:r>
        <w:t>Комиссии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885"/>
        </w:tabs>
        <w:ind w:right="104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44"/>
        </w:tabs>
        <w:spacing w:before="71"/>
        <w:ind w:right="103" w:firstLine="0"/>
        <w:jc w:val="both"/>
        <w:rPr>
          <w:sz w:val="24"/>
        </w:rPr>
      </w:pPr>
      <w:r>
        <w:rPr>
          <w:sz w:val="24"/>
        </w:rPr>
        <w:t>Комиссия вносит предложения на рассмотрение педагогического совета МБДОУ № 51</w:t>
      </w:r>
      <w:r>
        <w:rPr>
          <w:spacing w:val="1"/>
          <w:sz w:val="24"/>
        </w:rPr>
        <w:t xml:space="preserve"> </w:t>
      </w:r>
      <w:r>
        <w:rPr>
          <w:sz w:val="24"/>
        </w:rPr>
        <w:t>по совершенствованию деятельности в сфере противодействия коррупции, а также участвует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компетенции.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3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реализацию.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Рассматривает предложения о совершенствовании методической и организационной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противодействию 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1"/>
          <w:sz w:val="24"/>
        </w:rPr>
        <w:t xml:space="preserve"> </w:t>
      </w:r>
      <w:r>
        <w:rPr>
          <w:sz w:val="24"/>
        </w:rPr>
        <w:t>51.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2" w:firstLine="0"/>
        <w:jc w:val="both"/>
        <w:rPr>
          <w:sz w:val="24"/>
        </w:rPr>
      </w:pPr>
      <w:r>
        <w:rPr>
          <w:sz w:val="24"/>
        </w:rPr>
        <w:t>Содействует внесению дополнений в 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с учетом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663"/>
        </w:tabs>
        <w:ind w:right="109" w:firstLine="0"/>
        <w:jc w:val="both"/>
        <w:rPr>
          <w:sz w:val="24"/>
        </w:rPr>
      </w:pPr>
      <w:r>
        <w:rPr>
          <w:sz w:val="24"/>
        </w:rPr>
        <w:t>В зависимости от рассматриваемых вопросов, к участию в заседаниях Комиссии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663"/>
        </w:tabs>
        <w:ind w:right="103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оформляется протоколом, который 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 реализуются путем принятия соответствующих приказов и 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 если иное не предусмотрено действующим законодательством. Члены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622D92" w:rsidRDefault="00622D92">
      <w:pPr>
        <w:pStyle w:val="a3"/>
        <w:spacing w:before="5"/>
        <w:ind w:left="0"/>
      </w:pPr>
    </w:p>
    <w:p w:rsidR="00622D92" w:rsidRDefault="00706DF1">
      <w:pPr>
        <w:pStyle w:val="Heading1"/>
        <w:numPr>
          <w:ilvl w:val="0"/>
          <w:numId w:val="4"/>
        </w:numPr>
        <w:tabs>
          <w:tab w:val="left" w:pos="542"/>
        </w:tabs>
        <w:spacing w:line="240" w:lineRule="auto"/>
        <w:ind w:hanging="241"/>
        <w:jc w:val="both"/>
      </w:pPr>
      <w:r>
        <w:t>Председатель</w:t>
      </w:r>
      <w:r>
        <w:rPr>
          <w:spacing w:val="-2"/>
        </w:rPr>
        <w:t xml:space="preserve"> </w:t>
      </w:r>
      <w:r>
        <w:t>Комиссии</w:t>
      </w:r>
    </w:p>
    <w:p w:rsidR="00622D92" w:rsidRDefault="00622D92">
      <w:pPr>
        <w:pStyle w:val="a3"/>
        <w:spacing w:before="7"/>
        <w:ind w:left="0"/>
        <w:rPr>
          <w:b/>
          <w:sz w:val="23"/>
        </w:rPr>
      </w:pP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6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9"/>
          <w:sz w:val="24"/>
        </w:rPr>
        <w:t xml:space="preserve"> </w:t>
      </w:r>
      <w:r>
        <w:rPr>
          <w:sz w:val="24"/>
        </w:rPr>
        <w:t>место,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привлекает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ind w:right="101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мер</w:t>
      </w:r>
      <w:r>
        <w:rPr>
          <w:spacing w:val="1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spacing w:before="2" w:line="237" w:lineRule="auto"/>
        <w:ind w:right="103" w:firstLine="0"/>
        <w:rPr>
          <w:sz w:val="24"/>
        </w:rPr>
      </w:pPr>
      <w:r>
        <w:rPr>
          <w:sz w:val="24"/>
        </w:rPr>
        <w:t>Дает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0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5"/>
          <w:sz w:val="24"/>
        </w:rPr>
        <w:t xml:space="preserve"> </w:t>
      </w:r>
      <w:r>
        <w:rPr>
          <w:sz w:val="24"/>
        </w:rPr>
        <w:t>заместителю,</w:t>
      </w:r>
      <w:r>
        <w:rPr>
          <w:spacing w:val="29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8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над 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выполнением.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20"/>
        </w:tabs>
        <w:spacing w:before="1"/>
        <w:ind w:left="719" w:hanging="419"/>
        <w:rPr>
          <w:sz w:val="24"/>
        </w:rPr>
      </w:pPr>
      <w:r>
        <w:rPr>
          <w:sz w:val="24"/>
        </w:rPr>
        <w:t>Подписывает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22D92" w:rsidRDefault="00706DF1">
      <w:pPr>
        <w:pStyle w:val="a3"/>
      </w:pPr>
      <w:r>
        <w:t>5.6.</w:t>
      </w:r>
      <w:r>
        <w:rPr>
          <w:spacing w:val="41"/>
        </w:rPr>
        <w:t xml:space="preserve"> </w:t>
      </w:r>
      <w:r>
        <w:t>Председатель</w:t>
      </w:r>
      <w:r>
        <w:rPr>
          <w:spacing w:val="42"/>
        </w:rPr>
        <w:t xml:space="preserve"> </w:t>
      </w:r>
      <w:r>
        <w:t>Комиссии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члены</w:t>
      </w:r>
      <w:r>
        <w:rPr>
          <w:spacing w:val="40"/>
        </w:rPr>
        <w:t xml:space="preserve"> </w:t>
      </w:r>
      <w:r>
        <w:t>Комиссии</w:t>
      </w:r>
      <w:r>
        <w:rPr>
          <w:spacing w:val="42"/>
        </w:rPr>
        <w:t xml:space="preserve"> </w:t>
      </w:r>
      <w:r>
        <w:t>осуществляют</w:t>
      </w:r>
      <w:r>
        <w:rPr>
          <w:spacing w:val="44"/>
        </w:rPr>
        <w:t xml:space="preserve"> </w:t>
      </w:r>
      <w:r>
        <w:t>свою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началах.</w:t>
      </w:r>
    </w:p>
    <w:p w:rsidR="00622D92" w:rsidRDefault="00622D92">
      <w:pPr>
        <w:pStyle w:val="a3"/>
        <w:spacing w:before="5"/>
        <w:ind w:left="0"/>
      </w:pPr>
    </w:p>
    <w:p w:rsidR="00622D92" w:rsidRDefault="00706DF1">
      <w:pPr>
        <w:pStyle w:val="Heading1"/>
        <w:numPr>
          <w:ilvl w:val="0"/>
          <w:numId w:val="4"/>
        </w:numPr>
        <w:tabs>
          <w:tab w:val="left" w:pos="542"/>
        </w:tabs>
        <w:ind w:hanging="241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801"/>
        </w:tabs>
        <w:ind w:right="103" w:firstLine="0"/>
        <w:rPr>
          <w:sz w:val="24"/>
        </w:rPr>
      </w:pPr>
      <w:r>
        <w:rPr>
          <w:sz w:val="24"/>
        </w:rPr>
        <w:t>Внесение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22D92" w:rsidRDefault="00706DF1">
      <w:pPr>
        <w:pStyle w:val="Heading1"/>
        <w:numPr>
          <w:ilvl w:val="0"/>
          <w:numId w:val="4"/>
        </w:numPr>
        <w:tabs>
          <w:tab w:val="left" w:pos="662"/>
        </w:tabs>
        <w:spacing w:before="2"/>
        <w:ind w:left="661" w:hanging="361"/>
      </w:pPr>
      <w:r>
        <w:t>Порядок</w:t>
      </w:r>
      <w:r>
        <w:rPr>
          <w:spacing w:val="-4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ликвидации,</w:t>
      </w:r>
      <w:r>
        <w:rPr>
          <w:spacing w:val="-7"/>
        </w:rPr>
        <w:t xml:space="preserve"> </w:t>
      </w:r>
      <w:r>
        <w:t>реорганизации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переименования</w:t>
      </w:r>
    </w:p>
    <w:p w:rsidR="00622D92" w:rsidRDefault="00706DF1">
      <w:pPr>
        <w:pStyle w:val="a4"/>
        <w:numPr>
          <w:ilvl w:val="1"/>
          <w:numId w:val="4"/>
        </w:numPr>
        <w:tabs>
          <w:tab w:val="left" w:pos="741"/>
        </w:tabs>
        <w:ind w:right="103" w:firstLine="0"/>
        <w:rPr>
          <w:sz w:val="24"/>
        </w:rPr>
      </w:pPr>
      <w:r>
        <w:rPr>
          <w:sz w:val="24"/>
        </w:rPr>
        <w:t>Комиссия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создается,</w:t>
      </w:r>
      <w:r>
        <w:rPr>
          <w:spacing w:val="16"/>
          <w:sz w:val="24"/>
        </w:rPr>
        <w:t xml:space="preserve"> </w:t>
      </w:r>
      <w:r>
        <w:rPr>
          <w:sz w:val="24"/>
        </w:rPr>
        <w:t>ликвидируется,</w:t>
      </w:r>
      <w:r>
        <w:rPr>
          <w:spacing w:val="16"/>
          <w:sz w:val="24"/>
        </w:rPr>
        <w:t xml:space="preserve"> </w:t>
      </w:r>
      <w:r>
        <w:rPr>
          <w:sz w:val="24"/>
        </w:rPr>
        <w:t>реорганизуется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переименовывается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заведующего 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 педагогического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51.</w:t>
      </w:r>
    </w:p>
    <w:sectPr w:rsidR="00622D92" w:rsidSect="00622D92">
      <w:pgSz w:w="11910" w:h="16840"/>
      <w:pgMar w:top="98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DD5"/>
    <w:multiLevelType w:val="multilevel"/>
    <w:tmpl w:val="CA4A375E"/>
    <w:lvl w:ilvl="0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9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18"/>
      </w:pPr>
      <w:rPr>
        <w:rFonts w:hint="default"/>
        <w:lang w:val="ru-RU" w:eastAsia="en-US" w:bidi="ar-SA"/>
      </w:rPr>
    </w:lvl>
  </w:abstractNum>
  <w:abstractNum w:abstractNumId="1">
    <w:nsid w:val="16BD7B19"/>
    <w:multiLevelType w:val="hybridMultilevel"/>
    <w:tmpl w:val="7910E5AA"/>
    <w:lvl w:ilvl="0" w:tplc="3BCECE5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8EA74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076E7F78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7D3E0F4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9E607A0C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83B088C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B8EA568C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973665AC">
      <w:numFmt w:val="bullet"/>
      <w:lvlText w:val="•"/>
      <w:lvlJc w:val="left"/>
      <w:pPr>
        <w:ind w:left="7122" w:hanging="140"/>
      </w:pPr>
      <w:rPr>
        <w:rFonts w:hint="default"/>
        <w:lang w:val="ru-RU" w:eastAsia="en-US" w:bidi="ar-SA"/>
      </w:rPr>
    </w:lvl>
    <w:lvl w:ilvl="8" w:tplc="10749BE4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</w:abstractNum>
  <w:abstractNum w:abstractNumId="2">
    <w:nsid w:val="23813DAD"/>
    <w:multiLevelType w:val="multilevel"/>
    <w:tmpl w:val="6A162AC0"/>
    <w:lvl w:ilvl="0">
      <w:start w:val="1"/>
      <w:numFmt w:val="decimal"/>
      <w:lvlText w:val="%1"/>
      <w:lvlJc w:val="left"/>
      <w:pPr>
        <w:ind w:left="301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1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96"/>
      </w:pPr>
      <w:rPr>
        <w:rFonts w:hint="default"/>
        <w:lang w:val="ru-RU" w:eastAsia="en-US" w:bidi="ar-SA"/>
      </w:rPr>
    </w:lvl>
  </w:abstractNum>
  <w:abstractNum w:abstractNumId="3">
    <w:nsid w:val="5410251C"/>
    <w:multiLevelType w:val="hybridMultilevel"/>
    <w:tmpl w:val="C5D29EF6"/>
    <w:lvl w:ilvl="0" w:tplc="E6026C8A">
      <w:numFmt w:val="bullet"/>
      <w:lvlText w:val="•"/>
      <w:lvlJc w:val="left"/>
      <w:pPr>
        <w:ind w:left="301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E5010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2" w:tplc="EEBE9A5E">
      <w:numFmt w:val="bullet"/>
      <w:lvlText w:val="•"/>
      <w:lvlJc w:val="left"/>
      <w:pPr>
        <w:ind w:left="2249" w:hanging="346"/>
      </w:pPr>
      <w:rPr>
        <w:rFonts w:hint="default"/>
        <w:lang w:val="ru-RU" w:eastAsia="en-US" w:bidi="ar-SA"/>
      </w:rPr>
    </w:lvl>
    <w:lvl w:ilvl="3" w:tplc="B608E952">
      <w:numFmt w:val="bullet"/>
      <w:lvlText w:val="•"/>
      <w:lvlJc w:val="left"/>
      <w:pPr>
        <w:ind w:left="3223" w:hanging="346"/>
      </w:pPr>
      <w:rPr>
        <w:rFonts w:hint="default"/>
        <w:lang w:val="ru-RU" w:eastAsia="en-US" w:bidi="ar-SA"/>
      </w:rPr>
    </w:lvl>
    <w:lvl w:ilvl="4" w:tplc="6D14299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5" w:tplc="2B4C87EE">
      <w:numFmt w:val="bullet"/>
      <w:lvlText w:val="•"/>
      <w:lvlJc w:val="left"/>
      <w:pPr>
        <w:ind w:left="5173" w:hanging="346"/>
      </w:pPr>
      <w:rPr>
        <w:rFonts w:hint="default"/>
        <w:lang w:val="ru-RU" w:eastAsia="en-US" w:bidi="ar-SA"/>
      </w:rPr>
    </w:lvl>
    <w:lvl w:ilvl="6" w:tplc="3FCCDB30">
      <w:numFmt w:val="bullet"/>
      <w:lvlText w:val="•"/>
      <w:lvlJc w:val="left"/>
      <w:pPr>
        <w:ind w:left="6147" w:hanging="346"/>
      </w:pPr>
      <w:rPr>
        <w:rFonts w:hint="default"/>
        <w:lang w:val="ru-RU" w:eastAsia="en-US" w:bidi="ar-SA"/>
      </w:rPr>
    </w:lvl>
    <w:lvl w:ilvl="7" w:tplc="417EF544">
      <w:numFmt w:val="bullet"/>
      <w:lvlText w:val="•"/>
      <w:lvlJc w:val="left"/>
      <w:pPr>
        <w:ind w:left="7122" w:hanging="346"/>
      </w:pPr>
      <w:rPr>
        <w:rFonts w:hint="default"/>
        <w:lang w:val="ru-RU" w:eastAsia="en-US" w:bidi="ar-SA"/>
      </w:rPr>
    </w:lvl>
    <w:lvl w:ilvl="8" w:tplc="F4F88D0A">
      <w:numFmt w:val="bullet"/>
      <w:lvlText w:val="•"/>
      <w:lvlJc w:val="left"/>
      <w:pPr>
        <w:ind w:left="8097" w:hanging="346"/>
      </w:pPr>
      <w:rPr>
        <w:rFonts w:hint="default"/>
        <w:lang w:val="ru-RU" w:eastAsia="en-US" w:bidi="ar-SA"/>
      </w:rPr>
    </w:lvl>
  </w:abstractNum>
  <w:abstractNum w:abstractNumId="4">
    <w:nsid w:val="79062512"/>
    <w:multiLevelType w:val="hybridMultilevel"/>
    <w:tmpl w:val="BD387DF4"/>
    <w:lvl w:ilvl="0" w:tplc="6E1CC64A">
      <w:start w:val="1"/>
      <w:numFmt w:val="decimal"/>
      <w:lvlText w:val="%1."/>
      <w:lvlJc w:val="left"/>
      <w:pPr>
        <w:ind w:left="3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4CFEE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2" w:tplc="880E1038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BA8615D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4" w:tplc="52829B52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1FF0A70C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F2EE249E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7" w:tplc="33D86E9A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8" w:tplc="727686A0">
      <w:numFmt w:val="bullet"/>
      <w:lvlText w:val="•"/>
      <w:lvlJc w:val="left"/>
      <w:pPr>
        <w:ind w:left="8097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2D92"/>
    <w:rsid w:val="003451D5"/>
    <w:rsid w:val="00622D92"/>
    <w:rsid w:val="00706DF1"/>
    <w:rsid w:val="00F601AC"/>
    <w:rsid w:val="00F91D2F"/>
    <w:rsid w:val="00F9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D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D92"/>
    <w:pPr>
      <w:ind w:left="3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2D92"/>
    <w:pPr>
      <w:spacing w:line="274" w:lineRule="exact"/>
      <w:ind w:left="541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2D92"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rsid w:val="00622D92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34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Пользователь3</cp:lastModifiedBy>
  <cp:revision>5</cp:revision>
  <cp:lastPrinted>2022-04-12T13:07:00Z</cp:lastPrinted>
  <dcterms:created xsi:type="dcterms:W3CDTF">2022-04-12T05:39:00Z</dcterms:created>
  <dcterms:modified xsi:type="dcterms:W3CDTF">2022-04-13T10:09:00Z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