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755" w:rsidRPr="00512755" w:rsidRDefault="00512755" w:rsidP="00512755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СК РФ Статья 63. Права и обязанности родителей по воспитанию и образованию детей</w:t>
      </w:r>
    </w:p>
    <w:p w:rsidR="00512755" w:rsidRPr="00512755" w:rsidRDefault="00512755" w:rsidP="005127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00000"/>
          <w:sz w:val="24"/>
          <w:szCs w:val="24"/>
        </w:rPr>
        <w:t>1. Родители имеют право и обязаны воспитывать своих детей.</w:t>
      </w:r>
    </w:p>
    <w:p w:rsidR="00512755" w:rsidRPr="00512755" w:rsidRDefault="00512755" w:rsidP="005127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</w:t>
      </w:r>
    </w:p>
    <w:p w:rsidR="00512755" w:rsidRPr="00512755" w:rsidRDefault="00512755" w:rsidP="005127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имеют преимущественное право на обучение и воспитание своих детей перед всеми другими лицами.</w:t>
      </w:r>
    </w:p>
    <w:p w:rsidR="00512755" w:rsidRPr="00512755" w:rsidRDefault="00512755" w:rsidP="005127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00000"/>
          <w:sz w:val="24"/>
          <w:szCs w:val="24"/>
        </w:rPr>
        <w:t>2. Родители обязаны обеспечить получение детьми общего образования.</w:t>
      </w:r>
    </w:p>
    <w:p w:rsidR="00512755" w:rsidRPr="00512755" w:rsidRDefault="00512755" w:rsidP="00512755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имеют право выбора образовательной организации, </w:t>
      </w:r>
      <w:hyperlink r:id="rId5" w:anchor="dst100272" w:history="1">
        <w:r w:rsidRPr="0051275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формы</w:t>
        </w:r>
      </w:hyperlink>
      <w:r w:rsidRPr="00512755">
        <w:rPr>
          <w:rFonts w:ascii="Times New Roman" w:eastAsia="Times New Roman" w:hAnsi="Times New Roman" w:cs="Times New Roman"/>
          <w:color w:val="000000"/>
          <w:sz w:val="24"/>
          <w:szCs w:val="24"/>
        </w:rPr>
        <w:t> получения детьми образования и </w:t>
      </w:r>
      <w:hyperlink r:id="rId6" w:history="1">
        <w:r w:rsidRPr="00512755">
          <w:rPr>
            <w:rFonts w:ascii="Times New Roman" w:eastAsia="Times New Roman" w:hAnsi="Times New Roman" w:cs="Times New Roman"/>
            <w:color w:val="1A0DAB"/>
            <w:sz w:val="24"/>
            <w:szCs w:val="24"/>
            <w:u w:val="single"/>
          </w:rPr>
          <w:t>формы</w:t>
        </w:r>
      </w:hyperlink>
      <w:r w:rsidRPr="00512755">
        <w:rPr>
          <w:rFonts w:ascii="Times New Roman" w:eastAsia="Times New Roman" w:hAnsi="Times New Roman" w:cs="Times New Roman"/>
          <w:color w:val="000000"/>
          <w:sz w:val="24"/>
          <w:szCs w:val="24"/>
        </w:rPr>
        <w:t> их обучения с учетом мнения детей до получения ими основного общего образования.</w:t>
      </w:r>
    </w:p>
    <w:p w:rsidR="00512755" w:rsidRPr="00512755" w:rsidRDefault="00512755" w:rsidP="00512755">
      <w:pPr>
        <w:pStyle w:val="a3"/>
        <w:spacing w:before="0" w:beforeAutospacing="0" w:after="0" w:afterAutospacing="0"/>
        <w:jc w:val="both"/>
        <w:rPr>
          <w:color w:val="0C0C0C"/>
        </w:rPr>
      </w:pPr>
      <w:r w:rsidRPr="00512755">
        <w:rPr>
          <w:rStyle w:val="a5"/>
          <w:color w:val="0C0C0C"/>
        </w:rPr>
        <w:t>ПРАВА И ОБЯЗАННОСТИ РЕБЕНКА</w:t>
      </w:r>
    </w:p>
    <w:p w:rsidR="00512755" w:rsidRPr="00512755" w:rsidRDefault="00512755" w:rsidP="00512755">
      <w:pPr>
        <w:pStyle w:val="a3"/>
        <w:spacing w:before="150" w:beforeAutospacing="0" w:after="0" w:afterAutospacing="0"/>
        <w:jc w:val="both"/>
        <w:rPr>
          <w:color w:val="0C0C0C"/>
        </w:rPr>
      </w:pPr>
      <w:r w:rsidRPr="00512755">
        <w:rPr>
          <w:color w:val="0C0C0C"/>
        </w:rPr>
        <w:t> Ребенком считается человек в возрасте до восемнадцати лет. С восемнадцати лет человек счита</w:t>
      </w:r>
      <w:r w:rsidRPr="00512755">
        <w:rPr>
          <w:color w:val="0C0C0C"/>
        </w:rPr>
        <w:softHyphen/>
        <w:t>ется взрослым.</w:t>
      </w:r>
    </w:p>
    <w:p w:rsidR="00512755" w:rsidRPr="00512755" w:rsidRDefault="00512755" w:rsidP="00512755">
      <w:pPr>
        <w:pStyle w:val="a3"/>
        <w:spacing w:before="150" w:beforeAutospacing="0" w:after="0" w:afterAutospacing="0"/>
        <w:jc w:val="both"/>
        <w:rPr>
          <w:color w:val="0C0C0C"/>
        </w:rPr>
      </w:pPr>
      <w:r w:rsidRPr="00512755">
        <w:rPr>
          <w:color w:val="0C0C0C"/>
        </w:rPr>
        <w:t>У детей, как и у взрослых, есть свои права и обязанности.</w:t>
      </w:r>
    </w:p>
    <w:p w:rsidR="00512755" w:rsidRPr="00512755" w:rsidRDefault="00512755" w:rsidP="00512755">
      <w:pPr>
        <w:pStyle w:val="a3"/>
        <w:spacing w:before="150" w:beforeAutospacing="0" w:after="0" w:afterAutospacing="0"/>
        <w:jc w:val="both"/>
        <w:rPr>
          <w:color w:val="0C0C0C"/>
        </w:rPr>
      </w:pPr>
      <w:r w:rsidRPr="00512755">
        <w:rPr>
          <w:color w:val="0C0C0C"/>
        </w:rPr>
        <w:t> </w:t>
      </w:r>
      <w:r w:rsidRPr="00512755">
        <w:rPr>
          <w:rStyle w:val="a6"/>
          <w:b/>
          <w:bCs/>
          <w:color w:val="0C0C0C"/>
          <w:u w:val="single"/>
        </w:rPr>
        <w:t>Права </w:t>
      </w:r>
      <w:r w:rsidRPr="00512755">
        <w:rPr>
          <w:color w:val="0C0C0C"/>
        </w:rPr>
        <w:t>— это установленные и охраняемые государством нормы и правила. Государство уста</w:t>
      </w:r>
      <w:r w:rsidRPr="00512755">
        <w:rPr>
          <w:color w:val="0C0C0C"/>
        </w:rPr>
        <w:softHyphen/>
        <w:t>навливает для своих граждан возможность пользования различными благами. Например, получать бесплатную медицинскую помощь, образование, отдыхать.</w:t>
      </w:r>
    </w:p>
    <w:p w:rsidR="00512755" w:rsidRPr="00512755" w:rsidRDefault="00512755" w:rsidP="00512755">
      <w:pPr>
        <w:pStyle w:val="a3"/>
        <w:spacing w:before="0" w:beforeAutospacing="0" w:after="0" w:afterAutospacing="0"/>
        <w:jc w:val="both"/>
        <w:rPr>
          <w:color w:val="0C0C0C"/>
        </w:rPr>
      </w:pPr>
      <w:r w:rsidRPr="00512755">
        <w:rPr>
          <w:rStyle w:val="a6"/>
          <w:b/>
          <w:bCs/>
          <w:color w:val="0C0C0C"/>
          <w:u w:val="single"/>
        </w:rPr>
        <w:t>Обязанности</w:t>
      </w:r>
      <w:r w:rsidRPr="00512755">
        <w:rPr>
          <w:color w:val="0C0C0C"/>
        </w:rPr>
        <w:t xml:space="preserve"> — это определенный круг действий, обязательных для выполнения. Для ребенка— </w:t>
      </w:r>
      <w:proofErr w:type="gramStart"/>
      <w:r w:rsidRPr="00512755">
        <w:rPr>
          <w:color w:val="0C0C0C"/>
        </w:rPr>
        <w:t>эт</w:t>
      </w:r>
      <w:proofErr w:type="gramEnd"/>
      <w:r w:rsidRPr="00512755">
        <w:rPr>
          <w:color w:val="0C0C0C"/>
        </w:rPr>
        <w:t>о, например, обязанность уважать и почитать взрослых.</w:t>
      </w:r>
    </w:p>
    <w:p w:rsidR="00512755" w:rsidRPr="00512755" w:rsidRDefault="00512755" w:rsidP="00512755">
      <w:pPr>
        <w:pStyle w:val="a3"/>
        <w:spacing w:before="0" w:beforeAutospacing="0" w:after="0" w:afterAutospacing="0"/>
        <w:jc w:val="both"/>
        <w:rPr>
          <w:color w:val="0C0C0C"/>
        </w:rPr>
      </w:pPr>
      <w:r w:rsidRPr="00512755">
        <w:rPr>
          <w:rStyle w:val="a6"/>
          <w:b/>
          <w:bCs/>
          <w:color w:val="0C0C0C"/>
          <w:u w:val="single"/>
        </w:rPr>
        <w:t>Правовой статус</w:t>
      </w:r>
      <w:r w:rsidRPr="00512755">
        <w:rPr>
          <w:color w:val="0C0C0C"/>
        </w:rPr>
        <w:t> – это твоё положение в мире права, которое определяется </w:t>
      </w:r>
      <w:r w:rsidRPr="00512755">
        <w:rPr>
          <w:color w:val="0C0C0C"/>
          <w:u w:val="single"/>
        </w:rPr>
        <w:t>правами, обязанностями и ответственностью.</w:t>
      </w:r>
    </w:p>
    <w:p w:rsidR="00512755" w:rsidRPr="00512755" w:rsidRDefault="00512755" w:rsidP="00512755">
      <w:pPr>
        <w:pStyle w:val="a3"/>
        <w:spacing w:before="150" w:beforeAutospacing="0" w:after="0" w:afterAutospacing="0"/>
        <w:jc w:val="both"/>
        <w:rPr>
          <w:color w:val="0C0C0C"/>
        </w:rPr>
      </w:pPr>
      <w:r w:rsidRPr="00512755">
        <w:rPr>
          <w:color w:val="0C0C0C"/>
        </w:rPr>
        <w:t>По мере взросления ты словно поднимаешься вверх по лестнице: получаешь новые возможности, набираешься опыта, а значит, - приобретаешь новые права, обязанности и ответственность. Так меняется твой правовой статус.</w:t>
      </w:r>
    </w:p>
    <w:p w:rsidR="00512755" w:rsidRPr="00512755" w:rsidRDefault="00512755" w:rsidP="0051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b/>
          <w:bCs/>
          <w:i/>
          <w:iCs/>
          <w:color w:val="0C0C0C"/>
          <w:sz w:val="24"/>
          <w:szCs w:val="24"/>
        </w:rPr>
        <w:t>Обязанности:</w:t>
      </w:r>
    </w:p>
    <w:p w:rsidR="00512755" w:rsidRPr="00512755" w:rsidRDefault="00512755" w:rsidP="005127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C0C0C"/>
          <w:sz w:val="24"/>
          <w:szCs w:val="24"/>
        </w:rPr>
        <w:t>слушаться родителей и лиц, их заменяющих, принимать их заботу и воспитание за исключением случаев пренебрежительного, жестокого, грубого, унижающего обращения, эксплуатации;</w:t>
      </w:r>
    </w:p>
    <w:p w:rsidR="00512755" w:rsidRPr="00512755" w:rsidRDefault="00512755" w:rsidP="0051275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C0C0C"/>
          <w:sz w:val="24"/>
          <w:szCs w:val="24"/>
        </w:rPr>
        <w:t>соблюдать правила поведения, установленные в воспитательных и образовательных учреждениях, общественных местах, дома.</w:t>
      </w:r>
    </w:p>
    <w:p w:rsidR="00512755" w:rsidRPr="00512755" w:rsidRDefault="00512755" w:rsidP="0051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b/>
          <w:bCs/>
          <w:i/>
          <w:iCs/>
          <w:color w:val="0C0C0C"/>
          <w:sz w:val="24"/>
          <w:szCs w:val="24"/>
        </w:rPr>
        <w:t>Обязанности</w:t>
      </w:r>
      <w:r w:rsidRPr="00512755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:</w:t>
      </w:r>
    </w:p>
    <w:p w:rsidR="00512755" w:rsidRPr="00512755" w:rsidRDefault="00512755" w:rsidP="0051275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C0C0C"/>
          <w:sz w:val="24"/>
          <w:szCs w:val="24"/>
        </w:rPr>
        <w:t>получить среднее образование;</w:t>
      </w:r>
    </w:p>
    <w:p w:rsidR="00512755" w:rsidRPr="00512755" w:rsidRDefault="00512755" w:rsidP="00512755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C0C0C"/>
          <w:sz w:val="24"/>
          <w:szCs w:val="24"/>
        </w:rPr>
        <w:t>соблюдать правила внутреннего распорядка учебного заведения и учебную дисциплину.</w:t>
      </w:r>
    </w:p>
    <w:p w:rsidR="00512755" w:rsidRPr="00512755" w:rsidRDefault="00512755" w:rsidP="0051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C0C0C"/>
          <w:sz w:val="24"/>
          <w:szCs w:val="24"/>
        </w:rPr>
      </w:pPr>
    </w:p>
    <w:p w:rsidR="00512755" w:rsidRPr="00512755" w:rsidRDefault="00512755" w:rsidP="005127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C0C0C"/>
          <w:sz w:val="24"/>
          <w:szCs w:val="24"/>
        </w:rPr>
      </w:pPr>
    </w:p>
    <w:p w:rsidR="00512755" w:rsidRPr="00512755" w:rsidRDefault="00512755" w:rsidP="0051275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b/>
          <w:bCs/>
          <w:i/>
          <w:iCs/>
          <w:color w:val="0C0C0C"/>
          <w:sz w:val="24"/>
          <w:szCs w:val="24"/>
        </w:rPr>
        <w:t>Обязанности</w:t>
      </w:r>
      <w:r w:rsidRPr="00512755">
        <w:rPr>
          <w:rFonts w:ascii="Times New Roman" w:eastAsia="Times New Roman" w:hAnsi="Times New Roman" w:cs="Times New Roman"/>
          <w:b/>
          <w:bCs/>
          <w:color w:val="0C0C0C"/>
          <w:sz w:val="24"/>
          <w:szCs w:val="24"/>
        </w:rPr>
        <w:t>:</w:t>
      </w:r>
    </w:p>
    <w:p w:rsidR="00512755" w:rsidRPr="00512755" w:rsidRDefault="00512755" w:rsidP="0051275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C0C0C"/>
          <w:sz w:val="24"/>
          <w:szCs w:val="24"/>
        </w:rPr>
        <w:t>выполнять трудовые обязанности в соответствии с условиями трудового договора, правилами трудового распорядка и трудовым законодательством;</w:t>
      </w:r>
    </w:p>
    <w:p w:rsidR="00512755" w:rsidRPr="00512755" w:rsidRDefault="00512755" w:rsidP="00512755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C0C0C"/>
          <w:sz w:val="24"/>
          <w:szCs w:val="24"/>
        </w:rPr>
      </w:pPr>
      <w:r w:rsidRPr="00512755">
        <w:rPr>
          <w:rFonts w:ascii="Times New Roman" w:eastAsia="Times New Roman" w:hAnsi="Times New Roman" w:cs="Times New Roman"/>
          <w:color w:val="0C0C0C"/>
          <w:sz w:val="24"/>
          <w:szCs w:val="24"/>
        </w:rPr>
        <w:t>соблюдать устав, правила молодёжного общественного объединения.</w:t>
      </w:r>
    </w:p>
    <w:p w:rsidR="00512755" w:rsidRDefault="00512755" w:rsidP="00512755">
      <w:pPr>
        <w:spacing w:after="0" w:line="240" w:lineRule="auto"/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</w:pPr>
    </w:p>
    <w:p w:rsidR="00512755" w:rsidRDefault="00512755" w:rsidP="00512755">
      <w:pPr>
        <w:spacing w:after="0" w:line="240" w:lineRule="auto"/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</w:pPr>
    </w:p>
    <w:p w:rsidR="00512755" w:rsidRDefault="00512755" w:rsidP="00512755">
      <w:pPr>
        <w:spacing w:after="0" w:line="240" w:lineRule="auto"/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</w:pPr>
    </w:p>
    <w:p w:rsidR="00512755" w:rsidRDefault="00512755" w:rsidP="00512755">
      <w:pPr>
        <w:spacing w:after="0" w:line="240" w:lineRule="auto"/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</w:pPr>
    </w:p>
    <w:p w:rsidR="00512755" w:rsidRDefault="00512755" w:rsidP="00512755">
      <w:pPr>
        <w:spacing w:after="0" w:line="240" w:lineRule="auto"/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</w:pPr>
    </w:p>
    <w:p w:rsidR="00512755" w:rsidRPr="00512755" w:rsidRDefault="00512755" w:rsidP="0051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lastRenderedPageBreak/>
        <w:br/>
      </w:r>
      <w:r w:rsidRPr="00512755">
        <w:rPr>
          <w:rFonts w:ascii="Arial" w:eastAsia="Times New Roman" w:hAnsi="Arial" w:cs="Arial"/>
          <w:b/>
          <w:color w:val="26304D"/>
          <w:sz w:val="21"/>
          <w:szCs w:val="21"/>
          <w:shd w:val="clear" w:color="auto" w:fill="FFFFFF"/>
        </w:rPr>
        <w:t xml:space="preserve">На полное государственное </w:t>
      </w:r>
      <w:r w:rsidRPr="001B226D">
        <w:rPr>
          <w:rFonts w:ascii="Arial" w:eastAsia="Times New Roman" w:hAnsi="Arial" w:cs="Arial"/>
          <w:b/>
          <w:color w:val="26304D"/>
          <w:sz w:val="21"/>
          <w:szCs w:val="21"/>
          <w:shd w:val="clear" w:color="auto" w:fill="FFFFFF"/>
        </w:rPr>
        <w:t xml:space="preserve">обеспечение зачисляются </w:t>
      </w:r>
      <w:r w:rsidRPr="00512755">
        <w:rPr>
          <w:rFonts w:ascii="Arial" w:eastAsia="Times New Roman" w:hAnsi="Arial" w:cs="Arial"/>
          <w:b/>
          <w:color w:val="26304D"/>
          <w:sz w:val="21"/>
          <w:szCs w:val="21"/>
          <w:shd w:val="clear" w:color="auto" w:fill="FFFFFF"/>
        </w:rPr>
        <w:t xml:space="preserve"> обучающиеся по очной форме обучения по основным профессиональным образовательным программам </w:t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высшего образования и программам среднего профессионального образования за счет</w:t>
      </w:r>
      <w:r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 xml:space="preserve"> средств федерального бюдже</w:t>
      </w:r>
      <w:r w:rsidR="001B226D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 xml:space="preserve">та </w:t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 xml:space="preserve">относящиеся </w:t>
      </w:r>
      <w:proofErr w:type="gramStart"/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к</w:t>
      </w:r>
      <w:proofErr w:type="gramEnd"/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: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</w:p>
    <w:p w:rsidR="00512755" w:rsidRPr="00512755" w:rsidRDefault="00512755" w:rsidP="00512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детям-сиротам и детям, оставшимся без попечения родителей,</w:t>
      </w:r>
    </w:p>
    <w:p w:rsidR="00512755" w:rsidRPr="00512755" w:rsidRDefault="00512755" w:rsidP="00512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лицам из числа детей-сирот и детей, оставшихся без попечения родителей,</w:t>
      </w:r>
    </w:p>
    <w:p w:rsidR="00512755" w:rsidRPr="00512755" w:rsidRDefault="00512755" w:rsidP="0051275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лицам, потерявшим в период обучения обоих родителей или единственного родителя;</w:t>
      </w:r>
    </w:p>
    <w:p w:rsidR="00512755" w:rsidRPr="00512755" w:rsidRDefault="00512755" w:rsidP="0051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Полное государственное обеспечение предоставляется студента</w:t>
      </w:r>
      <w:proofErr w:type="gramStart"/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м</w:t>
      </w:r>
      <w:r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(</w:t>
      </w:r>
      <w:proofErr w:type="gramEnd"/>
      <w:r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обучающимся)</w:t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-сиротам независимо от получаемых ими пенсий, пособий, алиментов.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proofErr w:type="gramStart"/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Полное государственное обеспечение студентов</w:t>
      </w:r>
      <w:r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 xml:space="preserve"> (</w:t>
      </w:r>
      <w:proofErr w:type="spellStart"/>
      <w:r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обучающихся</w:t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-сирот</w:t>
      </w:r>
      <w:proofErr w:type="spellEnd"/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 xml:space="preserve"> осуществляется в виде возмещения полной стоимости следующих видов выплат пособий: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proofErr w:type="gramEnd"/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на питание (выплата производится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один раз в месяц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);</w:t>
      </w:r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на приобретение одежды, обуви, мягкого инвентаря (выплата производится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один раз в кварта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л);</w:t>
      </w:r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на приобретение одежды, обуви, мягкого инвентаря и оборудования (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единовременно при выпуске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);</w:t>
      </w:r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единовременное денежное пособие (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единовременно при выпуске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);</w:t>
      </w:r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ежегодное пособие на приобретение учебной литературы и письменных принадлежностей (выплата производится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один раз в год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);</w:t>
      </w:r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ежемесячная компенсация оплаты проезда на городском общественном транспорте (кроме такси) (выплата производится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один раз в месяц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);</w:t>
      </w:r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возмещение оплаты проезда на пригородном общественном транспорте. Выплата производится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один раз в месяц при предъявлении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 в образовательную организацию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проездных документов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 (билетов) в течение месяца, следующего за месяцем проезда, и личного заявления студента-сироты;</w:t>
      </w:r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оплата проезда от места учебы до места жительства на территории Российской Федерации и обратно (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один раз в календарный год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) по фактической стоимости билета:</w:t>
      </w:r>
    </w:p>
    <w:p w:rsidR="00512755" w:rsidRPr="00512755" w:rsidRDefault="00512755" w:rsidP="005127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железнодорожным транспортом – поездами дальнего следования в плацкартных вагонах в поездах любой категории, поездами пригородного сообщения;</w:t>
      </w:r>
    </w:p>
    <w:p w:rsidR="00512755" w:rsidRPr="00512755" w:rsidRDefault="00512755" w:rsidP="005127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воздушным транспортом – самолетами в салоне экономического класса;</w:t>
      </w:r>
    </w:p>
    <w:p w:rsidR="00512755" w:rsidRPr="00512755" w:rsidRDefault="00512755" w:rsidP="005127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морским транспортом – на местах IV категории кают судов транспортных линий;</w:t>
      </w:r>
    </w:p>
    <w:p w:rsidR="00512755" w:rsidRPr="00512755" w:rsidRDefault="00512755" w:rsidP="005127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водным транспортом – на местах III категории кают судов транспортных маршрутов;</w:t>
      </w:r>
    </w:p>
    <w:p w:rsidR="00512755" w:rsidRPr="00512755" w:rsidRDefault="00512755" w:rsidP="00512755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автомобильным транспортом – автобусами по маршрутам регулярных перевозок в городском, пригородном и международном сообщении.</w:t>
      </w:r>
    </w:p>
    <w:p w:rsidR="00512755" w:rsidRPr="00512755" w:rsidRDefault="00512755" w:rsidP="0051275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proofErr w:type="gramStart"/>
      <w:r w:rsidRPr="00512755">
        <w:rPr>
          <w:rFonts w:ascii="Arial" w:eastAsia="Times New Roman" w:hAnsi="Arial" w:cs="Arial"/>
          <w:color w:val="26304D"/>
          <w:sz w:val="21"/>
          <w:szCs w:val="21"/>
        </w:rPr>
        <w:t>возмещение расходов, связанных с проездом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один раз в год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 к месту жительства и обратно к месту учебы железнодорожным, воздушным, водным и автомобильным транспортом (кроме такси), в том числе за пользование постельными принадлежностями, за комплекс услуг, включаемых в стоимость плацкарты, а также возмещение установленных на транспорте дополнительных плат и сборов (за исключением добровольного страхового сбора, а также других дополнительных услуг, направленных</w:t>
      </w:r>
      <w:proofErr w:type="gramEnd"/>
      <w:r w:rsidRPr="00512755">
        <w:rPr>
          <w:rFonts w:ascii="Arial" w:eastAsia="Times New Roman" w:hAnsi="Arial" w:cs="Arial"/>
          <w:color w:val="26304D"/>
          <w:sz w:val="21"/>
          <w:szCs w:val="21"/>
        </w:rPr>
        <w:t xml:space="preserve"> </w:t>
      </w:r>
      <w:proofErr w:type="gramStart"/>
      <w:r w:rsidRPr="00512755">
        <w:rPr>
          <w:rFonts w:ascii="Arial" w:eastAsia="Times New Roman" w:hAnsi="Arial" w:cs="Arial"/>
          <w:color w:val="26304D"/>
          <w:sz w:val="21"/>
          <w:szCs w:val="21"/>
        </w:rPr>
        <w:t>на повышение комфортности пассажиров, в том числе изменение классности проездного документа (билета), расходов, связанных с доставкой проездных документов (билетов), переоформлением проездных документов (билетов) по инициативе пассажира, доставкой багажа, сдачей проездного документа (билета) в связи с отказом от поездки (полета) или опозданием на поезд, самолет, автобус) производится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</w:rPr>
        <w:t>при предъявлении в образовательную организацию проездных документов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 (билетов) в течение месяца, следующего за месяцем</w:t>
      </w:r>
      <w:proofErr w:type="gramEnd"/>
      <w:r w:rsidRPr="00512755">
        <w:rPr>
          <w:rFonts w:ascii="Arial" w:eastAsia="Times New Roman" w:hAnsi="Arial" w:cs="Arial"/>
          <w:color w:val="26304D"/>
          <w:sz w:val="21"/>
          <w:szCs w:val="21"/>
        </w:rPr>
        <w:t xml:space="preserve"> проезда, и личного заявления студента-сироты.</w:t>
      </w:r>
    </w:p>
    <w:p w:rsidR="00512755" w:rsidRPr="00512755" w:rsidRDefault="00512755" w:rsidP="0051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  <w:lastRenderedPageBreak/>
        <w:t>Что необходимо для оформления? 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Для постановки на полное государственное обеспечение студент должен: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</w:p>
    <w:p w:rsidR="00512755" w:rsidRPr="00512755" w:rsidRDefault="00512755" w:rsidP="005127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Написать заявление.</w:t>
      </w:r>
    </w:p>
    <w:p w:rsidR="00512755" w:rsidRPr="00512755" w:rsidRDefault="00512755" w:rsidP="0051275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proofErr w:type="gramStart"/>
      <w:r w:rsidRPr="00512755">
        <w:rPr>
          <w:rFonts w:ascii="Arial" w:eastAsia="Times New Roman" w:hAnsi="Arial" w:cs="Arial"/>
          <w:color w:val="26304D"/>
          <w:sz w:val="21"/>
          <w:szCs w:val="21"/>
        </w:rPr>
        <w:t>Предоставить</w:t>
      </w:r>
      <w:r w:rsidR="001B226D">
        <w:rPr>
          <w:rFonts w:ascii="Arial" w:eastAsia="Times New Roman" w:hAnsi="Arial" w:cs="Arial"/>
          <w:color w:val="26304D"/>
          <w:sz w:val="21"/>
          <w:szCs w:val="21"/>
        </w:rPr>
        <w:t xml:space="preserve"> 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 xml:space="preserve"> документы</w:t>
      </w:r>
      <w:proofErr w:type="gramEnd"/>
      <w:r w:rsidRPr="00512755">
        <w:rPr>
          <w:rFonts w:ascii="Arial" w:eastAsia="Times New Roman" w:hAnsi="Arial" w:cs="Arial"/>
          <w:color w:val="26304D"/>
          <w:sz w:val="21"/>
          <w:szCs w:val="21"/>
        </w:rPr>
        <w:t>, подтверждающие статус студента.</w:t>
      </w:r>
    </w:p>
    <w:p w:rsidR="00512755" w:rsidRPr="00512755" w:rsidRDefault="00512755" w:rsidP="0051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  <w:t>Размер выплат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Размеры материального обеспечения детей-сирот устанавливается Министерством науки и высшего образования Российской Федерации.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  <w:t>Как часто выплачивается? 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Студенты-сироты зачисляются на полное государственное обеспечение до завершения обучения.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Выплата полного государственного обеспечения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  <w:t>сохраняется</w:t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 в случае: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</w:p>
    <w:p w:rsidR="00512755" w:rsidRPr="00512755" w:rsidRDefault="00512755" w:rsidP="005127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предоставления студентам-сиротам академического отпуска по медицинским показаниям;</w:t>
      </w:r>
    </w:p>
    <w:p w:rsidR="00512755" w:rsidRPr="00512755" w:rsidRDefault="00512755" w:rsidP="005127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отпуска по беременности и родам;</w:t>
      </w:r>
    </w:p>
    <w:p w:rsidR="00512755" w:rsidRPr="00512755" w:rsidRDefault="00512755" w:rsidP="005127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отпуска по уходу за ребенком до достижения им возраста трех лет;</w:t>
      </w:r>
    </w:p>
    <w:p w:rsidR="00512755" w:rsidRPr="00512755" w:rsidRDefault="00512755" w:rsidP="0051275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при вступлении в брак.</w:t>
      </w:r>
    </w:p>
    <w:p w:rsidR="00512755" w:rsidRPr="00512755" w:rsidRDefault="00512755" w:rsidP="005127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Выплата полного государственного обеспечения </w:t>
      </w:r>
      <w:r w:rsidRPr="00512755">
        <w:rPr>
          <w:rFonts w:ascii="Arial" w:eastAsia="Times New Roman" w:hAnsi="Arial" w:cs="Arial"/>
          <w:b/>
          <w:bCs/>
          <w:color w:val="26304D"/>
          <w:sz w:val="21"/>
          <w:szCs w:val="21"/>
          <w:shd w:val="clear" w:color="auto" w:fill="FFFFFF"/>
        </w:rPr>
        <w:t>прекращается </w:t>
      </w:r>
      <w:r w:rsidRPr="00512755">
        <w:rPr>
          <w:rFonts w:ascii="Arial" w:eastAsia="Times New Roman" w:hAnsi="Arial" w:cs="Arial"/>
          <w:color w:val="26304D"/>
          <w:sz w:val="21"/>
          <w:szCs w:val="21"/>
          <w:shd w:val="clear" w:color="auto" w:fill="FFFFFF"/>
        </w:rPr>
        <w:t>в случае: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br/>
      </w:r>
    </w:p>
    <w:p w:rsidR="00512755" w:rsidRPr="00512755" w:rsidRDefault="00512755" w:rsidP="005127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возникновения обстоятельств, влекущих за собой утрату статуса в соответствии со случаями, предусмотренными законодательством Российской Федерации;</w:t>
      </w:r>
    </w:p>
    <w:p w:rsidR="00512755" w:rsidRPr="00512755" w:rsidRDefault="00512755" w:rsidP="005127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отч</w:t>
      </w:r>
      <w:r w:rsidR="001B226D">
        <w:rPr>
          <w:rFonts w:ascii="Arial" w:eastAsia="Times New Roman" w:hAnsi="Arial" w:cs="Arial"/>
          <w:color w:val="26304D"/>
          <w:sz w:val="21"/>
          <w:szCs w:val="21"/>
        </w:rPr>
        <w:t>исления студента</w:t>
      </w:r>
      <w:proofErr w:type="gramStart"/>
      <w:r w:rsidR="001B226D">
        <w:rPr>
          <w:rFonts w:ascii="Arial" w:eastAsia="Times New Roman" w:hAnsi="Arial" w:cs="Arial"/>
          <w:color w:val="26304D"/>
          <w:sz w:val="21"/>
          <w:szCs w:val="21"/>
        </w:rPr>
        <w:t xml:space="preserve"> </w:t>
      </w:r>
      <w:r w:rsidRPr="00512755">
        <w:rPr>
          <w:rFonts w:ascii="Arial" w:eastAsia="Times New Roman" w:hAnsi="Arial" w:cs="Arial"/>
          <w:color w:val="26304D"/>
          <w:sz w:val="21"/>
          <w:szCs w:val="21"/>
        </w:rPr>
        <w:t>;</w:t>
      </w:r>
      <w:proofErr w:type="gramEnd"/>
    </w:p>
    <w:p w:rsidR="00512755" w:rsidRPr="00512755" w:rsidRDefault="00512755" w:rsidP="005127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предоставления академического отпуска по семейным обстоятельствам;</w:t>
      </w:r>
    </w:p>
    <w:p w:rsidR="00512755" w:rsidRPr="00512755" w:rsidRDefault="00512755" w:rsidP="0051275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6304D"/>
          <w:sz w:val="21"/>
          <w:szCs w:val="21"/>
        </w:rPr>
      </w:pPr>
      <w:r w:rsidRPr="00512755">
        <w:rPr>
          <w:rFonts w:ascii="Arial" w:eastAsia="Times New Roman" w:hAnsi="Arial" w:cs="Arial"/>
          <w:color w:val="26304D"/>
          <w:sz w:val="21"/>
          <w:szCs w:val="21"/>
        </w:rPr>
        <w:t>призыва на военную службу.</w:t>
      </w:r>
    </w:p>
    <w:p w:rsidR="00512755" w:rsidRDefault="00512755" w:rsidP="00512755">
      <w:pPr>
        <w:pStyle w:val="a3"/>
        <w:spacing w:before="150" w:beforeAutospacing="0" w:after="0" w:afterAutospacing="0"/>
        <w:jc w:val="both"/>
        <w:rPr>
          <w:rFonts w:ascii="Arial" w:hAnsi="Arial" w:cs="Arial"/>
          <w:color w:val="0C0C0C"/>
          <w:sz w:val="27"/>
          <w:szCs w:val="27"/>
        </w:rPr>
      </w:pPr>
      <w:r w:rsidRPr="00512755">
        <w:rPr>
          <w:rFonts w:ascii="Arial" w:hAnsi="Arial" w:cs="Arial"/>
          <w:color w:val="26304D"/>
          <w:sz w:val="21"/>
          <w:szCs w:val="21"/>
          <w:shd w:val="clear" w:color="auto" w:fill="FFFFFF"/>
        </w:rPr>
        <w:t>Выплата материального обеспечения осуществляется путем перечисления на карту студента.</w:t>
      </w:r>
    </w:p>
    <w:sectPr w:rsidR="005127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5241"/>
    <w:multiLevelType w:val="multilevel"/>
    <w:tmpl w:val="5FAA8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0B4E84"/>
    <w:multiLevelType w:val="multilevel"/>
    <w:tmpl w:val="C1149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DB0E4B"/>
    <w:multiLevelType w:val="multilevel"/>
    <w:tmpl w:val="02E8F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304A4"/>
    <w:multiLevelType w:val="multilevel"/>
    <w:tmpl w:val="6FC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7C3D94"/>
    <w:multiLevelType w:val="multilevel"/>
    <w:tmpl w:val="40BCF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C94611"/>
    <w:multiLevelType w:val="multilevel"/>
    <w:tmpl w:val="85184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95473E"/>
    <w:multiLevelType w:val="multilevel"/>
    <w:tmpl w:val="BD4C8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9C6FCF"/>
    <w:multiLevelType w:val="multilevel"/>
    <w:tmpl w:val="6D501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2755"/>
    <w:rsid w:val="001B226D"/>
    <w:rsid w:val="00512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12755"/>
    <w:rPr>
      <w:color w:val="0000FF"/>
      <w:u w:val="single"/>
    </w:rPr>
  </w:style>
  <w:style w:type="character" w:styleId="a5">
    <w:name w:val="Strong"/>
    <w:basedOn w:val="a0"/>
    <w:uiPriority w:val="22"/>
    <w:qFormat/>
    <w:rsid w:val="00512755"/>
    <w:rPr>
      <w:b/>
      <w:bCs/>
    </w:rPr>
  </w:style>
  <w:style w:type="character" w:styleId="a6">
    <w:name w:val="Emphasis"/>
    <w:basedOn w:val="a0"/>
    <w:uiPriority w:val="20"/>
    <w:qFormat/>
    <w:rsid w:val="0051275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09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962862">
          <w:marLeft w:val="0"/>
          <w:marRight w:val="0"/>
          <w:marTop w:val="240"/>
          <w:marBottom w:val="9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8982/6ef44561bc44714ff21426ceca1e8390b9e970cf/" TargetMode="External"/><Relationship Id="rId5" Type="http://schemas.openxmlformats.org/officeDocument/2006/relationships/hyperlink" Target="https://www.consultant.ru/document/cons_doc_LAW_378036/affd388ac5d286d2ddbd5a1fc91c0d9b0bc0698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1019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2021-11-19T13:01:00Z</cp:lastPrinted>
  <dcterms:created xsi:type="dcterms:W3CDTF">2021-11-19T12:43:00Z</dcterms:created>
  <dcterms:modified xsi:type="dcterms:W3CDTF">2021-11-19T13:02:00Z</dcterms:modified>
</cp:coreProperties>
</file>