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3" w:rsidRDefault="009833A3" w:rsidP="009833A3">
      <w:pPr>
        <w:spacing w:after="0" w:line="230" w:lineRule="exact"/>
        <w:ind w:left="120"/>
        <w:rPr>
          <w:rFonts w:ascii="Times New Roman" w:hAnsi="Times New Roman" w:cs="Times New Roman"/>
          <w:sz w:val="32"/>
          <w:szCs w:val="32"/>
        </w:rPr>
      </w:pPr>
    </w:p>
    <w:p w:rsidR="009833A3" w:rsidRDefault="009833A3" w:rsidP="009833A3">
      <w:pPr>
        <w:spacing w:after="0" w:line="230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A3">
        <w:rPr>
          <w:rFonts w:ascii="Times New Roman" w:hAnsi="Times New Roman" w:cs="Times New Roman"/>
          <w:b/>
          <w:sz w:val="28"/>
          <w:szCs w:val="28"/>
        </w:rPr>
        <w:t>П</w:t>
      </w:r>
      <w:r w:rsidRPr="009833A3">
        <w:rPr>
          <w:rFonts w:ascii="Times New Roman" w:hAnsi="Times New Roman" w:cs="Times New Roman"/>
          <w:b/>
          <w:sz w:val="28"/>
          <w:szCs w:val="28"/>
        </w:rPr>
        <w:t xml:space="preserve">лан работы методического объединения учителей </w:t>
      </w:r>
      <w:r w:rsidRPr="009833A3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97541D" w:rsidRPr="009833A3" w:rsidRDefault="0097541D" w:rsidP="009833A3">
      <w:pPr>
        <w:spacing w:after="0" w:line="230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33A3" w:rsidRPr="009833A3" w:rsidRDefault="009833A3" w:rsidP="009833A3">
      <w:pPr>
        <w:spacing w:after="533" w:line="230" w:lineRule="exact"/>
        <w:ind w:lef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A3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9833A3" w:rsidRPr="009833A3" w:rsidRDefault="009833A3" w:rsidP="009833A3">
      <w:pPr>
        <w:spacing w:after="0" w:line="230" w:lineRule="exact"/>
        <w:ind w:left="120"/>
        <w:rPr>
          <w:rStyle w:val="20"/>
          <w:rFonts w:eastAsiaTheme="minorHAnsi"/>
          <w:bCs w:val="0"/>
          <w:sz w:val="28"/>
          <w:szCs w:val="28"/>
          <w:u w:val="none"/>
        </w:rPr>
      </w:pPr>
      <w:r w:rsidRPr="009833A3">
        <w:rPr>
          <w:rStyle w:val="20"/>
          <w:rFonts w:eastAsiaTheme="minorHAnsi"/>
          <w:bCs w:val="0"/>
          <w:sz w:val="28"/>
          <w:szCs w:val="28"/>
          <w:u w:val="none"/>
        </w:rPr>
        <w:t>Методическая тема школы:</w:t>
      </w:r>
    </w:p>
    <w:p w:rsidR="009833A3" w:rsidRPr="009833A3" w:rsidRDefault="009833A3" w:rsidP="009833A3">
      <w:pPr>
        <w:spacing w:after="0" w:line="230" w:lineRule="exact"/>
        <w:ind w:left="120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</w:p>
    <w:p w:rsidR="009833A3" w:rsidRPr="009833A3" w:rsidRDefault="009833A3" w:rsidP="009833A3">
      <w:pPr>
        <w:spacing w:after="0" w:line="230" w:lineRule="exact"/>
        <w:ind w:left="120"/>
        <w:rPr>
          <w:rStyle w:val="20"/>
          <w:rFonts w:eastAsiaTheme="minorHAnsi"/>
          <w:b w:val="0"/>
          <w:bCs w:val="0"/>
          <w:sz w:val="28"/>
          <w:szCs w:val="28"/>
          <w:u w:val="none"/>
        </w:rPr>
      </w:pPr>
      <w:r w:rsidRPr="009833A3">
        <w:rPr>
          <w:rStyle w:val="20"/>
          <w:rFonts w:eastAsiaTheme="minorHAnsi"/>
          <w:b w:val="0"/>
          <w:bCs w:val="0"/>
          <w:sz w:val="28"/>
          <w:szCs w:val="28"/>
          <w:u w:val="none"/>
        </w:rPr>
        <w:t>Повышение профессиональной  компетенции учителя в условиях реализации ФГОС.</w:t>
      </w:r>
    </w:p>
    <w:p w:rsidR="009833A3" w:rsidRPr="009833A3" w:rsidRDefault="009833A3" w:rsidP="009833A3">
      <w:pPr>
        <w:spacing w:after="0" w:line="230" w:lineRule="exact"/>
        <w:ind w:left="120"/>
        <w:rPr>
          <w:rFonts w:ascii="Times New Roman" w:hAnsi="Times New Roman" w:cs="Times New Roman"/>
          <w:sz w:val="28"/>
          <w:szCs w:val="28"/>
        </w:rPr>
      </w:pPr>
    </w:p>
    <w:p w:rsidR="009833A3" w:rsidRPr="009833A3" w:rsidRDefault="009833A3" w:rsidP="009833A3">
      <w:pPr>
        <w:pStyle w:val="21"/>
        <w:shd w:val="clear" w:color="auto" w:fill="auto"/>
        <w:spacing w:before="0" w:after="0" w:line="230" w:lineRule="exact"/>
        <w:ind w:left="120" w:firstLine="0"/>
        <w:jc w:val="left"/>
        <w:rPr>
          <w:b/>
          <w:sz w:val="28"/>
          <w:szCs w:val="28"/>
        </w:rPr>
      </w:pPr>
      <w:r w:rsidRPr="009833A3">
        <w:rPr>
          <w:b/>
          <w:sz w:val="28"/>
          <w:szCs w:val="28"/>
        </w:rPr>
        <w:t>Тема МО:</w:t>
      </w:r>
    </w:p>
    <w:p w:rsidR="009833A3" w:rsidRDefault="009833A3" w:rsidP="009833A3">
      <w:pPr>
        <w:pStyle w:val="21"/>
        <w:spacing w:line="230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3A3">
        <w:rPr>
          <w:sz w:val="28"/>
          <w:szCs w:val="28"/>
        </w:rPr>
        <w:t>Формирование профессиональной компетентности педагога начальной школы для реализации ФГОС второго поколения.</w:t>
      </w:r>
    </w:p>
    <w:p w:rsidR="009833A3" w:rsidRPr="0097541D" w:rsidRDefault="009833A3" w:rsidP="009833A3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7541D" w:rsidRPr="0097541D" w:rsidRDefault="0097541D" w:rsidP="009833A3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541D" w:rsidRPr="0097541D" w:rsidRDefault="0097541D" w:rsidP="009833A3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1.Развитие творческих способностей учащихся на уроках и во внеурочной деятельности, используя возможности информационных и компьютерных технологий обучения.</w:t>
      </w:r>
    </w:p>
    <w:p w:rsidR="0097541D" w:rsidRPr="0097541D" w:rsidRDefault="0097541D" w:rsidP="009833A3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41D" w:rsidRPr="009833A3" w:rsidRDefault="0097541D" w:rsidP="009833A3">
      <w:pPr>
        <w:widowControl w:val="0"/>
        <w:spacing w:after="0" w:line="230" w:lineRule="exact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2.Повышение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профессионального мастерства учителей.</w:t>
      </w:r>
    </w:p>
    <w:p w:rsidR="009833A3" w:rsidRPr="009833A3" w:rsidRDefault="009833A3" w:rsidP="009833A3">
      <w:pPr>
        <w:pStyle w:val="21"/>
        <w:spacing w:line="230" w:lineRule="exact"/>
        <w:ind w:left="120"/>
        <w:jc w:val="left"/>
        <w:rPr>
          <w:sz w:val="28"/>
          <w:szCs w:val="28"/>
        </w:rPr>
      </w:pPr>
    </w:p>
    <w:p w:rsidR="009833A3" w:rsidRPr="0097541D" w:rsidRDefault="0097541D" w:rsidP="0097541D">
      <w:pPr>
        <w:spacing w:after="0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33A3" w:rsidRPr="0097541D">
        <w:rPr>
          <w:rStyle w:val="20"/>
          <w:rFonts w:eastAsiaTheme="minorHAnsi"/>
          <w:bCs w:val="0"/>
          <w:sz w:val="28"/>
          <w:szCs w:val="28"/>
          <w:u w:val="none"/>
        </w:rPr>
        <w:t>Задачи:</w:t>
      </w:r>
    </w:p>
    <w:p w:rsidR="009833A3" w:rsidRPr="009833A3" w:rsidRDefault="009833A3" w:rsidP="009833A3">
      <w:pPr>
        <w:tabs>
          <w:tab w:val="left" w:pos="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1.Продолжить работу по реализации государственного образовательного стандарта с учетом </w:t>
      </w:r>
      <w:proofErr w:type="spellStart"/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разноуровневого</w:t>
      </w:r>
      <w:proofErr w:type="spellEnd"/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к обучению. 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2.Продолжить работу над проблемой МО.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3.Освоить наиболее рациональные методы и приёмы обучения и     воспитания учащихся.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Совершенствовать структуры урока в свете современных требований.</w:t>
      </w:r>
    </w:p>
    <w:p w:rsidR="009833A3" w:rsidRPr="009833A3" w:rsidRDefault="009833A3" w:rsidP="009833A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33A3">
        <w:rPr>
          <w:rFonts w:ascii="Times New Roman" w:eastAsia="Calibri" w:hAnsi="Times New Roman" w:cs="Times New Roman"/>
          <w:sz w:val="28"/>
          <w:szCs w:val="28"/>
        </w:rPr>
        <w:t>5.Совершенствовать качество современного урока. Повышать его эффективность, применять современные методы обучения и внедрять новые технологии. Изучать и использовать в работе опыт лучших учителей.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6.Развивать коллективную творческо-поисковую педагогическую деятельность, для  развития проектно-</w:t>
      </w:r>
      <w:proofErr w:type="spellStart"/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направления  учащихся, как средства проявления индивидуальности и развития творческих способностей учащихся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7.  Продолжить работу по формированию орфографической  зоркости учащихся.</w:t>
      </w: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 Продолжить работу по  совершенствованию  умения решать составные задачи.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9.  Продолжить  активную работу со  слабоуспевающими учениками.</w:t>
      </w: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10.  Организовать обмен опытом между членами коллектива. 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sz w:val="28"/>
          <w:szCs w:val="28"/>
          <w:lang w:eastAsia="ar-SA"/>
        </w:rPr>
        <w:t>11.Создать учебно-воспитательную среду, способствующую формированию активной гражданской позиции и здорового образа жизни.</w:t>
      </w: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41D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33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97541D" w:rsidRDefault="0097541D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41D" w:rsidRDefault="0097541D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41D" w:rsidRDefault="0097541D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41D" w:rsidRDefault="0097541D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33A3" w:rsidRPr="009833A3" w:rsidRDefault="0097541D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9833A3" w:rsidRPr="009833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МО «Начальные классы»</w:t>
      </w:r>
    </w:p>
    <w:tbl>
      <w:tblPr>
        <w:tblpPr w:leftFromText="180" w:rightFromText="180" w:vertAnchor="text" w:horzAnchor="margin" w:tblpXSpec="center" w:tblpY="344"/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9833A3" w:rsidRPr="009833A3" w:rsidTr="00C259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Сроки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Тема</w:t>
            </w:r>
          </w:p>
        </w:tc>
      </w:tr>
      <w:tr w:rsidR="009833A3" w:rsidRPr="009833A3" w:rsidTr="00C259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1.Август     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1.Утверждение плана работы МО на 2021-2022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2.Проверка готовности кабинетов к новому учебному году.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3.Обсуждение рабочих программ и календарно-тематического планирования на 2020-2021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</w:t>
            </w:r>
            <w:proofErr w:type="spellEnd"/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4.Обсуждение программ внеурочной деятельности (1-4 классы)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ar-SA"/>
              </w:rPr>
              <w:t>5</w:t>
            </w: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.Утверждение тем самообразования</w:t>
            </w:r>
          </w:p>
        </w:tc>
      </w:tr>
      <w:tr w:rsidR="009833A3" w:rsidRPr="009833A3" w:rsidTr="00C259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Октябрь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Проведение контрольных и мониторинговых  работ  (2-4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за  первую четверть.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2.Утверждение  графика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взаимопосещений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уроков, внеклассных мероприятий, внеурочной деятельности.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3.Преемственность в работе начальных классов и детского сада «Калинка».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Работа по привлечению учащихся к участию в олимпиадах разного уровня.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3A3" w:rsidRPr="009833A3" w:rsidTr="00C259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3.Декабрь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1.Проведение контрольных и мониторинговых  работ в (2-4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за 1-е полугодие.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2.Подготовка и проведение новогодних утренников.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3.Отчет учителей МО о работе над индивидуальной темой.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4.Проверка ведения школьных дневников в 3 и 4 классах.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5.Анализ открытых уроков.</w:t>
            </w:r>
          </w:p>
        </w:tc>
      </w:tr>
      <w:tr w:rsidR="009833A3" w:rsidRPr="009833A3" w:rsidTr="00C259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Март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Проведение контрольных и мониторинговых  работ  (1-4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за  третью  четверть.</w:t>
            </w:r>
          </w:p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Современный урок в условиях внедрения ФГОС.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Проверка документации: личных дел учащихся, дневников, тетрадей.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Планирование проведения недели начальных классов.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Итоги и анализ </w:t>
            </w:r>
            <w:proofErr w:type="spellStart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взаимопосещения</w:t>
            </w:r>
            <w:proofErr w:type="spellEnd"/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уроков, занятий внеурочной деятельности.</w:t>
            </w:r>
          </w:p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Проведение недели начальных классов. Выпуск бюллетеней.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Организация и проведение весенних праздников.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3A3" w:rsidRPr="009833A3" w:rsidTr="00C2596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Май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Утверждение графика итогового, переводного контроля, тестов.</w:t>
            </w:r>
          </w:p>
          <w:p w:rsidR="009833A3" w:rsidRPr="009833A3" w:rsidRDefault="009833A3" w:rsidP="009833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2.Итоги всероссийской проверочной работы в 4 классе.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Анализ работы МО за 2021-2022 уч. год.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Подготовка к ремонту кабинетов.</w:t>
            </w:r>
          </w:p>
          <w:p w:rsidR="009833A3" w:rsidRPr="009833A3" w:rsidRDefault="009833A3" w:rsidP="00983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Организация занятости детей во время летних каникул.</w:t>
            </w:r>
          </w:p>
        </w:tc>
      </w:tr>
    </w:tbl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833A3" w:rsidRPr="009833A3" w:rsidRDefault="009833A3" w:rsidP="009833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970B5" w:rsidRDefault="001970B5" w:rsidP="009833A3"/>
    <w:sectPr w:rsidR="0019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4F0"/>
    <w:multiLevelType w:val="multilevel"/>
    <w:tmpl w:val="0F6A9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825F1"/>
    <w:multiLevelType w:val="multilevel"/>
    <w:tmpl w:val="A064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9C"/>
    <w:rsid w:val="001970B5"/>
    <w:rsid w:val="0097541D"/>
    <w:rsid w:val="009833A3"/>
    <w:rsid w:val="009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98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21"/>
    <w:rsid w:val="009833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9833A3"/>
    <w:pPr>
      <w:widowControl w:val="0"/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98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983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21"/>
    <w:rsid w:val="009833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9833A3"/>
    <w:pPr>
      <w:widowControl w:val="0"/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98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2021-12-16T07:00:00Z</dcterms:created>
  <dcterms:modified xsi:type="dcterms:W3CDTF">2021-12-16T07:17:00Z</dcterms:modified>
</cp:coreProperties>
</file>