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EA" w:rsidRDefault="008A77EA" w:rsidP="008A77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28"/>
          <w:lang w:eastAsia="ru-RU"/>
        </w:rPr>
      </w:pPr>
      <w:r w:rsidRPr="008A77EA"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28"/>
          <w:lang w:eastAsia="ru-RU"/>
        </w:rPr>
        <w:t xml:space="preserve">По инициативе ОНФ в Ростове-на-Дону </w:t>
      </w:r>
    </w:p>
    <w:p w:rsidR="008A77EA" w:rsidRDefault="008A77EA" w:rsidP="008A77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28"/>
          <w:lang w:eastAsia="ru-RU"/>
        </w:rPr>
      </w:pPr>
      <w:r w:rsidRPr="008A77EA"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28"/>
          <w:lang w:eastAsia="ru-RU"/>
        </w:rPr>
        <w:t>запущен образовательный проект</w:t>
      </w:r>
    </w:p>
    <w:p w:rsidR="008A77EA" w:rsidRPr="008A77EA" w:rsidRDefault="008A77EA" w:rsidP="008A77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28"/>
          <w:lang w:eastAsia="ru-RU"/>
        </w:rPr>
      </w:pPr>
      <w:r w:rsidRPr="008A77EA"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28"/>
          <w:lang w:eastAsia="ru-RU"/>
        </w:rPr>
        <w:t xml:space="preserve"> </w:t>
      </w:r>
      <w:r w:rsidRPr="008A77EA">
        <w:rPr>
          <w:rFonts w:ascii="Times New Roman" w:eastAsia="Times New Roman" w:hAnsi="Times New Roman" w:cs="Times New Roman"/>
          <w:b/>
          <w:bCs/>
          <w:color w:val="2F2F2F"/>
          <w:kern w:val="36"/>
          <w:sz w:val="52"/>
          <w:szCs w:val="28"/>
          <w:lang w:eastAsia="ru-RU"/>
        </w:rPr>
        <w:t>«150 культур Дона»</w:t>
      </w:r>
    </w:p>
    <w:p w:rsidR="008A77EA" w:rsidRPr="008A77EA" w:rsidRDefault="008A77EA" w:rsidP="008A77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8A77EA"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  <w:t>Опубликовано: 18.04.2016</w:t>
      </w:r>
    </w:p>
    <w:p w:rsidR="008A77EA" w:rsidRPr="008A77EA" w:rsidRDefault="008A77EA" w:rsidP="008A7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A77EA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inline distT="0" distB="0" distL="0" distR="0" wp14:anchorId="1BC00BCF" wp14:editId="3191C1A4">
            <wp:extent cx="5482656" cy="3648075"/>
            <wp:effectExtent l="0" t="0" r="3810" b="0"/>
            <wp:docPr id="4" name="Рисунок 4" descr="http://onf.ru/sites/default/files/styles/staii_old/public/cms/wp-content/uploads/2016/04/176854_12515ab04d17.jpg?itok=qnQowA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nf.ru/sites/default/files/styles/staii_old/public/cms/wp-content/uploads/2016/04/176854_12515ab04d17.jpg?itok=qnQowA-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656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EA" w:rsidRDefault="008A77EA" w:rsidP="008A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8A77EA" w:rsidRPr="008A77EA" w:rsidRDefault="008A77EA" w:rsidP="008A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Международный день культуры в Ростове-на-Дону при поддержке Общероссийского народного фронта состоялась презентация </w:t>
      </w:r>
      <w:proofErr w:type="spellStart"/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этнопроекта</w:t>
      </w:r>
      <w:proofErr w:type="spellEnd"/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«150 культур Дона». Его задача – разработать и внедрить в учебный процесс школ программы по изучению культур, обычаев и традиций народов, проживающих в Ростовской области, а затем аккумулировать опыт этнографической работы со школьниками и студентами на площадках муниципальных образований субъекта.</w:t>
      </w:r>
    </w:p>
    <w:p w:rsidR="008A77EA" w:rsidRPr="008A77EA" w:rsidRDefault="008A77EA" w:rsidP="008A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Идею по запуску проекта поддержал на январском межрегиональном форуме в Ставрополе ОНФ президент страны, лидер Общероссийского народного фронта Владимир Путин. «150 культур Дона» – это замечательная инициатива, особенно для такого региона, как Юг России. Конечно, нужно поддержать и подумать, как это тиражировать как одну из лучших практик», – сказал глава государства.</w:t>
      </w:r>
    </w:p>
    <w:p w:rsidR="008A77EA" w:rsidRPr="008A77EA" w:rsidRDefault="008A77EA" w:rsidP="008A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Проект был разработан совместными усилиями региональной рабочей группы ОНФ «Образование и культура как основа национальной идентичности», министерством образования и министерством культуры Ростовской области при участии Южного федерального университета и педагогических отрядов ЮФУ. Инициатором выступила руководитель интерактивного музея наук «</w:t>
      </w:r>
      <w:proofErr w:type="spellStart"/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Лабораториум</w:t>
      </w:r>
      <w:proofErr w:type="spellEnd"/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 и интеграционного проекта «Просвещение жителей Дона», возглавляющая рабочую группу «Образование и культура» ОНФ в Ростовской области, Екатерина Беляк.</w:t>
      </w:r>
    </w:p>
    <w:p w:rsidR="008A77EA" w:rsidRPr="008A77EA" w:rsidRDefault="008A77EA" w:rsidP="008A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«Ростовская область – один из самых многонациональных регионов страны, и он может служить примером мирного сосуществования десятков национальностей и народностей. Идею проекта нам навеял студенческий фестиваль, который с 2008 г. организовывают национальные диаспоры Ростовской области. Мы решили ее трансформировать и внедрить на уровне средней школы. Я сама – мама четверых детей и считаю, что знакомиться с культурой друг друга надо с ранних лет, но при этом очень деликатно – через игру, фольклор, сказки. У детей нет предрассудков, как у взрослых, она более </w:t>
      </w:r>
      <w:proofErr w:type="gramStart"/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открыты</w:t>
      </w:r>
      <w:proofErr w:type="gramEnd"/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восприимчивы. Самое время прививать им уважение к другим народам и культурам. Это будет хорошая инвестиция в мир и согласие, в единство нашей страны».</w:t>
      </w:r>
    </w:p>
    <w:p w:rsidR="008A77EA" w:rsidRPr="008A77EA" w:rsidRDefault="008A77EA" w:rsidP="008A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этом</w:t>
      </w:r>
      <w:proofErr w:type="gramStart"/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</w:t>
      </w:r>
      <w:proofErr w:type="gramEnd"/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 словам Екатерины Беляк, важно не перегружать образовательную программу и сделать детей не зрителями, а участниками национальных игр, постановок народных сказок, научить своими руками делать национальные орнаменты и игрушки. Только так, через погружение в культуру, можно узнать, а значит, понять и принять друг друга.</w:t>
      </w:r>
    </w:p>
    <w:p w:rsidR="008A77EA" w:rsidRPr="008A77EA" w:rsidRDefault="008A77EA" w:rsidP="008A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15 апреля в рамках презентации была проведена первая жеребьевка среди 153 школ Ростова-на-Дону и области, где в случайном порядке представители учебных заведений выбрали одну из культур, изучение которой будет проходить на их площадках в течение следующего учебного года.</w:t>
      </w:r>
    </w:p>
    <w:p w:rsidR="008A77EA" w:rsidRPr="008A77EA" w:rsidRDefault="008A77EA" w:rsidP="008A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первый год реализации проекта для изучения в школах будут представлены 16 культур: русская, казачья, армянская, калмыцкая, греческая, грузинская, осетинская, корейская, украинская, белорусская, дагестанская, чеченская, ингушская, таджикская, узбекская, польская.</w:t>
      </w:r>
      <w:proofErr w:type="gramEnd"/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Каждое учебное заведение планирует проводить в рамках изучения данной культуры интерактивные уроки, посвященные легендам, мифам и фольклору, спартакиады на основе народных игр, конкурсы декоративно-прикладного творчества, новогодние представления по мотивам национальных сказок, музыкальные и танцевальные уроки и многое другое.</w:t>
      </w:r>
    </w:p>
    <w:p w:rsidR="008A77EA" w:rsidRPr="008A77EA" w:rsidRDefault="008A77EA" w:rsidP="008A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Среди школьников организуют конкурс сочинений-сказок на тему мифологии народа с последующим изданием электронной книги «Новые сказки Тихого Дона». А по окончании учебного года культурологи ЮФУ планируют создать атлас «150 культур Дона» с кратким описанием каждого народа, который возьмут за основу для последующих лекций в школах.</w:t>
      </w:r>
    </w:p>
    <w:p w:rsidR="00033D62" w:rsidRPr="00033D62" w:rsidRDefault="008A77EA" w:rsidP="00033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Кульминацией перво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 года реализации проекта долж</w:t>
      </w:r>
      <w:r w:rsidRPr="008A77E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ны стать региональный фестиваль и гала-концерт, на которых каждая школа представит результаты своей работы в номинациях: </w:t>
      </w:r>
      <w:r w:rsidR="00033D62" w:rsidRPr="00033D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</w:t>
      </w:r>
      <w:proofErr w:type="gramEnd"/>
      <w:r w:rsidR="00033D62" w:rsidRPr="00033D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  <w:t>«Донской «Оскар»,</w:t>
      </w:r>
      <w:r w:rsidR="00033D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033D62" w:rsidRPr="00033D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«Победители народных спартакиад», «Лучшая игрушка», «Лучший современный народный сувенир», «Лучшее прочтение стихотворения»,</w:t>
      </w:r>
    </w:p>
    <w:p w:rsidR="00033D62" w:rsidRPr="00033D62" w:rsidRDefault="00033D62" w:rsidP="00033D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33D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«Лучшее исполнение народного </w:t>
      </w:r>
      <w:proofErr w:type="spellStart"/>
      <w:r w:rsidRPr="00033D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танца»</w:t>
      </w:r>
      <w:proofErr w:type="gramStart"/>
      <w:r w:rsidRPr="00033D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,«</w:t>
      </w:r>
      <w:proofErr w:type="gramEnd"/>
      <w:r w:rsidRPr="00033D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Лучшее</w:t>
      </w:r>
      <w:proofErr w:type="spellEnd"/>
      <w:r w:rsidRPr="00033D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исполнение песни», </w:t>
      </w:r>
    </w:p>
    <w:p w:rsidR="00033D62" w:rsidRPr="00033D62" w:rsidRDefault="00033D62" w:rsidP="00033D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33D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«Самая активная школа», </w:t>
      </w:r>
      <w:bookmarkStart w:id="0" w:name="_GoBack"/>
      <w:bookmarkEnd w:id="0"/>
      <w:r w:rsidRPr="00033D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«Самый большой вклад в благотворительность».</w:t>
      </w:r>
    </w:p>
    <w:p w:rsidR="00033D62" w:rsidRDefault="00033D62" w:rsidP="008A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033D62" w:rsidRDefault="00033D62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 w:type="page"/>
      </w:r>
    </w:p>
    <w:p w:rsidR="00033D62" w:rsidRPr="00033D62" w:rsidRDefault="008A77EA" w:rsidP="00033D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033D6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lastRenderedPageBreak/>
        <w:t>«Донской «Оскар»,</w:t>
      </w:r>
    </w:p>
    <w:p w:rsidR="00033D62" w:rsidRPr="00033D62" w:rsidRDefault="008A77EA" w:rsidP="00033D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033D6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«Победители народных спартакиад», </w:t>
      </w:r>
    </w:p>
    <w:p w:rsidR="00033D62" w:rsidRPr="00033D62" w:rsidRDefault="008A77EA" w:rsidP="00033D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033D6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«Лучшая игрушка», </w:t>
      </w:r>
    </w:p>
    <w:p w:rsidR="00033D62" w:rsidRPr="00033D62" w:rsidRDefault="008A77EA" w:rsidP="00033D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033D6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«Лучший современный народный сувенир», </w:t>
      </w:r>
    </w:p>
    <w:p w:rsidR="00033D62" w:rsidRPr="00033D62" w:rsidRDefault="008A77EA" w:rsidP="00033D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033D6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«Лучшее прочтение стихотворения»,</w:t>
      </w:r>
    </w:p>
    <w:p w:rsidR="00033D62" w:rsidRPr="00033D62" w:rsidRDefault="008A77EA" w:rsidP="00033D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033D6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«Лучшее исполнение народного танца»,</w:t>
      </w:r>
    </w:p>
    <w:p w:rsidR="00033D62" w:rsidRPr="00033D62" w:rsidRDefault="008A77EA" w:rsidP="00033D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033D6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«Лучшее исполнение песни», </w:t>
      </w:r>
    </w:p>
    <w:p w:rsidR="00033D62" w:rsidRPr="00033D62" w:rsidRDefault="008A77EA" w:rsidP="00033D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033D6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«Самая активная школа», </w:t>
      </w:r>
    </w:p>
    <w:p w:rsidR="008A77EA" w:rsidRPr="00033D62" w:rsidRDefault="008A77EA" w:rsidP="00033D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033D6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«Самый большой вклад в благотворительность».</w:t>
      </w:r>
    </w:p>
    <w:p w:rsidR="00D12F68" w:rsidRPr="008A77EA" w:rsidRDefault="00B5286A" w:rsidP="008A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2F68" w:rsidRPr="008A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8A5"/>
    <w:multiLevelType w:val="hybridMultilevel"/>
    <w:tmpl w:val="975C1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65E99"/>
    <w:multiLevelType w:val="hybridMultilevel"/>
    <w:tmpl w:val="D8667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6A"/>
    <w:rsid w:val="00033D62"/>
    <w:rsid w:val="00090322"/>
    <w:rsid w:val="003E38A7"/>
    <w:rsid w:val="008A77EA"/>
    <w:rsid w:val="00B5286A"/>
    <w:rsid w:val="00D3206A"/>
    <w:rsid w:val="00F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141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149">
                          <w:marLeft w:val="-37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4699">
                              <w:marLeft w:val="3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5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BCBC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8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5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93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8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13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87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26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0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8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5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5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8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64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66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94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55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259542">
                                                              <w:marLeft w:val="270"/>
                                                              <w:marRight w:val="0"/>
                                                              <w:marTop w:val="30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24" w:color="EAEAEA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75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Пешковская СОШ</dc:creator>
  <cp:lastModifiedBy>Пешковская СОШ</cp:lastModifiedBy>
  <cp:revision>4</cp:revision>
  <dcterms:created xsi:type="dcterms:W3CDTF">2016-04-26T07:46:00Z</dcterms:created>
  <dcterms:modified xsi:type="dcterms:W3CDTF">2016-05-16T12:04:00Z</dcterms:modified>
</cp:coreProperties>
</file>