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ФГОС НОО 2021 и </w:t>
      </w:r>
      <w:r w:rsidRPr="007E54F2">
        <w:rPr>
          <w:b/>
          <w:color w:val="000000"/>
          <w:sz w:val="36"/>
          <w:szCs w:val="36"/>
        </w:rPr>
        <w:t xml:space="preserve"> ФГОС ООО 2021</w:t>
      </w:r>
    </w:p>
    <w:p w:rsidR="007E54F2" w:rsidRP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36"/>
          <w:szCs w:val="36"/>
        </w:rPr>
      </w:pP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</w:t>
      </w: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Обновленная редакция ФГОС сохраняет принципы вариативности в формировании школами основных образовательных программ, а также учета интереса и </w:t>
      </w:r>
      <w:proofErr w:type="gramStart"/>
      <w:r>
        <w:rPr>
          <w:color w:val="000000"/>
          <w:sz w:val="25"/>
          <w:szCs w:val="25"/>
        </w:rPr>
        <w:t>возможностей</w:t>
      </w:r>
      <w:proofErr w:type="gramEnd"/>
      <w:r>
        <w:rPr>
          <w:color w:val="000000"/>
          <w:sz w:val="25"/>
          <w:szCs w:val="25"/>
        </w:rPr>
        <w:t xml:space="preserve"> как образовательных организаций, так и обучающихся.</w:t>
      </w: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 1 сентября 2022 года обучающиеся 1-х и 5-х классов будут учиться по обновленным ФГОС НОО и ФГОС ООО.</w:t>
      </w: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Обращаем Ваше внимание, что </w:t>
      </w:r>
      <w:proofErr w:type="gramStart"/>
      <w:r>
        <w:rPr>
          <w:color w:val="000000"/>
          <w:sz w:val="25"/>
          <w:szCs w:val="25"/>
        </w:rPr>
        <w:t>обновленные</w:t>
      </w:r>
      <w:proofErr w:type="gramEnd"/>
      <w:r>
        <w:rPr>
          <w:color w:val="000000"/>
          <w:sz w:val="25"/>
          <w:szCs w:val="25"/>
        </w:rPr>
        <w:t xml:space="preserve"> ФГОС не имеют принципиальных отличий от действующих в настоящее время.</w:t>
      </w: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Во-первых: основой организации образовательной деятельности в соответствии </w:t>
      </w:r>
      <w:proofErr w:type="gramStart"/>
      <w:r>
        <w:rPr>
          <w:color w:val="000000"/>
          <w:sz w:val="25"/>
          <w:szCs w:val="25"/>
        </w:rPr>
        <w:t>с</w:t>
      </w:r>
      <w:proofErr w:type="gramEnd"/>
      <w:r>
        <w:rPr>
          <w:color w:val="000000"/>
          <w:sz w:val="25"/>
          <w:szCs w:val="25"/>
        </w:rPr>
        <w:t xml:space="preserve"> </w:t>
      </w:r>
      <w:proofErr w:type="gramStart"/>
      <w:r>
        <w:rPr>
          <w:color w:val="000000"/>
          <w:sz w:val="25"/>
          <w:szCs w:val="25"/>
        </w:rPr>
        <w:t>обновленным</w:t>
      </w:r>
      <w:proofErr w:type="gramEnd"/>
      <w:r>
        <w:rPr>
          <w:color w:val="000000"/>
          <w:sz w:val="25"/>
          <w:szCs w:val="25"/>
        </w:rPr>
        <w:t xml:space="preserve"> ФГОС остается </w:t>
      </w:r>
      <w:proofErr w:type="spellStart"/>
      <w:r>
        <w:rPr>
          <w:color w:val="000000"/>
          <w:sz w:val="25"/>
          <w:szCs w:val="25"/>
        </w:rPr>
        <w:t>системно-деятельностный</w:t>
      </w:r>
      <w:proofErr w:type="spellEnd"/>
      <w:r>
        <w:rPr>
          <w:color w:val="000000"/>
          <w:sz w:val="25"/>
          <w:szCs w:val="25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  <w:proofErr w:type="gramEnd"/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>
        <w:rPr>
          <w:color w:val="000000"/>
          <w:sz w:val="25"/>
          <w:szCs w:val="25"/>
        </w:rPr>
        <w:t>метапредметным</w:t>
      </w:r>
      <w:proofErr w:type="spellEnd"/>
      <w:r>
        <w:rPr>
          <w:color w:val="000000"/>
          <w:sz w:val="25"/>
          <w:szCs w:val="25"/>
        </w:rPr>
        <w:t xml:space="preserve"> и личностным результатам. В </w:t>
      </w:r>
      <w:proofErr w:type="gramStart"/>
      <w:r>
        <w:rPr>
          <w:color w:val="000000"/>
          <w:sz w:val="25"/>
          <w:szCs w:val="25"/>
        </w:rPr>
        <w:t>обновленном</w:t>
      </w:r>
      <w:proofErr w:type="gramEnd"/>
      <w:r>
        <w:rPr>
          <w:color w:val="000000"/>
          <w:sz w:val="25"/>
          <w:szCs w:val="25"/>
        </w:rPr>
        <w:t xml:space="preserve"> ФГОС остается неизменным положение, обуславливающее использование проектной деятельности для достижения комплексных образовательных результатов.</w:t>
      </w: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В-четвертых: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proofErr w:type="gramEnd"/>
    </w:p>
    <w:p w:rsidR="007E54F2" w:rsidRDefault="007E54F2" w:rsidP="007E5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7E54F2" w:rsidRDefault="007E54F2" w:rsidP="007E54F2">
      <w:pPr>
        <w:pStyle w:val="a3"/>
        <w:shd w:val="clear" w:color="auto" w:fill="FFFFFF"/>
        <w:spacing w:before="0" w:beforeAutospacing="0" w:after="356" w:afterAutospacing="0"/>
        <w:ind w:firstLine="70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Благодаря обновлённым стандартам школьники получат больше возможностей </w:t>
      </w:r>
      <w:proofErr w:type="gramStart"/>
      <w:r>
        <w:rPr>
          <w:color w:val="000000"/>
          <w:sz w:val="25"/>
          <w:szCs w:val="25"/>
        </w:rPr>
        <w:t>для</w:t>
      </w:r>
      <w:proofErr w:type="gramEnd"/>
      <w:r>
        <w:rPr>
          <w:color w:val="000000"/>
          <w:sz w:val="25"/>
          <w:szCs w:val="25"/>
        </w:rPr>
        <w:t xml:space="preserve"> того, чтобы заниматься наукой, проводить исследования, используя передовое оборудование.</w:t>
      </w:r>
    </w:p>
    <w:p w:rsidR="00A4360C" w:rsidRDefault="00A4360C" w:rsidP="007E54F2">
      <w:pPr>
        <w:jc w:val="both"/>
      </w:pPr>
    </w:p>
    <w:sectPr w:rsidR="00A4360C" w:rsidSect="007E54F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E54F2"/>
    <w:rsid w:val="001A0427"/>
    <w:rsid w:val="004020B5"/>
    <w:rsid w:val="007B1E74"/>
    <w:rsid w:val="007E54F2"/>
    <w:rsid w:val="008C2420"/>
    <w:rsid w:val="00A4360C"/>
    <w:rsid w:val="00E3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4F2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2022-05-13T10:17:00Z</dcterms:created>
  <dcterms:modified xsi:type="dcterms:W3CDTF">2022-05-13T10:20:00Z</dcterms:modified>
</cp:coreProperties>
</file>