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E709" w14:textId="77777777" w:rsidR="00130387" w:rsidRPr="009C7796" w:rsidRDefault="00130387" w:rsidP="009C7796">
      <w:pPr>
        <w:shd w:val="clear" w:color="auto" w:fill="FFFFFF"/>
        <w:spacing w:after="0" w:line="240" w:lineRule="auto"/>
        <w:ind w:left="-993" w:firstLine="142"/>
        <w:jc w:val="center"/>
        <w:outlineLvl w:val="1"/>
        <w:rPr>
          <w:rFonts w:ascii="Times New Roman" w:eastAsia="Times New Roman" w:hAnsi="Times New Roman" w:cs="Times New Roman"/>
          <w:b/>
          <w:bCs/>
          <w:color w:val="000000"/>
          <w:sz w:val="24"/>
          <w:szCs w:val="24"/>
          <w:lang w:eastAsia="ru-RU"/>
        </w:rPr>
      </w:pPr>
      <w:r w:rsidRPr="009C7796">
        <w:rPr>
          <w:rFonts w:ascii="Times New Roman" w:eastAsia="Times New Roman" w:hAnsi="Times New Roman" w:cs="Times New Roman"/>
          <w:b/>
          <w:bCs/>
          <w:color w:val="000000"/>
          <w:sz w:val="24"/>
          <w:szCs w:val="24"/>
          <w:lang w:eastAsia="ru-RU"/>
        </w:rPr>
        <w:t>Профессиональные компетенции</w:t>
      </w:r>
    </w:p>
    <w:p w14:paraId="31784765" w14:textId="77777777" w:rsidR="00130387" w:rsidRPr="009C7796" w:rsidRDefault="00130387" w:rsidP="009C7796">
      <w:pPr>
        <w:shd w:val="clear" w:color="auto" w:fill="FFFFFF"/>
        <w:spacing w:after="0" w:line="240" w:lineRule="auto"/>
        <w:ind w:left="-993" w:firstLine="142"/>
        <w:jc w:val="center"/>
        <w:outlineLvl w:val="1"/>
        <w:rPr>
          <w:rFonts w:ascii="Times New Roman" w:eastAsia="Times New Roman" w:hAnsi="Times New Roman" w:cs="Times New Roman"/>
          <w:b/>
          <w:bCs/>
          <w:color w:val="000000"/>
          <w:sz w:val="24"/>
          <w:szCs w:val="24"/>
          <w:lang w:eastAsia="ru-RU"/>
        </w:rPr>
      </w:pPr>
      <w:r w:rsidRPr="009C7796">
        <w:rPr>
          <w:rFonts w:ascii="Times New Roman" w:eastAsia="Times New Roman" w:hAnsi="Times New Roman" w:cs="Times New Roman"/>
          <w:b/>
          <w:bCs/>
          <w:color w:val="000000"/>
          <w:sz w:val="24"/>
          <w:szCs w:val="24"/>
          <w:lang w:eastAsia="ru-RU"/>
        </w:rPr>
        <w:t>Планирование и организация</w:t>
      </w:r>
    </w:p>
    <w:p w14:paraId="425CE4D7" w14:textId="6E57C2BC" w:rsidR="00130387" w:rsidRPr="009C7796" w:rsidRDefault="00130387" w:rsidP="009C7796">
      <w:pPr>
        <w:shd w:val="clear" w:color="auto" w:fill="FFFFFF"/>
        <w:spacing w:after="0" w:line="240" w:lineRule="auto"/>
        <w:ind w:left="-993" w:firstLine="142"/>
        <w:jc w:val="center"/>
        <w:outlineLvl w:val="1"/>
        <w:rPr>
          <w:rFonts w:ascii="Times New Roman" w:eastAsia="Times New Roman" w:hAnsi="Times New Roman" w:cs="Times New Roman"/>
          <w:b/>
          <w:bCs/>
          <w:color w:val="000000"/>
          <w:sz w:val="24"/>
          <w:szCs w:val="24"/>
          <w:lang w:eastAsia="ru-RU"/>
        </w:rPr>
      </w:pPr>
      <w:r w:rsidRPr="009C7796">
        <w:rPr>
          <w:rFonts w:ascii="Times New Roman" w:eastAsia="Times New Roman" w:hAnsi="Times New Roman" w:cs="Times New Roman"/>
          <w:b/>
          <w:bCs/>
          <w:color w:val="000000"/>
          <w:sz w:val="24"/>
          <w:szCs w:val="24"/>
          <w:lang w:eastAsia="ru-RU"/>
        </w:rPr>
        <w:t>ФГОС третьего поколения: как использовать плюсы и минусы новых стандартов, чтобы подготовиться к переходу</w:t>
      </w:r>
    </w:p>
    <w:p w14:paraId="79555EF2" w14:textId="491193B8" w:rsidR="00E94568" w:rsidRPr="009C7796" w:rsidRDefault="00E94568" w:rsidP="009C7796">
      <w:pPr>
        <w:shd w:val="clear" w:color="auto" w:fill="FFFFFF"/>
        <w:spacing w:after="0" w:line="240" w:lineRule="auto"/>
        <w:ind w:left="-993" w:firstLine="142"/>
        <w:jc w:val="center"/>
        <w:outlineLvl w:val="1"/>
        <w:rPr>
          <w:rFonts w:ascii="Times New Roman" w:eastAsia="Times New Roman" w:hAnsi="Times New Roman" w:cs="Times New Roman"/>
          <w:b/>
          <w:bCs/>
          <w:color w:val="000000"/>
          <w:sz w:val="24"/>
          <w:szCs w:val="24"/>
          <w:lang w:eastAsia="ru-RU"/>
        </w:rPr>
      </w:pPr>
      <w:r w:rsidRPr="009C7796">
        <w:rPr>
          <w:rFonts w:ascii="Times New Roman" w:eastAsia="Times New Roman" w:hAnsi="Times New Roman" w:cs="Times New Roman"/>
          <w:b/>
          <w:bCs/>
          <w:color w:val="000000"/>
          <w:sz w:val="24"/>
          <w:szCs w:val="24"/>
          <w:lang w:eastAsia="ru-RU"/>
        </w:rPr>
        <w:t>Изменили объем нагрузки</w:t>
      </w:r>
    </w:p>
    <w:p w14:paraId="3BED25CE" w14:textId="0AC7C278" w:rsidR="00130387" w:rsidRPr="009C7796" w:rsidRDefault="00E94568" w:rsidP="009C7796">
      <w:pPr>
        <w:shd w:val="clear" w:color="auto" w:fill="FFFFFF"/>
        <w:spacing w:after="240" w:line="240" w:lineRule="auto"/>
        <w:ind w:left="-993" w:firstLine="142"/>
        <w:jc w:val="center"/>
        <w:rPr>
          <w:rFonts w:ascii="Times New Roman" w:eastAsia="Times New Roman" w:hAnsi="Times New Roman" w:cs="Times New Roman"/>
          <w:b/>
          <w:bCs/>
          <w:color w:val="000000"/>
          <w:sz w:val="24"/>
          <w:szCs w:val="24"/>
          <w:lang w:eastAsia="ru-RU"/>
        </w:rPr>
      </w:pPr>
      <w:r w:rsidRPr="009C7796">
        <w:rPr>
          <w:rFonts w:ascii="Times New Roman" w:eastAsia="Times New Roman" w:hAnsi="Times New Roman" w:cs="Times New Roman"/>
          <w:b/>
          <w:bCs/>
          <w:color w:val="000000"/>
          <w:sz w:val="24"/>
          <w:szCs w:val="24"/>
          <w:lang w:eastAsia="ru-RU"/>
        </w:rPr>
        <w:t>В обоих новых стандартах снизили объем аудиторной нагрузки.</w:t>
      </w:r>
    </w:p>
    <w:p w14:paraId="5B286458" w14:textId="37D6865B" w:rsidR="00E94568" w:rsidRPr="00E94568" w:rsidRDefault="00E94568" w:rsidP="00130387">
      <w:pPr>
        <w:shd w:val="clear" w:color="auto" w:fill="FFFFFF"/>
        <w:spacing w:after="240" w:line="240" w:lineRule="auto"/>
        <w:ind w:left="-993" w:firstLine="142"/>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Смотрите таблицу 1 с изменениями.</w:t>
      </w:r>
    </w:p>
    <w:p w14:paraId="379E7CAE" w14:textId="77777777" w:rsidR="00E94568" w:rsidRPr="00E94568" w:rsidRDefault="00E94568" w:rsidP="00E94568">
      <w:pPr>
        <w:shd w:val="clear" w:color="auto" w:fill="FFFFFF"/>
        <w:spacing w:after="15" w:line="420" w:lineRule="atLeast"/>
        <w:outlineLvl w:val="2"/>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Таблица 1. Изменения в объеме аудиторной нагрузки</w:t>
      </w:r>
    </w:p>
    <w:tbl>
      <w:tblPr>
        <w:tblW w:w="11165" w:type="dxa"/>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E"/>
        <w:tblCellMar>
          <w:left w:w="0" w:type="dxa"/>
          <w:right w:w="0" w:type="dxa"/>
        </w:tblCellMar>
        <w:tblLook w:val="04A0" w:firstRow="1" w:lastRow="0" w:firstColumn="1" w:lastColumn="0" w:noHBand="0" w:noVBand="1"/>
      </w:tblPr>
      <w:tblGrid>
        <w:gridCol w:w="824"/>
        <w:gridCol w:w="4787"/>
        <w:gridCol w:w="1348"/>
        <w:gridCol w:w="1429"/>
        <w:gridCol w:w="1348"/>
        <w:gridCol w:w="1429"/>
      </w:tblGrid>
      <w:tr w:rsidR="00E94568" w:rsidRPr="00E94568" w14:paraId="7E227F2B" w14:textId="77777777" w:rsidTr="00E94568">
        <w:tc>
          <w:tcPr>
            <w:tcW w:w="0" w:type="auto"/>
            <w:vMerge w:val="restart"/>
            <w:shd w:val="clear" w:color="auto" w:fill="FFFFFF"/>
            <w:tcMar>
              <w:top w:w="192" w:type="dxa"/>
              <w:left w:w="0" w:type="dxa"/>
              <w:bottom w:w="192" w:type="dxa"/>
              <w:right w:w="480" w:type="dxa"/>
            </w:tcMar>
            <w:hideMark/>
          </w:tcPr>
          <w:p w14:paraId="5621EA96"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 </w:t>
            </w:r>
          </w:p>
        </w:tc>
        <w:tc>
          <w:tcPr>
            <w:tcW w:w="0" w:type="auto"/>
            <w:vMerge w:val="restart"/>
            <w:shd w:val="clear" w:color="auto" w:fill="FFFFFF"/>
            <w:tcMar>
              <w:top w:w="192" w:type="dxa"/>
              <w:left w:w="0" w:type="dxa"/>
              <w:bottom w:w="192" w:type="dxa"/>
              <w:right w:w="480" w:type="dxa"/>
            </w:tcMar>
            <w:hideMark/>
          </w:tcPr>
          <w:p w14:paraId="6E31725A" w14:textId="77777777" w:rsidR="00E94568" w:rsidRPr="00E94568" w:rsidRDefault="00E94568" w:rsidP="00E94568">
            <w:pPr>
              <w:spacing w:after="15" w:line="420" w:lineRule="atLeast"/>
              <w:outlineLvl w:val="2"/>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Стандарт/Показатель</w:t>
            </w:r>
          </w:p>
        </w:tc>
        <w:tc>
          <w:tcPr>
            <w:tcW w:w="0" w:type="auto"/>
            <w:gridSpan w:val="2"/>
            <w:shd w:val="clear" w:color="auto" w:fill="FFFFFF"/>
            <w:tcMar>
              <w:top w:w="192" w:type="dxa"/>
              <w:left w:w="0" w:type="dxa"/>
              <w:bottom w:w="192" w:type="dxa"/>
              <w:right w:w="480" w:type="dxa"/>
            </w:tcMar>
            <w:hideMark/>
          </w:tcPr>
          <w:p w14:paraId="79FCDC2E" w14:textId="77777777" w:rsidR="00E94568" w:rsidRPr="00E94568" w:rsidRDefault="00E94568" w:rsidP="00E94568">
            <w:pPr>
              <w:spacing w:after="15" w:line="420" w:lineRule="atLeast"/>
              <w:outlineLvl w:val="2"/>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ФГОС НОО</w:t>
            </w:r>
          </w:p>
        </w:tc>
        <w:tc>
          <w:tcPr>
            <w:tcW w:w="0" w:type="auto"/>
            <w:gridSpan w:val="2"/>
            <w:shd w:val="clear" w:color="auto" w:fill="FFFFFF"/>
            <w:tcMar>
              <w:top w:w="192" w:type="dxa"/>
              <w:left w:w="0" w:type="dxa"/>
              <w:bottom w:w="192" w:type="dxa"/>
              <w:right w:w="480" w:type="dxa"/>
            </w:tcMar>
            <w:hideMark/>
          </w:tcPr>
          <w:p w14:paraId="7497C9B8" w14:textId="77777777" w:rsidR="00E94568" w:rsidRPr="00E94568" w:rsidRDefault="00E94568" w:rsidP="00E94568">
            <w:pPr>
              <w:spacing w:after="15" w:line="420" w:lineRule="atLeast"/>
              <w:outlineLvl w:val="2"/>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ФГОС ООО</w:t>
            </w:r>
          </w:p>
        </w:tc>
      </w:tr>
      <w:tr w:rsidR="00E94568" w:rsidRPr="00E94568" w14:paraId="3CD91AFB" w14:textId="77777777" w:rsidTr="00E94568">
        <w:trPr>
          <w:trHeight w:val="313"/>
        </w:trPr>
        <w:tc>
          <w:tcPr>
            <w:tcW w:w="0" w:type="auto"/>
            <w:vMerge/>
            <w:shd w:val="clear" w:color="auto" w:fill="EEEEEE"/>
            <w:vAlign w:val="center"/>
            <w:hideMark/>
          </w:tcPr>
          <w:p w14:paraId="0C75810C"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p>
        </w:tc>
        <w:tc>
          <w:tcPr>
            <w:tcW w:w="0" w:type="auto"/>
            <w:vMerge/>
            <w:shd w:val="clear" w:color="auto" w:fill="EEEEEE"/>
            <w:vAlign w:val="center"/>
            <w:hideMark/>
          </w:tcPr>
          <w:p w14:paraId="12E4568B" w14:textId="77777777" w:rsidR="00E94568" w:rsidRPr="00E94568" w:rsidRDefault="00E94568" w:rsidP="00E94568">
            <w:pPr>
              <w:spacing w:after="0" w:line="360" w:lineRule="atLeast"/>
              <w:rPr>
                <w:rFonts w:ascii="Times New Roman" w:eastAsia="Times New Roman" w:hAnsi="Times New Roman" w:cs="Times New Roman"/>
                <w:b/>
                <w:bCs/>
                <w:color w:val="000000"/>
                <w:sz w:val="24"/>
                <w:szCs w:val="24"/>
                <w:lang w:eastAsia="ru-RU"/>
              </w:rPr>
            </w:pPr>
          </w:p>
        </w:tc>
        <w:tc>
          <w:tcPr>
            <w:tcW w:w="0" w:type="auto"/>
            <w:shd w:val="clear" w:color="auto" w:fill="FFFFFF"/>
            <w:tcMar>
              <w:top w:w="192" w:type="dxa"/>
              <w:left w:w="0" w:type="dxa"/>
              <w:bottom w:w="192" w:type="dxa"/>
              <w:right w:w="480" w:type="dxa"/>
            </w:tcMar>
            <w:hideMark/>
          </w:tcPr>
          <w:p w14:paraId="5CD8DA47" w14:textId="77777777" w:rsidR="00E94568" w:rsidRPr="00E94568" w:rsidRDefault="00E94568" w:rsidP="00E94568">
            <w:pPr>
              <w:spacing w:after="15" w:line="420" w:lineRule="atLeast"/>
              <w:outlineLvl w:val="2"/>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Было</w:t>
            </w:r>
          </w:p>
        </w:tc>
        <w:tc>
          <w:tcPr>
            <w:tcW w:w="0" w:type="auto"/>
            <w:shd w:val="clear" w:color="auto" w:fill="FFFFFF"/>
            <w:tcMar>
              <w:top w:w="192" w:type="dxa"/>
              <w:left w:w="0" w:type="dxa"/>
              <w:bottom w:w="192" w:type="dxa"/>
              <w:right w:w="480" w:type="dxa"/>
            </w:tcMar>
            <w:hideMark/>
          </w:tcPr>
          <w:p w14:paraId="063AB016" w14:textId="77777777" w:rsidR="00E94568" w:rsidRPr="00E94568" w:rsidRDefault="00E94568" w:rsidP="00E94568">
            <w:pPr>
              <w:spacing w:after="15" w:line="420" w:lineRule="atLeast"/>
              <w:outlineLvl w:val="2"/>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Стало</w:t>
            </w:r>
          </w:p>
        </w:tc>
        <w:tc>
          <w:tcPr>
            <w:tcW w:w="0" w:type="auto"/>
            <w:shd w:val="clear" w:color="auto" w:fill="FFFFFF"/>
            <w:tcMar>
              <w:top w:w="192" w:type="dxa"/>
              <w:left w:w="0" w:type="dxa"/>
              <w:bottom w:w="192" w:type="dxa"/>
              <w:right w:w="480" w:type="dxa"/>
            </w:tcMar>
            <w:hideMark/>
          </w:tcPr>
          <w:p w14:paraId="1481EAC0" w14:textId="77777777" w:rsidR="00E94568" w:rsidRPr="00E94568" w:rsidRDefault="00E94568" w:rsidP="00E94568">
            <w:pPr>
              <w:spacing w:after="15" w:line="420" w:lineRule="atLeast"/>
              <w:outlineLvl w:val="2"/>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Было</w:t>
            </w:r>
          </w:p>
        </w:tc>
        <w:tc>
          <w:tcPr>
            <w:tcW w:w="0" w:type="auto"/>
            <w:shd w:val="clear" w:color="auto" w:fill="FFFFFF"/>
            <w:tcMar>
              <w:top w:w="192" w:type="dxa"/>
              <w:left w:w="0" w:type="dxa"/>
              <w:bottom w:w="192" w:type="dxa"/>
              <w:right w:w="480" w:type="dxa"/>
            </w:tcMar>
            <w:hideMark/>
          </w:tcPr>
          <w:p w14:paraId="57178869" w14:textId="77777777" w:rsidR="00E94568" w:rsidRPr="00E94568" w:rsidRDefault="00E94568" w:rsidP="00E94568">
            <w:pPr>
              <w:spacing w:after="15" w:line="420" w:lineRule="atLeast"/>
              <w:outlineLvl w:val="2"/>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Стало</w:t>
            </w:r>
          </w:p>
        </w:tc>
      </w:tr>
      <w:tr w:rsidR="00E94568" w:rsidRPr="00E94568" w14:paraId="24224044" w14:textId="77777777" w:rsidTr="00E94568">
        <w:tc>
          <w:tcPr>
            <w:tcW w:w="0" w:type="auto"/>
            <w:shd w:val="clear" w:color="auto" w:fill="F6EAEA"/>
            <w:tcMar>
              <w:top w:w="192" w:type="dxa"/>
              <w:left w:w="0" w:type="dxa"/>
              <w:bottom w:w="192" w:type="dxa"/>
              <w:right w:w="480" w:type="dxa"/>
            </w:tcMar>
            <w:hideMark/>
          </w:tcPr>
          <w:p w14:paraId="6FECEC2B" w14:textId="0E9F744F"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 </w:t>
            </w:r>
            <w:r w:rsidR="00130387">
              <w:rPr>
                <w:rFonts w:ascii="Times New Roman" w:eastAsia="Times New Roman" w:hAnsi="Times New Roman" w:cs="Times New Roman"/>
                <w:color w:val="000000"/>
                <w:sz w:val="24"/>
                <w:szCs w:val="24"/>
                <w:lang w:eastAsia="ru-RU"/>
              </w:rPr>
              <w:t>1</w:t>
            </w:r>
          </w:p>
        </w:tc>
        <w:tc>
          <w:tcPr>
            <w:tcW w:w="0" w:type="auto"/>
            <w:shd w:val="clear" w:color="auto" w:fill="F6EAEA"/>
            <w:tcMar>
              <w:top w:w="192" w:type="dxa"/>
              <w:left w:w="0" w:type="dxa"/>
              <w:bottom w:w="192" w:type="dxa"/>
              <w:right w:w="480" w:type="dxa"/>
            </w:tcMar>
            <w:hideMark/>
          </w:tcPr>
          <w:p w14:paraId="6F2D176B"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Минимальное количество часов</w:t>
            </w:r>
          </w:p>
        </w:tc>
        <w:tc>
          <w:tcPr>
            <w:tcW w:w="0" w:type="auto"/>
            <w:shd w:val="clear" w:color="auto" w:fill="F6EAEA"/>
            <w:tcMar>
              <w:top w:w="192" w:type="dxa"/>
              <w:left w:w="0" w:type="dxa"/>
              <w:bottom w:w="192" w:type="dxa"/>
              <w:right w:w="480" w:type="dxa"/>
            </w:tcMar>
            <w:hideMark/>
          </w:tcPr>
          <w:p w14:paraId="2FE84FFE"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2904</w:t>
            </w:r>
          </w:p>
        </w:tc>
        <w:tc>
          <w:tcPr>
            <w:tcW w:w="0" w:type="auto"/>
            <w:shd w:val="clear" w:color="auto" w:fill="F6EAEA"/>
            <w:tcMar>
              <w:top w:w="192" w:type="dxa"/>
              <w:left w:w="0" w:type="dxa"/>
              <w:bottom w:w="192" w:type="dxa"/>
              <w:right w:w="480" w:type="dxa"/>
            </w:tcMar>
            <w:hideMark/>
          </w:tcPr>
          <w:p w14:paraId="7E51A14E"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2954</w:t>
            </w:r>
          </w:p>
        </w:tc>
        <w:tc>
          <w:tcPr>
            <w:tcW w:w="0" w:type="auto"/>
            <w:shd w:val="clear" w:color="auto" w:fill="F6EAEA"/>
            <w:tcMar>
              <w:top w:w="192" w:type="dxa"/>
              <w:left w:w="0" w:type="dxa"/>
              <w:bottom w:w="192" w:type="dxa"/>
              <w:right w:w="480" w:type="dxa"/>
            </w:tcMar>
            <w:hideMark/>
          </w:tcPr>
          <w:p w14:paraId="1CA62BF8"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5267</w:t>
            </w:r>
          </w:p>
        </w:tc>
        <w:tc>
          <w:tcPr>
            <w:tcW w:w="0" w:type="auto"/>
            <w:shd w:val="clear" w:color="auto" w:fill="F6EAEA"/>
            <w:tcMar>
              <w:top w:w="192" w:type="dxa"/>
              <w:left w:w="0" w:type="dxa"/>
              <w:bottom w:w="192" w:type="dxa"/>
              <w:right w:w="480" w:type="dxa"/>
            </w:tcMar>
            <w:hideMark/>
          </w:tcPr>
          <w:p w14:paraId="2DF17BAC"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5058</w:t>
            </w:r>
          </w:p>
        </w:tc>
      </w:tr>
      <w:tr w:rsidR="00E94568" w:rsidRPr="00E94568" w14:paraId="6C6C86AB" w14:textId="77777777" w:rsidTr="00E94568">
        <w:tc>
          <w:tcPr>
            <w:tcW w:w="0" w:type="auto"/>
            <w:shd w:val="clear" w:color="auto" w:fill="F6EAEA"/>
            <w:tcMar>
              <w:top w:w="192" w:type="dxa"/>
              <w:left w:w="0" w:type="dxa"/>
              <w:bottom w:w="192" w:type="dxa"/>
              <w:right w:w="480" w:type="dxa"/>
            </w:tcMar>
            <w:hideMark/>
          </w:tcPr>
          <w:p w14:paraId="51082ED1" w14:textId="163DA962"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 </w:t>
            </w:r>
            <w:r w:rsidR="00130387">
              <w:rPr>
                <w:rFonts w:ascii="Times New Roman" w:eastAsia="Times New Roman" w:hAnsi="Times New Roman" w:cs="Times New Roman"/>
                <w:color w:val="000000"/>
                <w:sz w:val="24"/>
                <w:szCs w:val="24"/>
                <w:lang w:eastAsia="ru-RU"/>
              </w:rPr>
              <w:t>2</w:t>
            </w:r>
          </w:p>
        </w:tc>
        <w:tc>
          <w:tcPr>
            <w:tcW w:w="0" w:type="auto"/>
            <w:shd w:val="clear" w:color="auto" w:fill="F6EAEA"/>
            <w:tcMar>
              <w:top w:w="192" w:type="dxa"/>
              <w:left w:w="0" w:type="dxa"/>
              <w:bottom w:w="192" w:type="dxa"/>
              <w:right w:w="480" w:type="dxa"/>
            </w:tcMar>
            <w:hideMark/>
          </w:tcPr>
          <w:p w14:paraId="41F8F805"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Максимальное количество часов</w:t>
            </w:r>
          </w:p>
        </w:tc>
        <w:tc>
          <w:tcPr>
            <w:tcW w:w="0" w:type="auto"/>
            <w:shd w:val="clear" w:color="auto" w:fill="F6EAEA"/>
            <w:tcMar>
              <w:top w:w="192" w:type="dxa"/>
              <w:left w:w="0" w:type="dxa"/>
              <w:bottom w:w="192" w:type="dxa"/>
              <w:right w:w="480" w:type="dxa"/>
            </w:tcMar>
            <w:hideMark/>
          </w:tcPr>
          <w:p w14:paraId="074FA778"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3345</w:t>
            </w:r>
          </w:p>
        </w:tc>
        <w:tc>
          <w:tcPr>
            <w:tcW w:w="0" w:type="auto"/>
            <w:shd w:val="clear" w:color="auto" w:fill="F6EAEA"/>
            <w:tcMar>
              <w:top w:w="192" w:type="dxa"/>
              <w:left w:w="0" w:type="dxa"/>
              <w:bottom w:w="192" w:type="dxa"/>
              <w:right w:w="480" w:type="dxa"/>
            </w:tcMar>
            <w:hideMark/>
          </w:tcPr>
          <w:p w14:paraId="15D85D4B"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3190</w:t>
            </w:r>
          </w:p>
        </w:tc>
        <w:tc>
          <w:tcPr>
            <w:tcW w:w="0" w:type="auto"/>
            <w:shd w:val="clear" w:color="auto" w:fill="F6EAEA"/>
            <w:tcMar>
              <w:top w:w="192" w:type="dxa"/>
              <w:left w:w="0" w:type="dxa"/>
              <w:bottom w:w="192" w:type="dxa"/>
              <w:right w:w="480" w:type="dxa"/>
            </w:tcMar>
            <w:hideMark/>
          </w:tcPr>
          <w:p w14:paraId="287FD0A7"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6020</w:t>
            </w:r>
          </w:p>
        </w:tc>
        <w:tc>
          <w:tcPr>
            <w:tcW w:w="0" w:type="auto"/>
            <w:shd w:val="clear" w:color="auto" w:fill="F6EAEA"/>
            <w:tcMar>
              <w:top w:w="192" w:type="dxa"/>
              <w:left w:w="0" w:type="dxa"/>
              <w:bottom w:w="192" w:type="dxa"/>
              <w:right w:w="480" w:type="dxa"/>
            </w:tcMar>
            <w:hideMark/>
          </w:tcPr>
          <w:p w14:paraId="4A74584E"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5549</w:t>
            </w:r>
          </w:p>
        </w:tc>
      </w:tr>
    </w:tbl>
    <w:p w14:paraId="1A774243" w14:textId="77777777" w:rsidR="00E94568" w:rsidRPr="00E94568" w:rsidRDefault="00E94568" w:rsidP="00E94568">
      <w:pPr>
        <w:shd w:val="clear" w:color="auto" w:fill="FFFFFF"/>
        <w:spacing w:after="240" w:line="240" w:lineRule="auto"/>
        <w:ind w:left="-1276"/>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Такое решение приняли, чтобы разгрузить школьников. Хотя изменения и незначительные, представьте родителям этот факт в позитивном ключе.</w:t>
      </w:r>
    </w:p>
    <w:p w14:paraId="6C35CCCB" w14:textId="77777777" w:rsidR="00E94568" w:rsidRPr="00E94568" w:rsidRDefault="00E94568" w:rsidP="00E94568">
      <w:pPr>
        <w:shd w:val="clear" w:color="auto" w:fill="FFFFFF"/>
        <w:spacing w:after="240" w:line="240" w:lineRule="auto"/>
        <w:ind w:left="-1276"/>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Вероятность, что вам придется менять учебные планы только из-за изменений объема аудиторной нагрузки, невелика. Поэтому для вас и педагогов это изменение скорее нейтральное, чем негативное. Но перерабатывать учебные планы придется в любом случае из-за других новшеств.</w:t>
      </w:r>
    </w:p>
    <w:p w14:paraId="66FE7A62" w14:textId="77777777" w:rsidR="00E94568" w:rsidRPr="00E94568" w:rsidRDefault="00E94568" w:rsidP="00E94568">
      <w:pPr>
        <w:shd w:val="clear" w:color="auto" w:fill="FFFFFF"/>
        <w:spacing w:after="240" w:line="240" w:lineRule="auto"/>
        <w:ind w:left="-1276"/>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Также в начальной школе снизили объем внеурочной нагрузки. Раньше он составлял максимум 1350 часов за 4 года обучения, теперь – максимум 1320 часов.</w:t>
      </w:r>
    </w:p>
    <w:p w14:paraId="53959332" w14:textId="77777777" w:rsidR="00E94568" w:rsidRPr="00E94568" w:rsidRDefault="00E94568" w:rsidP="00E94568">
      <w:pPr>
        <w:shd w:val="clear" w:color="auto" w:fill="FFFFFF"/>
        <w:spacing w:after="0" w:line="240" w:lineRule="auto"/>
        <w:ind w:left="-1134"/>
        <w:outlineLvl w:val="1"/>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Ввели новые требования к рабочим программам</w:t>
      </w:r>
    </w:p>
    <w:p w14:paraId="2C3CDA6E" w14:textId="77777777" w:rsidR="00E94568" w:rsidRPr="00E94568" w:rsidRDefault="00E94568" w:rsidP="00E94568">
      <w:pPr>
        <w:shd w:val="clear" w:color="auto" w:fill="FFFFFF"/>
        <w:spacing w:after="240" w:line="240" w:lineRule="auto"/>
        <w:ind w:left="-1134"/>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Учителям, которые будут первыми работать по новым ФГОС, придется полностью переписать рабочие программы. Ранее рабочая программа воспитания влияла только на содержание тематического планирования. Теперь же все рабочие программы учебных предметов, учебных курсов, учебных модулей, курсов внеурочной деятельности полностью должны формироваться с учетом рабочей программы воспитания.</w:t>
      </w:r>
    </w:p>
    <w:p w14:paraId="35946BB4" w14:textId="77777777" w:rsidR="00E94568" w:rsidRPr="00E94568" w:rsidRDefault="00E94568" w:rsidP="00E94568">
      <w:pPr>
        <w:shd w:val="clear" w:color="auto" w:fill="FFFFFF"/>
        <w:spacing w:after="240" w:line="240" w:lineRule="auto"/>
        <w:ind w:left="-1134"/>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В тематическом планировании дополнительно нужно указать электронные образовательные ресурсы по каждой теме. А в рабочих программах учебных курсов внеурочной деятельности – форму проведения занятий. Все изменения смотрите в таблице 2.</w:t>
      </w:r>
    </w:p>
    <w:p w14:paraId="19F4A5A5" w14:textId="77777777" w:rsidR="00E94568" w:rsidRPr="00E94568" w:rsidRDefault="00E94568" w:rsidP="00E94568">
      <w:pPr>
        <w:shd w:val="clear" w:color="auto" w:fill="FFFFFF"/>
        <w:spacing w:after="15" w:line="420" w:lineRule="atLeast"/>
        <w:outlineLvl w:val="2"/>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Таблица 2. Требования к рабочим программам</w:t>
      </w: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E"/>
        <w:tblCellMar>
          <w:left w:w="0" w:type="dxa"/>
          <w:right w:w="0" w:type="dxa"/>
        </w:tblCellMar>
        <w:tblLook w:val="04A0" w:firstRow="1" w:lastRow="0" w:firstColumn="1" w:lastColumn="0" w:noHBand="0" w:noVBand="1"/>
      </w:tblPr>
      <w:tblGrid>
        <w:gridCol w:w="709"/>
        <w:gridCol w:w="2694"/>
        <w:gridCol w:w="4252"/>
        <w:gridCol w:w="3544"/>
      </w:tblGrid>
      <w:tr w:rsidR="00130387" w:rsidRPr="00E94568" w14:paraId="33C66158" w14:textId="77777777" w:rsidTr="00130387">
        <w:tc>
          <w:tcPr>
            <w:tcW w:w="709" w:type="dxa"/>
            <w:shd w:val="clear" w:color="auto" w:fill="FFFFFF"/>
            <w:tcMar>
              <w:top w:w="192" w:type="dxa"/>
              <w:left w:w="0" w:type="dxa"/>
              <w:bottom w:w="192" w:type="dxa"/>
              <w:right w:w="480" w:type="dxa"/>
            </w:tcMar>
            <w:hideMark/>
          </w:tcPr>
          <w:p w14:paraId="598368D5"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 </w:t>
            </w:r>
          </w:p>
        </w:tc>
        <w:tc>
          <w:tcPr>
            <w:tcW w:w="2694" w:type="dxa"/>
            <w:shd w:val="clear" w:color="auto" w:fill="FFFFFF"/>
            <w:tcMar>
              <w:top w:w="192" w:type="dxa"/>
              <w:left w:w="0" w:type="dxa"/>
              <w:bottom w:w="192" w:type="dxa"/>
              <w:right w:w="480" w:type="dxa"/>
            </w:tcMar>
            <w:hideMark/>
          </w:tcPr>
          <w:p w14:paraId="21598E92" w14:textId="77777777" w:rsidR="00E94568" w:rsidRPr="00E94568" w:rsidRDefault="00E94568" w:rsidP="00E94568">
            <w:pPr>
              <w:spacing w:after="15" w:line="420" w:lineRule="atLeast"/>
              <w:outlineLvl w:val="2"/>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Критерий</w:t>
            </w:r>
          </w:p>
        </w:tc>
        <w:tc>
          <w:tcPr>
            <w:tcW w:w="4252" w:type="dxa"/>
            <w:shd w:val="clear" w:color="auto" w:fill="FFFFFF"/>
            <w:tcMar>
              <w:top w:w="192" w:type="dxa"/>
              <w:left w:w="0" w:type="dxa"/>
              <w:bottom w:w="192" w:type="dxa"/>
              <w:right w:w="480" w:type="dxa"/>
            </w:tcMar>
            <w:hideMark/>
          </w:tcPr>
          <w:p w14:paraId="03BF2CB1" w14:textId="77777777" w:rsidR="00E94568" w:rsidRPr="00E94568" w:rsidRDefault="00E94568" w:rsidP="00E94568">
            <w:pPr>
              <w:spacing w:after="15" w:line="420" w:lineRule="atLeast"/>
              <w:outlineLvl w:val="2"/>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Старый ФГОС</w:t>
            </w:r>
          </w:p>
        </w:tc>
        <w:tc>
          <w:tcPr>
            <w:tcW w:w="3544" w:type="dxa"/>
            <w:shd w:val="clear" w:color="auto" w:fill="FFFFFF"/>
            <w:tcMar>
              <w:top w:w="192" w:type="dxa"/>
              <w:left w:w="0" w:type="dxa"/>
              <w:bottom w:w="192" w:type="dxa"/>
              <w:right w:w="480" w:type="dxa"/>
            </w:tcMar>
            <w:hideMark/>
          </w:tcPr>
          <w:p w14:paraId="582237E0" w14:textId="77777777" w:rsidR="00E94568" w:rsidRPr="00E94568" w:rsidRDefault="00E94568" w:rsidP="00E94568">
            <w:pPr>
              <w:spacing w:after="15" w:line="420" w:lineRule="atLeast"/>
              <w:outlineLvl w:val="2"/>
              <w:rPr>
                <w:rFonts w:ascii="Times New Roman" w:eastAsia="Times New Roman" w:hAnsi="Times New Roman" w:cs="Times New Roman"/>
                <w:b/>
                <w:bCs/>
                <w:color w:val="000000"/>
                <w:sz w:val="24"/>
                <w:szCs w:val="24"/>
                <w:lang w:eastAsia="ru-RU"/>
              </w:rPr>
            </w:pPr>
            <w:r w:rsidRPr="00E94568">
              <w:rPr>
                <w:rFonts w:ascii="Times New Roman" w:eastAsia="Times New Roman" w:hAnsi="Times New Roman" w:cs="Times New Roman"/>
                <w:b/>
                <w:bCs/>
                <w:color w:val="000000"/>
                <w:sz w:val="24"/>
                <w:szCs w:val="24"/>
                <w:lang w:eastAsia="ru-RU"/>
              </w:rPr>
              <w:t>Новый ФГОС</w:t>
            </w:r>
          </w:p>
        </w:tc>
      </w:tr>
      <w:tr w:rsidR="00130387" w:rsidRPr="00E94568" w14:paraId="0D83FD02" w14:textId="77777777" w:rsidTr="00130387">
        <w:tc>
          <w:tcPr>
            <w:tcW w:w="709" w:type="dxa"/>
            <w:shd w:val="clear" w:color="auto" w:fill="F6EAEA"/>
            <w:tcMar>
              <w:top w:w="192" w:type="dxa"/>
              <w:left w:w="0" w:type="dxa"/>
              <w:bottom w:w="192" w:type="dxa"/>
              <w:right w:w="480" w:type="dxa"/>
            </w:tcMar>
            <w:hideMark/>
          </w:tcPr>
          <w:p w14:paraId="5C91460F" w14:textId="2415FD14"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 </w:t>
            </w:r>
            <w:r w:rsidR="00130387">
              <w:rPr>
                <w:rFonts w:ascii="Times New Roman" w:eastAsia="Times New Roman" w:hAnsi="Times New Roman" w:cs="Times New Roman"/>
                <w:color w:val="000000"/>
                <w:sz w:val="24"/>
                <w:szCs w:val="24"/>
                <w:lang w:eastAsia="ru-RU"/>
              </w:rPr>
              <w:t>1</w:t>
            </w:r>
          </w:p>
        </w:tc>
        <w:tc>
          <w:tcPr>
            <w:tcW w:w="2694" w:type="dxa"/>
            <w:shd w:val="clear" w:color="auto" w:fill="F6EAEA"/>
            <w:tcMar>
              <w:top w:w="192" w:type="dxa"/>
              <w:left w:w="0" w:type="dxa"/>
              <w:bottom w:w="192" w:type="dxa"/>
              <w:right w:w="480" w:type="dxa"/>
            </w:tcMar>
            <w:hideMark/>
          </w:tcPr>
          <w:p w14:paraId="4C39862A"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Виды программ</w:t>
            </w:r>
          </w:p>
        </w:tc>
        <w:tc>
          <w:tcPr>
            <w:tcW w:w="4252" w:type="dxa"/>
            <w:shd w:val="clear" w:color="auto" w:fill="F6EAEA"/>
            <w:tcMar>
              <w:top w:w="192" w:type="dxa"/>
              <w:left w:w="0" w:type="dxa"/>
              <w:bottom w:w="192" w:type="dxa"/>
              <w:right w:w="480" w:type="dxa"/>
            </w:tcMar>
            <w:hideMark/>
          </w:tcPr>
          <w:p w14:paraId="55DCD57E"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Рабочие программы учебных предметов и курсов, в том числе и внеурочной деятельности</w:t>
            </w:r>
          </w:p>
        </w:tc>
        <w:tc>
          <w:tcPr>
            <w:tcW w:w="3544" w:type="dxa"/>
            <w:shd w:val="clear" w:color="auto" w:fill="F6EAEA"/>
            <w:tcMar>
              <w:top w:w="192" w:type="dxa"/>
              <w:left w:w="0" w:type="dxa"/>
              <w:bottom w:w="192" w:type="dxa"/>
              <w:right w:w="480" w:type="dxa"/>
            </w:tcMar>
            <w:hideMark/>
          </w:tcPr>
          <w:p w14:paraId="13F7339E"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 xml:space="preserve">Рабочие программы учебных предметов, учебных курсов, в том числе и внеурочной </w:t>
            </w:r>
            <w:r w:rsidRPr="00E94568">
              <w:rPr>
                <w:rFonts w:ascii="Times New Roman" w:eastAsia="Times New Roman" w:hAnsi="Times New Roman" w:cs="Times New Roman"/>
                <w:color w:val="000000"/>
                <w:sz w:val="24"/>
                <w:szCs w:val="24"/>
                <w:lang w:eastAsia="ru-RU"/>
              </w:rPr>
              <w:lastRenderedPageBreak/>
              <w:t>деятельности, учебных модулей</w:t>
            </w:r>
          </w:p>
        </w:tc>
      </w:tr>
      <w:tr w:rsidR="00130387" w:rsidRPr="00E94568" w14:paraId="79A7D2FE" w14:textId="77777777" w:rsidTr="00130387">
        <w:tc>
          <w:tcPr>
            <w:tcW w:w="709" w:type="dxa"/>
            <w:shd w:val="clear" w:color="auto" w:fill="F6EAEA"/>
            <w:tcMar>
              <w:top w:w="192" w:type="dxa"/>
              <w:left w:w="0" w:type="dxa"/>
              <w:bottom w:w="192" w:type="dxa"/>
              <w:right w:w="480" w:type="dxa"/>
            </w:tcMar>
            <w:hideMark/>
          </w:tcPr>
          <w:p w14:paraId="1B8DE994" w14:textId="7A9ABFA1"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lastRenderedPageBreak/>
              <w:t> </w:t>
            </w:r>
            <w:r w:rsidR="00130387">
              <w:rPr>
                <w:rFonts w:ascii="Times New Roman" w:eastAsia="Times New Roman" w:hAnsi="Times New Roman" w:cs="Times New Roman"/>
                <w:color w:val="000000"/>
                <w:sz w:val="24"/>
                <w:szCs w:val="24"/>
                <w:lang w:eastAsia="ru-RU"/>
              </w:rPr>
              <w:t>2</w:t>
            </w:r>
          </w:p>
        </w:tc>
        <w:tc>
          <w:tcPr>
            <w:tcW w:w="2694" w:type="dxa"/>
            <w:shd w:val="clear" w:color="auto" w:fill="F6EAEA"/>
            <w:tcMar>
              <w:top w:w="192" w:type="dxa"/>
              <w:left w:w="0" w:type="dxa"/>
              <w:bottom w:w="192" w:type="dxa"/>
              <w:right w:w="480" w:type="dxa"/>
            </w:tcMar>
            <w:hideMark/>
          </w:tcPr>
          <w:p w14:paraId="2E46A0EB"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Структура рабочих программ</w:t>
            </w:r>
          </w:p>
        </w:tc>
        <w:tc>
          <w:tcPr>
            <w:tcW w:w="4252" w:type="dxa"/>
            <w:shd w:val="clear" w:color="auto" w:fill="F6EAEA"/>
            <w:tcMar>
              <w:top w:w="192" w:type="dxa"/>
              <w:left w:w="0" w:type="dxa"/>
              <w:bottom w:w="192" w:type="dxa"/>
              <w:right w:w="480" w:type="dxa"/>
            </w:tcMar>
            <w:hideMark/>
          </w:tcPr>
          <w:p w14:paraId="66981C27"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Различается для рабочих программ учебных предметов, курсов и курсов внеурочной деятельности</w:t>
            </w:r>
          </w:p>
        </w:tc>
        <w:tc>
          <w:tcPr>
            <w:tcW w:w="3544" w:type="dxa"/>
            <w:shd w:val="clear" w:color="auto" w:fill="F6EAEA"/>
            <w:tcMar>
              <w:top w:w="192" w:type="dxa"/>
              <w:left w:w="0" w:type="dxa"/>
              <w:bottom w:w="192" w:type="dxa"/>
              <w:right w:w="480" w:type="dxa"/>
            </w:tcMar>
            <w:hideMark/>
          </w:tcPr>
          <w:p w14:paraId="747CFAA0"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Одинаковая для всех рабочих программ, в том числе и программ внеурочной деятельности</w:t>
            </w:r>
          </w:p>
        </w:tc>
      </w:tr>
      <w:tr w:rsidR="00130387" w:rsidRPr="00E94568" w14:paraId="1BB361A6" w14:textId="77777777" w:rsidTr="00130387">
        <w:tc>
          <w:tcPr>
            <w:tcW w:w="709" w:type="dxa"/>
            <w:shd w:val="clear" w:color="auto" w:fill="F6EAEA"/>
            <w:tcMar>
              <w:top w:w="192" w:type="dxa"/>
              <w:left w:w="0" w:type="dxa"/>
              <w:bottom w:w="192" w:type="dxa"/>
              <w:right w:w="480" w:type="dxa"/>
            </w:tcMar>
            <w:hideMark/>
          </w:tcPr>
          <w:p w14:paraId="365658AE" w14:textId="1DB67BC0"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 </w:t>
            </w:r>
            <w:r w:rsidR="00130387">
              <w:rPr>
                <w:rFonts w:ascii="Times New Roman" w:eastAsia="Times New Roman" w:hAnsi="Times New Roman" w:cs="Times New Roman"/>
                <w:color w:val="000000"/>
                <w:sz w:val="24"/>
                <w:szCs w:val="24"/>
                <w:lang w:eastAsia="ru-RU"/>
              </w:rPr>
              <w:t>3</w:t>
            </w:r>
          </w:p>
        </w:tc>
        <w:tc>
          <w:tcPr>
            <w:tcW w:w="2694" w:type="dxa"/>
            <w:shd w:val="clear" w:color="auto" w:fill="F6EAEA"/>
            <w:tcMar>
              <w:top w:w="192" w:type="dxa"/>
              <w:left w:w="0" w:type="dxa"/>
              <w:bottom w:w="192" w:type="dxa"/>
              <w:right w:w="480" w:type="dxa"/>
            </w:tcMar>
            <w:hideMark/>
          </w:tcPr>
          <w:p w14:paraId="2994CF2C"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Тематическое планирование рабочих программ учебных предметов, курсов</w:t>
            </w:r>
          </w:p>
        </w:tc>
        <w:tc>
          <w:tcPr>
            <w:tcW w:w="4252" w:type="dxa"/>
            <w:shd w:val="clear" w:color="auto" w:fill="F6EAEA"/>
            <w:tcMar>
              <w:top w:w="192" w:type="dxa"/>
              <w:left w:w="0" w:type="dxa"/>
              <w:bottom w:w="192" w:type="dxa"/>
              <w:right w:w="480" w:type="dxa"/>
            </w:tcMar>
            <w:hideMark/>
          </w:tcPr>
          <w:p w14:paraId="4CDC9B28"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С учетом рабочей программы воспитания с указанием количества часов, отводимых на освоение каждой темы</w:t>
            </w:r>
          </w:p>
        </w:tc>
        <w:tc>
          <w:tcPr>
            <w:tcW w:w="3544" w:type="dxa"/>
            <w:shd w:val="clear" w:color="auto" w:fill="F6EAEA"/>
            <w:tcMar>
              <w:top w:w="192" w:type="dxa"/>
              <w:left w:w="0" w:type="dxa"/>
              <w:bottom w:w="192" w:type="dxa"/>
              <w:right w:w="480" w:type="dxa"/>
            </w:tcMar>
            <w:hideMark/>
          </w:tcPr>
          <w:p w14:paraId="46393502"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С указанием количества академических часов, отводимых на освоение каждой темы, возможности использования по этой теме ЭОР и ЦОР</w:t>
            </w:r>
          </w:p>
        </w:tc>
      </w:tr>
      <w:tr w:rsidR="00130387" w:rsidRPr="00E94568" w14:paraId="2080ACA3" w14:textId="77777777" w:rsidTr="00130387">
        <w:tc>
          <w:tcPr>
            <w:tcW w:w="709" w:type="dxa"/>
            <w:shd w:val="clear" w:color="auto" w:fill="F6EAEA"/>
            <w:tcMar>
              <w:top w:w="192" w:type="dxa"/>
              <w:left w:w="0" w:type="dxa"/>
              <w:bottom w:w="192" w:type="dxa"/>
              <w:right w:w="480" w:type="dxa"/>
            </w:tcMar>
            <w:hideMark/>
          </w:tcPr>
          <w:p w14:paraId="4BB5E190" w14:textId="7CB63CC1"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 </w:t>
            </w:r>
            <w:r w:rsidR="00130387">
              <w:rPr>
                <w:rFonts w:ascii="Times New Roman" w:eastAsia="Times New Roman" w:hAnsi="Times New Roman" w:cs="Times New Roman"/>
                <w:color w:val="000000"/>
                <w:sz w:val="24"/>
                <w:szCs w:val="24"/>
                <w:lang w:eastAsia="ru-RU"/>
              </w:rPr>
              <w:t>4</w:t>
            </w:r>
          </w:p>
        </w:tc>
        <w:tc>
          <w:tcPr>
            <w:tcW w:w="2694" w:type="dxa"/>
            <w:shd w:val="clear" w:color="auto" w:fill="F6EAEA"/>
            <w:tcMar>
              <w:top w:w="192" w:type="dxa"/>
              <w:left w:w="0" w:type="dxa"/>
              <w:bottom w:w="192" w:type="dxa"/>
              <w:right w:w="480" w:type="dxa"/>
            </w:tcMar>
            <w:hideMark/>
          </w:tcPr>
          <w:p w14:paraId="1B9B3D5D"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Тематическое планирование рабочих программ курсов внеурочной деятельности</w:t>
            </w:r>
          </w:p>
        </w:tc>
        <w:tc>
          <w:tcPr>
            <w:tcW w:w="4252" w:type="dxa"/>
            <w:shd w:val="clear" w:color="auto" w:fill="F6EAEA"/>
            <w:tcMar>
              <w:top w:w="192" w:type="dxa"/>
              <w:left w:w="0" w:type="dxa"/>
              <w:bottom w:w="192" w:type="dxa"/>
              <w:right w:w="480" w:type="dxa"/>
            </w:tcMar>
            <w:hideMark/>
          </w:tcPr>
          <w:p w14:paraId="2D8DC96A"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С учетом рабочей программы воспитания</w:t>
            </w:r>
          </w:p>
        </w:tc>
        <w:tc>
          <w:tcPr>
            <w:tcW w:w="3544" w:type="dxa"/>
            <w:shd w:val="clear" w:color="auto" w:fill="F6EAEA"/>
            <w:tcMar>
              <w:top w:w="192" w:type="dxa"/>
              <w:left w:w="0" w:type="dxa"/>
              <w:bottom w:w="192" w:type="dxa"/>
              <w:right w:w="480" w:type="dxa"/>
            </w:tcMar>
            <w:hideMark/>
          </w:tcPr>
          <w:p w14:paraId="3374BCED"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 </w:t>
            </w:r>
          </w:p>
        </w:tc>
      </w:tr>
      <w:tr w:rsidR="00130387" w:rsidRPr="00E94568" w14:paraId="10C6F0D4" w14:textId="77777777" w:rsidTr="00130387">
        <w:tc>
          <w:tcPr>
            <w:tcW w:w="709" w:type="dxa"/>
            <w:shd w:val="clear" w:color="auto" w:fill="F6EAEA"/>
            <w:tcMar>
              <w:top w:w="192" w:type="dxa"/>
              <w:left w:w="0" w:type="dxa"/>
              <w:bottom w:w="192" w:type="dxa"/>
              <w:right w:w="480" w:type="dxa"/>
            </w:tcMar>
            <w:hideMark/>
          </w:tcPr>
          <w:p w14:paraId="036BA935" w14:textId="7645A74E"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 </w:t>
            </w:r>
            <w:r w:rsidR="00130387">
              <w:rPr>
                <w:rFonts w:ascii="Times New Roman" w:eastAsia="Times New Roman" w:hAnsi="Times New Roman" w:cs="Times New Roman"/>
                <w:color w:val="000000"/>
                <w:sz w:val="24"/>
                <w:szCs w:val="24"/>
                <w:lang w:eastAsia="ru-RU"/>
              </w:rPr>
              <w:t>5</w:t>
            </w:r>
          </w:p>
        </w:tc>
        <w:tc>
          <w:tcPr>
            <w:tcW w:w="2694" w:type="dxa"/>
            <w:shd w:val="clear" w:color="auto" w:fill="F6EAEA"/>
            <w:tcMar>
              <w:top w:w="192" w:type="dxa"/>
              <w:left w:w="0" w:type="dxa"/>
              <w:bottom w:w="192" w:type="dxa"/>
              <w:right w:w="480" w:type="dxa"/>
            </w:tcMar>
            <w:hideMark/>
          </w:tcPr>
          <w:p w14:paraId="54470E60"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Учет рабочей программы воспитания</w:t>
            </w:r>
          </w:p>
        </w:tc>
        <w:tc>
          <w:tcPr>
            <w:tcW w:w="4252" w:type="dxa"/>
            <w:shd w:val="clear" w:color="auto" w:fill="F6EAEA"/>
            <w:tcMar>
              <w:top w:w="192" w:type="dxa"/>
              <w:left w:w="0" w:type="dxa"/>
              <w:bottom w:w="192" w:type="dxa"/>
              <w:right w:w="480" w:type="dxa"/>
            </w:tcMar>
            <w:hideMark/>
          </w:tcPr>
          <w:p w14:paraId="44FF5496"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Только в разделе «Тематическое планирование»</w:t>
            </w:r>
          </w:p>
        </w:tc>
        <w:tc>
          <w:tcPr>
            <w:tcW w:w="3544" w:type="dxa"/>
            <w:shd w:val="clear" w:color="auto" w:fill="F6EAEA"/>
            <w:tcMar>
              <w:top w:w="192" w:type="dxa"/>
              <w:left w:w="0" w:type="dxa"/>
              <w:bottom w:w="192" w:type="dxa"/>
              <w:right w:w="480" w:type="dxa"/>
            </w:tcMar>
            <w:hideMark/>
          </w:tcPr>
          <w:p w14:paraId="125CE4EC"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Во всех разделах рабочей программы</w:t>
            </w:r>
          </w:p>
        </w:tc>
      </w:tr>
      <w:tr w:rsidR="00130387" w:rsidRPr="00E94568" w14:paraId="0C1F6234" w14:textId="77777777" w:rsidTr="00130387">
        <w:tc>
          <w:tcPr>
            <w:tcW w:w="709" w:type="dxa"/>
            <w:shd w:val="clear" w:color="auto" w:fill="F6EAEA"/>
            <w:tcMar>
              <w:top w:w="192" w:type="dxa"/>
              <w:left w:w="0" w:type="dxa"/>
              <w:bottom w:w="192" w:type="dxa"/>
              <w:right w:w="480" w:type="dxa"/>
            </w:tcMar>
            <w:hideMark/>
          </w:tcPr>
          <w:p w14:paraId="3B11A63F" w14:textId="69304A74"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 </w:t>
            </w:r>
            <w:r w:rsidR="00130387">
              <w:rPr>
                <w:rFonts w:ascii="Times New Roman" w:eastAsia="Times New Roman" w:hAnsi="Times New Roman" w:cs="Times New Roman"/>
                <w:color w:val="000000"/>
                <w:sz w:val="24"/>
                <w:szCs w:val="24"/>
                <w:lang w:eastAsia="ru-RU"/>
              </w:rPr>
              <w:t>6</w:t>
            </w:r>
          </w:p>
        </w:tc>
        <w:tc>
          <w:tcPr>
            <w:tcW w:w="2694" w:type="dxa"/>
            <w:shd w:val="clear" w:color="auto" w:fill="F6EAEA"/>
            <w:tcMar>
              <w:top w:w="192" w:type="dxa"/>
              <w:left w:w="0" w:type="dxa"/>
              <w:bottom w:w="192" w:type="dxa"/>
              <w:right w:w="480" w:type="dxa"/>
            </w:tcMar>
            <w:hideMark/>
          </w:tcPr>
          <w:p w14:paraId="2F237F54"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Особенности рабочей программы курса внеурочной деятельности</w:t>
            </w:r>
          </w:p>
        </w:tc>
        <w:tc>
          <w:tcPr>
            <w:tcW w:w="4252" w:type="dxa"/>
            <w:shd w:val="clear" w:color="auto" w:fill="F6EAEA"/>
            <w:tcMar>
              <w:top w:w="192" w:type="dxa"/>
              <w:left w:w="0" w:type="dxa"/>
              <w:bottom w:w="192" w:type="dxa"/>
              <w:right w:w="480" w:type="dxa"/>
            </w:tcMar>
            <w:hideMark/>
          </w:tcPr>
          <w:p w14:paraId="7FD87514"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В содержании программы должны быть указаны формы организации и виды деятельности</w:t>
            </w:r>
          </w:p>
        </w:tc>
        <w:tc>
          <w:tcPr>
            <w:tcW w:w="3544" w:type="dxa"/>
            <w:shd w:val="clear" w:color="auto" w:fill="F6EAEA"/>
            <w:tcMar>
              <w:top w:w="192" w:type="dxa"/>
              <w:left w:w="0" w:type="dxa"/>
              <w:bottom w:w="192" w:type="dxa"/>
              <w:right w:w="480" w:type="dxa"/>
            </w:tcMar>
            <w:hideMark/>
          </w:tcPr>
          <w:p w14:paraId="2E108FFB"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В программе должны быть указаны формы проведения занятий</w:t>
            </w:r>
          </w:p>
          <w:p w14:paraId="4C7052A5" w14:textId="77777777" w:rsidR="00E94568" w:rsidRPr="00E94568" w:rsidRDefault="00E94568" w:rsidP="00E94568">
            <w:pPr>
              <w:spacing w:after="0" w:line="360" w:lineRule="atLeast"/>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6F6F6F"/>
                <w:sz w:val="24"/>
                <w:szCs w:val="24"/>
                <w:bdr w:val="single" w:sz="6" w:space="2" w:color="E1E1E1" w:frame="1"/>
                <w:shd w:val="clear" w:color="auto" w:fill="FFFFFF"/>
                <w:lang w:eastAsia="ru-RU"/>
              </w:rPr>
              <w:t>+</w:t>
            </w:r>
          </w:p>
        </w:tc>
      </w:tr>
    </w:tbl>
    <w:p w14:paraId="2B072BB3" w14:textId="77777777" w:rsidR="00E94568" w:rsidRPr="00E94568" w:rsidRDefault="00E94568" w:rsidP="00130387">
      <w:pPr>
        <w:shd w:val="clear" w:color="auto" w:fill="FFFFFF"/>
        <w:spacing w:after="240" w:line="420" w:lineRule="atLeast"/>
        <w:ind w:left="-993" w:firstLine="426"/>
        <w:rPr>
          <w:rFonts w:ascii="Times New Roman" w:eastAsia="Times New Roman" w:hAnsi="Times New Roman" w:cs="Times New Roman"/>
          <w:color w:val="000000"/>
          <w:sz w:val="24"/>
          <w:szCs w:val="24"/>
          <w:lang w:eastAsia="ru-RU"/>
        </w:rPr>
      </w:pPr>
      <w:r w:rsidRPr="00E94568">
        <w:rPr>
          <w:rFonts w:ascii="Times New Roman" w:eastAsia="Times New Roman" w:hAnsi="Times New Roman" w:cs="Times New Roman"/>
          <w:color w:val="000000"/>
          <w:sz w:val="24"/>
          <w:szCs w:val="24"/>
          <w:lang w:eastAsia="ru-RU"/>
        </w:rPr>
        <w:t>На доработку рабочих программ придется заложить много времени. Ведь изменения значительные. Спланируйте также время на методические консультации для учителей.</w:t>
      </w:r>
    </w:p>
    <w:p w14:paraId="25E51799" w14:textId="77777777" w:rsidR="00913045" w:rsidRPr="00E94568" w:rsidRDefault="00913045">
      <w:pPr>
        <w:rPr>
          <w:rFonts w:ascii="Times New Roman" w:hAnsi="Times New Roman" w:cs="Times New Roman"/>
          <w:sz w:val="24"/>
          <w:szCs w:val="24"/>
        </w:rPr>
      </w:pPr>
    </w:p>
    <w:sectPr w:rsidR="00913045" w:rsidRPr="00E94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EA"/>
    <w:rsid w:val="00130387"/>
    <w:rsid w:val="00913045"/>
    <w:rsid w:val="009C7796"/>
    <w:rsid w:val="00C64FEA"/>
    <w:rsid w:val="00E9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FABE"/>
  <w15:chartTrackingRefBased/>
  <w15:docId w15:val="{D8ED6623-E0FE-45B3-BC75-F0706AB8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11913">
      <w:bodyDiv w:val="1"/>
      <w:marLeft w:val="0"/>
      <w:marRight w:val="0"/>
      <w:marTop w:val="0"/>
      <w:marBottom w:val="0"/>
      <w:divBdr>
        <w:top w:val="none" w:sz="0" w:space="0" w:color="auto"/>
        <w:left w:val="none" w:sz="0" w:space="0" w:color="auto"/>
        <w:bottom w:val="none" w:sz="0" w:space="0" w:color="auto"/>
        <w:right w:val="none" w:sz="0" w:space="0" w:color="auto"/>
      </w:divBdr>
      <w:divsChild>
        <w:div w:id="1406368923">
          <w:marLeft w:val="0"/>
          <w:marRight w:val="405"/>
          <w:marTop w:val="0"/>
          <w:marBottom w:val="0"/>
          <w:divBdr>
            <w:top w:val="none" w:sz="0" w:space="0" w:color="auto"/>
            <w:left w:val="none" w:sz="0" w:space="0" w:color="auto"/>
            <w:bottom w:val="none" w:sz="0" w:space="0" w:color="auto"/>
            <w:right w:val="none" w:sz="0" w:space="0" w:color="auto"/>
          </w:divBdr>
        </w:div>
        <w:div w:id="8801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2022-03-23T06:52:00Z</cp:lastPrinted>
  <dcterms:created xsi:type="dcterms:W3CDTF">2022-03-23T06:43:00Z</dcterms:created>
  <dcterms:modified xsi:type="dcterms:W3CDTF">2022-03-25T08:44:00Z</dcterms:modified>
</cp:coreProperties>
</file>