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96" w:rsidRDefault="00476A96" w:rsidP="00476A96">
      <w:pPr>
        <w:ind w:left="360"/>
        <w:jc w:val="both"/>
      </w:pPr>
    </w:p>
    <w:p w:rsidR="00476A96" w:rsidRDefault="00476A96" w:rsidP="00476A96">
      <w:pPr>
        <w:jc w:val="center"/>
        <w:rPr>
          <w:b/>
        </w:rPr>
      </w:pPr>
      <w:r>
        <w:rPr>
          <w:b/>
        </w:rPr>
        <w:t>Протокол</w:t>
      </w:r>
    </w:p>
    <w:p w:rsidR="00476A96" w:rsidRDefault="00476A96" w:rsidP="00476A96">
      <w:pPr>
        <w:rPr>
          <w:b/>
        </w:rPr>
      </w:pPr>
      <w:r>
        <w:rPr>
          <w:b/>
        </w:rPr>
        <w:t xml:space="preserve">                          заседания МО учителей начальных классов № 4</w:t>
      </w:r>
    </w:p>
    <w:p w:rsidR="00476A96" w:rsidRDefault="00476A96" w:rsidP="00476A96">
      <w:r>
        <w:t xml:space="preserve">                                                                       от 24.03.2021 г. </w:t>
      </w:r>
    </w:p>
    <w:p w:rsidR="00476A96" w:rsidRDefault="00476A96" w:rsidP="00476A96">
      <w:pPr>
        <w:widowControl w:val="0"/>
        <w:overflowPunct w:val="0"/>
        <w:autoSpaceDE w:val="0"/>
        <w:autoSpaceDN w:val="0"/>
        <w:adjustRightInd w:val="0"/>
        <w:spacing w:after="120"/>
        <w:ind w:left="941" w:right="958" w:hanging="839"/>
        <w:jc w:val="both"/>
        <w:rPr>
          <w:b/>
          <w:bCs/>
          <w:sz w:val="28"/>
          <w:szCs w:val="28"/>
        </w:rPr>
      </w:pPr>
      <w:r>
        <w:t>Присутствовало 5 чел.</w:t>
      </w:r>
      <w:r>
        <w:rPr>
          <w:b/>
          <w:bCs/>
          <w:sz w:val="28"/>
          <w:szCs w:val="28"/>
        </w:rPr>
        <w:t xml:space="preserve"> </w:t>
      </w:r>
    </w:p>
    <w:p w:rsidR="00476A96" w:rsidRDefault="00476A96" w:rsidP="00476A96">
      <w:pPr>
        <w:widowControl w:val="0"/>
        <w:overflowPunct w:val="0"/>
        <w:autoSpaceDE w:val="0"/>
        <w:autoSpaceDN w:val="0"/>
        <w:adjustRightInd w:val="0"/>
        <w:spacing w:after="120"/>
        <w:ind w:left="941" w:right="958" w:hanging="839"/>
        <w:jc w:val="both"/>
        <w:rPr>
          <w:b/>
          <w:bCs/>
          <w:u w:val="single"/>
        </w:rPr>
      </w:pPr>
      <w:r>
        <w:rPr>
          <w:b/>
          <w:bCs/>
        </w:rPr>
        <w:t xml:space="preserve">Тема: </w:t>
      </w:r>
      <w:proofErr w:type="gramStart"/>
      <w:r>
        <w:rPr>
          <w:b/>
        </w:rPr>
        <w:t>«Формирование учебно-познавательной мотивации у обучающихся на уроках через технологию развития критического мышления».</w:t>
      </w:r>
      <w:proofErr w:type="gramEnd"/>
    </w:p>
    <w:p w:rsidR="00476A96" w:rsidRDefault="00476A96" w:rsidP="00476A96">
      <w:r>
        <w:rPr>
          <w:b/>
        </w:rPr>
        <w:t xml:space="preserve">Форма проведения: </w:t>
      </w:r>
      <w:r>
        <w:t>семинар.</w:t>
      </w:r>
    </w:p>
    <w:p w:rsidR="00476A96" w:rsidRDefault="00476A96" w:rsidP="00476A96">
      <w:r>
        <w:rPr>
          <w:b/>
        </w:rPr>
        <w:t>Цель:</w:t>
      </w:r>
      <w:r>
        <w:t xml:space="preserve"> организация работы с </w:t>
      </w:r>
      <w:proofErr w:type="gramStart"/>
      <w:r>
        <w:t>обучающимися</w:t>
      </w:r>
      <w:proofErr w:type="gramEnd"/>
      <w:r>
        <w:t>, имеющими повышенный уровень через технологию</w:t>
      </w:r>
      <w:r>
        <w:rPr>
          <w:b/>
        </w:rPr>
        <w:t xml:space="preserve"> </w:t>
      </w:r>
      <w:r>
        <w:t>развития критического мышления.</w:t>
      </w:r>
    </w:p>
    <w:p w:rsidR="00476A96" w:rsidRDefault="00476A96" w:rsidP="00476A96">
      <w:pPr>
        <w:jc w:val="both"/>
      </w:pPr>
    </w:p>
    <w:p w:rsidR="00476A96" w:rsidRDefault="00476A96" w:rsidP="00476A9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обсуждения:</w:t>
      </w:r>
    </w:p>
    <w:p w:rsidR="00476A96" w:rsidRDefault="00476A96" w:rsidP="00476A96">
      <w:pPr>
        <w:jc w:val="both"/>
      </w:pPr>
    </w:p>
    <w:tbl>
      <w:tblPr>
        <w:tblStyle w:val="a3"/>
        <w:tblW w:w="0" w:type="auto"/>
        <w:tblInd w:w="0" w:type="dxa"/>
        <w:tblLook w:val="04A0"/>
      </w:tblPr>
      <w:tblGrid>
        <w:gridCol w:w="8789"/>
      </w:tblGrid>
      <w:tr w:rsidR="00476A96" w:rsidTr="00476A9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96" w:rsidRDefault="00476A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6A96" w:rsidRDefault="00476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476A96" w:rsidTr="00476A9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96" w:rsidRDefault="00476A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«Применение технологии развития критического мышления как средство повышения учебной мотивации </w:t>
            </w:r>
            <w:proofErr w:type="gramStart"/>
            <w:r>
              <w:rPr>
                <w:bCs/>
                <w:sz w:val="24"/>
                <w:szCs w:val="24"/>
              </w:rPr>
              <w:t>у</w:t>
            </w:r>
            <w:proofErr w:type="gramEnd"/>
            <w:r>
              <w:rPr>
                <w:bCs/>
                <w:sz w:val="24"/>
                <w:szCs w:val="24"/>
              </w:rPr>
              <w:t xml:space="preserve"> обучающихся на уроках в начальной школе».</w:t>
            </w:r>
          </w:p>
        </w:tc>
      </w:tr>
      <w:tr w:rsidR="00476A96" w:rsidTr="00476A9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96" w:rsidRDefault="00476A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«Применение новых образовательных технологий при работе со слабо мотивированными и одарёнными детьми»</w:t>
            </w:r>
          </w:p>
        </w:tc>
      </w:tr>
      <w:tr w:rsidR="00476A96" w:rsidTr="00476A9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96" w:rsidRDefault="00476A9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учителей по вопросу работы с учащимися, испытывающими трудности в обучении.</w:t>
            </w:r>
          </w:p>
        </w:tc>
      </w:tr>
      <w:tr w:rsidR="00476A96" w:rsidTr="00476A9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96" w:rsidRDefault="00476A9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объективности выставления четвертных отметок, выполнение государственных программ, анализ успеваемости за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четверть.</w:t>
            </w:r>
          </w:p>
        </w:tc>
      </w:tr>
      <w:tr w:rsidR="00476A96" w:rsidTr="00476A9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96" w:rsidRDefault="00476A9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банка данных одарённых детей и низко мотивированных детей, планирование коррекционной и индивидуальной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76A96" w:rsidRDefault="00476A96" w:rsidP="00476A96">
      <w:pPr>
        <w:ind w:left="360"/>
        <w:jc w:val="both"/>
      </w:pPr>
    </w:p>
    <w:p w:rsidR="00476A96" w:rsidRDefault="00476A96" w:rsidP="00476A96">
      <w:r>
        <w:rPr>
          <w:b/>
        </w:rPr>
        <w:t>Повестка дня:</w:t>
      </w:r>
      <w:r>
        <w:t xml:space="preserve"> </w:t>
      </w:r>
    </w:p>
    <w:p w:rsidR="00476A96" w:rsidRDefault="00476A96" w:rsidP="00476A96">
      <w:pPr>
        <w:jc w:val="both"/>
        <w:rPr>
          <w:bCs/>
        </w:rPr>
      </w:pPr>
      <w:r>
        <w:t xml:space="preserve">1.Выступление учителя 1-3 классов </w:t>
      </w:r>
      <w:proofErr w:type="spellStart"/>
      <w:r>
        <w:t>Хорунжей</w:t>
      </w:r>
      <w:proofErr w:type="spellEnd"/>
      <w:r>
        <w:t xml:space="preserve"> В.А.</w:t>
      </w:r>
      <w:r>
        <w:rPr>
          <w:bCs/>
        </w:rPr>
        <w:t xml:space="preserve"> «Применение технологии развития критического мышления как средство повышения учебной мотивации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 обучающихся на уроках в начальной школе».</w:t>
      </w:r>
    </w:p>
    <w:p w:rsidR="00476A96" w:rsidRDefault="00476A96" w:rsidP="00476A96">
      <w:pPr>
        <w:jc w:val="both"/>
      </w:pPr>
      <w:r>
        <w:rPr>
          <w:bCs/>
        </w:rPr>
        <w:t>2.Выступление руководителя МО Хитровой Г.П. «Применение новых образовательных технологий при работе со слабо мотивированными и одарёнными детьми»</w:t>
      </w:r>
      <w:r>
        <w:t xml:space="preserve"> </w:t>
      </w:r>
    </w:p>
    <w:p w:rsidR="00476A96" w:rsidRDefault="00476A96" w:rsidP="00476A96">
      <w:pPr>
        <w:jc w:val="center"/>
        <w:rPr>
          <w:b/>
        </w:rPr>
      </w:pPr>
      <w:r>
        <w:rPr>
          <w:b/>
        </w:rPr>
        <w:t>Ход заседания:</w:t>
      </w:r>
    </w:p>
    <w:p w:rsidR="00476A96" w:rsidRDefault="00476A96" w:rsidP="00476A96">
      <w:pPr>
        <w:jc w:val="both"/>
      </w:pPr>
      <w:r>
        <w:rPr>
          <w:b/>
        </w:rPr>
        <w:t xml:space="preserve">По первому вопросу </w:t>
      </w:r>
      <w:r>
        <w:t xml:space="preserve">зам директора по УВР </w:t>
      </w:r>
      <w:proofErr w:type="spellStart"/>
      <w:r>
        <w:t>Часнык</w:t>
      </w:r>
      <w:proofErr w:type="spellEnd"/>
      <w:r>
        <w:t xml:space="preserve"> И.А., которая познакомила учителей с итогами мониторинга успешности обучения младших школьников за 3 четверть. Она проанализировала все проверочные работы и уроки. Дала рекомендации учителям начальных классов по совершенствованию уровня подготовки учащихся к переходу их в среднюю школу. Все то, что заложено учителями начальной </w:t>
      </w:r>
      <w:proofErr w:type="gramStart"/>
      <w:r>
        <w:t>школы</w:t>
      </w:r>
      <w:proofErr w:type="gramEnd"/>
      <w:r>
        <w:t xml:space="preserve"> следует трепетно оберегать, помогать им расти и крепнуть. Надо создать детям условия безболезненно преодолевать переход из начального звена в среднее. </w:t>
      </w:r>
      <w:proofErr w:type="gramStart"/>
      <w:r>
        <w:t>Необходимы</w:t>
      </w:r>
      <w:proofErr w:type="gramEnd"/>
      <w:r>
        <w:t xml:space="preserve"> </w:t>
      </w:r>
      <w:proofErr w:type="spellStart"/>
      <w:r>
        <w:t>взаимопосещения</w:t>
      </w:r>
      <w:proofErr w:type="spellEnd"/>
      <w:r>
        <w:t xml:space="preserve"> уроков. Многолетний опыт показывает, что формирование новых знаний с опорой на знакомый ученикам материал, с использованием знакомых оборотов речи, иногда даже подражание учителю начальной школы, дает хороший результат. Это является хорошей подготовкой учащихся при проведении ВПР по предметам.</w:t>
      </w:r>
    </w:p>
    <w:p w:rsidR="00476A96" w:rsidRDefault="00476A96" w:rsidP="00476A96">
      <w:pPr>
        <w:jc w:val="both"/>
        <w:rPr>
          <w:bCs/>
        </w:rPr>
      </w:pPr>
      <w:r>
        <w:rPr>
          <w:b/>
        </w:rPr>
        <w:t>По второму вопросу</w:t>
      </w:r>
      <w:r>
        <w:t xml:space="preserve"> выступила учитель 1-3 классов </w:t>
      </w:r>
      <w:proofErr w:type="spellStart"/>
      <w:r>
        <w:t>Хорунжая</w:t>
      </w:r>
      <w:proofErr w:type="spellEnd"/>
      <w:r>
        <w:t xml:space="preserve"> В.А.</w:t>
      </w:r>
      <w:r>
        <w:rPr>
          <w:bCs/>
        </w:rPr>
        <w:t xml:space="preserve"> по теме «Применение технологии развития критического мышления как средство повышения учебной мотивации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 обучающихся на уроках в начальной школе».</w:t>
      </w:r>
    </w:p>
    <w:p w:rsidR="00476A96" w:rsidRDefault="00476A96" w:rsidP="00476A96">
      <w:pPr>
        <w:jc w:val="both"/>
      </w:pPr>
      <w:r>
        <w:rPr>
          <w:b/>
        </w:rPr>
        <w:t>По третьему вопросу</w:t>
      </w:r>
      <w:r>
        <w:t xml:space="preserve"> </w:t>
      </w:r>
      <w:r>
        <w:rPr>
          <w:bCs/>
        </w:rPr>
        <w:t>руководитель МО Хитрова Г.П. по теме «Применение новых образовательных технологий при работе со слабо мотивированными и одарёнными детьми</w:t>
      </w:r>
      <w:r>
        <w:t>, которая рассказала, что с введением новых образовательных стандартов одной из ключевых компетентностей учителей начальных классов является информационно-</w:t>
      </w:r>
      <w:r>
        <w:lastRenderedPageBreak/>
        <w:t xml:space="preserve">коммуникационная компетентность. Затем она разъяснила, что же обозначает понятие: ИКТ-компетентность. Это приобретение умений самостоятельно искать, собирать, анализировать, оценивать, организовывать, представлять, передавать информацию, моделировать и проектировать объекты и процессы, в том числе – собственную индивидуальную деятельность и работу коллектива, квалифицированно используя доступные современные средства информационных и коммуникационных технологий. Каждый учитель должен помнить, что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 Так как ведущей формой учебного процесса остаётся урок, она привела примеры, на каких этапах урока могут быть использованы </w:t>
      </w:r>
      <w:proofErr w:type="spellStart"/>
      <w:r>
        <w:t>мультимедийные</w:t>
      </w:r>
      <w:proofErr w:type="spellEnd"/>
      <w:r>
        <w:t xml:space="preserve"> средства. Затем прошёл обмен опытом по использованию информационных технологий в образовательном процессе. Это: • Для объявления темы, целей и задач урока, постановки проблемного вопроса. • Как сопровождение объяснения учителя. • Как информационно-обучающее пособие. • Как интерактивная лаборатория. • Для контроля знаний. • Для сопровождения собственного доклада ученики также могут готовить презентации. • Для подведения итогов урока: выводы, ответ на поставленный вопрос, рефлексия. • Для проведения тренинга (словарная работа, устный счёт). • Для сопровождения интерактивных игр. </w:t>
      </w:r>
    </w:p>
    <w:p w:rsidR="00476A96" w:rsidRDefault="00476A96" w:rsidP="00476A96">
      <w:pPr>
        <w:jc w:val="both"/>
        <w:rPr>
          <w:b/>
        </w:rPr>
      </w:pPr>
      <w:r>
        <w:rPr>
          <w:b/>
        </w:rPr>
        <w:t xml:space="preserve">Решение: </w:t>
      </w:r>
    </w:p>
    <w:p w:rsidR="00476A96" w:rsidRDefault="00476A96" w:rsidP="00476A96">
      <w:pPr>
        <w:jc w:val="both"/>
      </w:pPr>
      <w:r>
        <w:t xml:space="preserve">1. Активизировать работу МО по конструированию информационно-образовательной среды в поурочную и внеклассную работу. </w:t>
      </w:r>
    </w:p>
    <w:p w:rsidR="00476A96" w:rsidRDefault="00476A96" w:rsidP="00476A96">
      <w:pPr>
        <w:jc w:val="both"/>
      </w:pPr>
      <w:r>
        <w:t xml:space="preserve">2. Формировать навыки работы с </w:t>
      </w:r>
      <w:proofErr w:type="spellStart"/>
      <w:r>
        <w:t>мультимедийными</w:t>
      </w:r>
      <w:proofErr w:type="spellEnd"/>
      <w:r>
        <w:t xml:space="preserve"> программными средствами обучения. 3. Учителям первых и четвертых классов работать над освоением методов адаптационного периода обучения. </w:t>
      </w:r>
    </w:p>
    <w:p w:rsidR="00476A96" w:rsidRDefault="00476A96" w:rsidP="00476A96">
      <w:pPr>
        <w:jc w:val="both"/>
      </w:pPr>
    </w:p>
    <w:p w:rsidR="00476A96" w:rsidRDefault="00476A96" w:rsidP="00476A96">
      <w:pPr>
        <w:jc w:val="center"/>
      </w:pPr>
      <w:r>
        <w:t>Руководитель МО начальных классов:</w:t>
      </w:r>
      <w:r>
        <w:tab/>
      </w:r>
      <w:r>
        <w:tab/>
        <w:t>Хитрова Г.П.</w:t>
      </w:r>
    </w:p>
    <w:p w:rsidR="00476A96" w:rsidRDefault="00476A96" w:rsidP="00476A96">
      <w:pPr>
        <w:jc w:val="both"/>
      </w:pPr>
    </w:p>
    <w:p w:rsidR="00476A96" w:rsidRDefault="00476A96" w:rsidP="00476A96"/>
    <w:p w:rsidR="00476A96" w:rsidRDefault="00476A96" w:rsidP="00476A96">
      <w:pPr>
        <w:ind w:left="360"/>
        <w:jc w:val="both"/>
      </w:pPr>
    </w:p>
    <w:p w:rsidR="003B64AF" w:rsidRDefault="003B64AF"/>
    <w:sectPr w:rsidR="003B64AF" w:rsidSect="003B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96"/>
    <w:rsid w:val="003B64AF"/>
    <w:rsid w:val="0047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12113</dc:creator>
  <cp:keywords/>
  <dc:description/>
  <cp:lastModifiedBy>12113</cp:lastModifiedBy>
  <cp:revision>2</cp:revision>
  <dcterms:created xsi:type="dcterms:W3CDTF">2021-05-31T05:48:00Z</dcterms:created>
  <dcterms:modified xsi:type="dcterms:W3CDTF">2021-05-31T05:48:00Z</dcterms:modified>
</cp:coreProperties>
</file>