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E1" w:rsidRDefault="005962E1" w:rsidP="0059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рабочим программам </w:t>
      </w:r>
    </w:p>
    <w:p w:rsidR="005962E1" w:rsidRDefault="005962E1" w:rsidP="0059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английскому языку</w:t>
      </w:r>
    </w:p>
    <w:p w:rsidR="005962E1" w:rsidRDefault="005962E1" w:rsidP="0059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>
        <w:rPr>
          <w:rFonts w:ascii="Times New Roman" w:hAnsi="Times New Roman" w:cs="Times New Roman"/>
          <w:b/>
          <w:sz w:val="28"/>
          <w:szCs w:val="24"/>
        </w:rPr>
        <w:t>2020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</w:rPr>
        <w:t>2021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5962E1" w:rsidRDefault="005962E1" w:rsidP="00596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5962E1" w:rsidRDefault="005962E1" w:rsidP="0059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05"/>
        <w:gridCol w:w="6770"/>
      </w:tblGrid>
      <w:tr w:rsidR="005962E1" w:rsidTr="005962E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962E1" w:rsidTr="005962E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2E1" w:rsidTr="005962E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5962E1" w:rsidTr="005962E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962E1" w:rsidTr="005962E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Default="005962E1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Цели обучения английскому языку</w:t>
            </w:r>
          </w:p>
          <w:p w:rsidR="005962E1" w:rsidRDefault="005962E1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 соответствии с ФГОС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изучение иностранного языка в целом и английского в частности в основной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социокультурных знаний, речевых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навыков и коммуникативных умений, в совокупности ее составляющих-речевой, языковой, социокультурной, компенсаторной и учебной компетенций:</w:t>
            </w:r>
            <w:proofErr w:type="gramEnd"/>
          </w:p>
          <w:p w:rsidR="005962E1" w:rsidRDefault="005962E1" w:rsidP="005962E1">
            <w:pPr>
              <w:pStyle w:val="a4"/>
              <w:spacing w:before="0" w:beforeAutospacing="0" w:after="0"/>
            </w:pPr>
            <w:r>
              <w:rPr>
                <w:b/>
                <w:bCs/>
              </w:rPr>
              <w:t>Цели и задачи программы</w:t>
            </w:r>
          </w:p>
          <w:p w:rsidR="005962E1" w:rsidRDefault="005962E1" w:rsidP="005962E1">
            <w:pPr>
              <w:pStyle w:val="a4"/>
              <w:spacing w:before="0" w:beforeAutospacing="0" w:after="0"/>
            </w:pPr>
            <w:r>
              <w:t xml:space="preserve">В современной школе учебный предмет «Иностранный язык» входит в образовательную область «Филология» и является средством познания языка и культуры других народов и стран, способом более глубокого осмысления родного языка, что предопределяет цель обучения английскому языку в старшей школе как одному из языков международного общения. </w:t>
            </w:r>
            <w:proofErr w:type="gramStart"/>
            <w:r>
              <w:t>В соответствии с Федеральным государственным стандартом среднего общего образования изучение иностранного языка и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 — речевой, языковой, социокультурной, компенсаторной и учебно-познавательной компетенции.</w:t>
            </w:r>
            <w:proofErr w:type="gramEnd"/>
          </w:p>
          <w:p w:rsidR="005962E1" w:rsidRDefault="005962E1" w:rsidP="005962E1">
            <w:pPr>
              <w:pStyle w:val="a4"/>
              <w:spacing w:before="0" w:beforeAutospacing="0" w:after="0"/>
            </w:pPr>
            <w:r>
              <w:rPr>
                <w:i/>
                <w:iCs/>
                <w:u w:val="single"/>
              </w:rPr>
              <w:t>Речевая компетенция</w:t>
            </w:r>
            <w:r>
              <w:t xml:space="preserve"> — готовность и способность осуществлять межкультурное общение в четырех основных видах речевой деятельности (говорении, </w:t>
            </w:r>
            <w:proofErr w:type="spellStart"/>
            <w:r>
              <w:t>аудировании</w:t>
            </w:r>
            <w:proofErr w:type="spellEnd"/>
            <w:r>
              <w:t xml:space="preserve">, чтении, письме). </w:t>
            </w:r>
          </w:p>
          <w:p w:rsidR="005962E1" w:rsidRDefault="005962E1" w:rsidP="005962E1">
            <w:pPr>
              <w:pStyle w:val="a4"/>
              <w:spacing w:before="0" w:beforeAutospacing="0" w:after="0"/>
            </w:pPr>
            <w:r>
              <w:rPr>
                <w:i/>
                <w:iCs/>
                <w:u w:val="single"/>
              </w:rPr>
              <w:t>Языковая компетенция</w:t>
            </w:r>
            <w:r>
              <w:t xml:space="preserve"> — готовность и способность учащихся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отработанными для старшей общеобразовательной школы; владение новыми по сравнению с родным языком способом формирования и формулирования мысли на родном языке. </w:t>
            </w:r>
          </w:p>
          <w:p w:rsidR="005962E1" w:rsidRDefault="005962E1" w:rsidP="005962E1">
            <w:pPr>
              <w:pStyle w:val="a4"/>
              <w:spacing w:before="0" w:beforeAutospacing="0" w:after="0"/>
            </w:pPr>
            <w:r>
              <w:rPr>
                <w:i/>
                <w:iCs/>
                <w:u w:val="single"/>
              </w:rPr>
              <w:t>Социокультурная компетенция</w:t>
            </w:r>
            <w:r>
              <w:t xml:space="preserve"> — готовность и способность учащихся строить свое межкультурное общение на основе </w:t>
            </w:r>
            <w:proofErr w:type="gramStart"/>
            <w:r>
              <w:t xml:space="preserve">знания культуры народа страны/стран изучаемого </w:t>
            </w:r>
            <w:r>
              <w:lastRenderedPageBreak/>
              <w:t>иностранного языка</w:t>
            </w:r>
            <w:proofErr w:type="gramEnd"/>
            <w:r>
              <w:t xml:space="preserve"> в рамках тем, сфер и ситуаций общения, отвечающих опыту, интересам, психологическим особенностям учащихся старшей школы (10 класс); готовность и способность сопоставлять родную культуру и культуру страны/стран изучаемого языка, выделять общее и различное в культурах, объяснять эти различия представителям другой культуры.</w:t>
            </w:r>
          </w:p>
          <w:p w:rsidR="005962E1" w:rsidRDefault="005962E1" w:rsidP="005962E1">
            <w:pPr>
              <w:pStyle w:val="a4"/>
              <w:spacing w:before="0" w:beforeAutospacing="0" w:after="0"/>
            </w:pPr>
            <w:r>
              <w:rPr>
                <w:i/>
                <w:iCs/>
                <w:u w:val="single"/>
              </w:rPr>
              <w:t>Компенсаторная компетенция</w:t>
            </w:r>
            <w:r>
              <w:t xml:space="preserve"> — готовность и способность учащихся выходить из затруднительного положения в процессе межкультурного общения, связанного с 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 </w:t>
            </w:r>
          </w:p>
          <w:p w:rsidR="005962E1" w:rsidRDefault="005962E1" w:rsidP="005962E1">
            <w:pPr>
              <w:pStyle w:val="a4"/>
              <w:spacing w:before="0" w:beforeAutospacing="0" w:after="0"/>
            </w:pPr>
            <w:r>
              <w:rPr>
                <w:i/>
                <w:iCs/>
                <w:u w:val="single"/>
              </w:rPr>
              <w:t>Учебно-познавательная компетенция</w:t>
            </w:r>
            <w:r>
              <w:t xml:space="preserve"> — готовность и способность учащихся осуществлять автономное изучение иностранных языков, владение универсальными учебными умениями, специальными учебными навыками, способами и приемами самостоятельного овладения языком и культурой, в том числе с использованием информационных технологий. </w:t>
            </w:r>
            <w:r>
              <w:rPr>
                <w:i/>
                <w:iCs/>
              </w:rPr>
              <w:t>Образовательная, развивающая и воспитательная</w:t>
            </w:r>
            <w:r>
              <w:t xml:space="preserve"> </w:t>
            </w:r>
            <w:r>
              <w:rPr>
                <w:i/>
                <w:iCs/>
              </w:rPr>
              <w:t>цели</w:t>
            </w:r>
            <w:r>
              <w:t xml:space="preserve"> обучения английскому языку в УМК для 10 класса реализуется в процессе формирования, совершенствования и развития межкультурной коммуникативной компетенции в единстве ее составляющих.</w:t>
            </w:r>
          </w:p>
          <w:p w:rsidR="005962E1" w:rsidRDefault="005962E1" w:rsidP="005962E1">
            <w:pPr>
              <w:ind w:firstLine="142"/>
              <w:jc w:val="both"/>
              <w:textAlignment w:val="top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ежду людьми разных сообществ, толерантного отношения к проявлениям иной культуры.</w:t>
            </w:r>
          </w:p>
          <w:p w:rsidR="005962E1" w:rsidRDefault="005962E1" w:rsidP="005962E1">
            <w:pPr>
              <w:ind w:firstLine="142"/>
              <w:jc w:val="both"/>
              <w:textAlignment w:val="top"/>
              <w:rPr>
                <w:rStyle w:val="c7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8"/>
              </w:rPr>
              <w:t xml:space="preserve">Исходя из сформулированных целей, изучение предмета «Иностранный язык» в </w:t>
            </w:r>
            <w:r>
              <w:rPr>
                <w:rStyle w:val="c7"/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Style w:val="c7"/>
                <w:rFonts w:ascii="Times New Roman" w:hAnsi="Times New Roman" w:cs="Times New Roman"/>
                <w:sz w:val="24"/>
                <w:szCs w:val="28"/>
              </w:rPr>
              <w:t xml:space="preserve"> классе направлено на решение следующих задач:</w:t>
            </w:r>
          </w:p>
          <w:p w:rsidR="005962E1" w:rsidRDefault="005962E1" w:rsidP="005962E1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продолжить формировать  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      </w:r>
          </w:p>
          <w:p w:rsidR="005962E1" w:rsidRDefault="005962E1" w:rsidP="005962E1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расширять лингвистический кругозор  школьников; способствовать освоению  лингвистических представлений, доступных  школьникам и необходимых для овладения устной и письменной речью на иностранном языке.</w:t>
            </w:r>
          </w:p>
          <w:p w:rsidR="005962E1" w:rsidRDefault="005962E1" w:rsidP="005962E1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обеспечить  преодоление  психологического барьера и использования иностранного языка как средства общения;</w:t>
            </w:r>
          </w:p>
          <w:p w:rsidR="005962E1" w:rsidRDefault="005962E1" w:rsidP="005962E1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личностные качества  школьника, его внимание, мышление, память, воображение в процессе участия в моделируемых ситуациях общения;</w:t>
            </w:r>
          </w:p>
          <w:p w:rsidR="005962E1" w:rsidRDefault="005962E1" w:rsidP="005962E1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развивать эмоциональную сферу детей в процессе обучающих игр, проектов с использованием иностранного языка;</w:t>
            </w:r>
          </w:p>
          <w:p w:rsidR="005962E1" w:rsidRDefault="005962E1" w:rsidP="005962E1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приобщать  школьников к новому социальному опыту за счет проигрывания на иностранном языке различных ролей в игровых ситуациях;</w:t>
            </w:r>
          </w:p>
          <w:p w:rsidR="005962E1" w:rsidRDefault="005962E1" w:rsidP="005962E1">
            <w:pPr>
              <w:numPr>
                <w:ilvl w:val="0"/>
                <w:numId w:val="1"/>
              </w:numPr>
              <w:shd w:val="clear" w:color="auto" w:fill="FFFFFF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развивать познавательные способности, способствовать овладению умением координированной работы с разными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компонентами учебно-методического комплекта, умением работы в паре, в группе.</w:t>
            </w:r>
          </w:p>
          <w:p w:rsidR="005962E1" w:rsidRDefault="005962E1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2E1" w:rsidTr="005962E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Default="005962E1" w:rsidP="005962E1">
            <w:pPr>
              <w:pStyle w:val="a4"/>
              <w:spacing w:after="0"/>
            </w:pPr>
            <w:r>
              <w:rPr>
                <w:b/>
                <w:bCs/>
                <w:i/>
                <w:iCs/>
                <w:u w:val="single"/>
              </w:rPr>
              <w:t>Блок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 xml:space="preserve"> 1 (Unit One) </w:t>
            </w:r>
            <w:r>
              <w:rPr>
                <w:i/>
                <w:iCs/>
                <w:u w:val="single"/>
              </w:rPr>
              <w:t>ТЕМА</w:t>
            </w:r>
            <w:r>
              <w:rPr>
                <w:i/>
                <w:iCs/>
                <w:u w:val="single"/>
                <w:lang w:val="en-US"/>
              </w:rPr>
              <w:t>:</w:t>
            </w:r>
            <w:r>
              <w:rPr>
                <w:i/>
                <w:iCs/>
                <w:lang w:val="en-US"/>
              </w:rPr>
              <w:t xml:space="preserve"> “In Harmony with Yourself. </w:t>
            </w:r>
            <w:r>
              <w:rPr>
                <w:i/>
                <w:iCs/>
              </w:rPr>
              <w:t>(26 часов)</w:t>
            </w:r>
            <w:r>
              <w:rPr>
                <w:szCs w:val="22"/>
              </w:rPr>
              <w:t>.</w:t>
            </w:r>
            <w:r>
              <w:t xml:space="preserve"> </w:t>
            </w:r>
            <w:r>
              <w:t>Основные сведения о себе. Любимые занятия и увлечения. Забота о здоровье и физической форме</w:t>
            </w:r>
          </w:p>
          <w:p w:rsidR="005962E1" w:rsidRPr="005962E1" w:rsidRDefault="005962E1" w:rsidP="005962E1">
            <w:pPr>
              <w:pStyle w:val="a4"/>
              <w:spacing w:after="0"/>
              <w:rPr>
                <w:lang w:val="en-US"/>
              </w:rPr>
            </w:pPr>
            <w:r>
              <w:rPr>
                <w:b/>
                <w:bCs/>
                <w:i/>
                <w:iCs/>
                <w:u w:val="single"/>
              </w:rPr>
              <w:t>Блок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 xml:space="preserve"> 2 (Unit Two) </w:t>
            </w:r>
            <w:r>
              <w:rPr>
                <w:i/>
                <w:iCs/>
                <w:u w:val="single"/>
              </w:rPr>
              <w:t>ТЕМА</w:t>
            </w:r>
            <w:r>
              <w:rPr>
                <w:i/>
                <w:iCs/>
                <w:lang w:val="en-US"/>
              </w:rPr>
              <w:t xml:space="preserve">: “In Harmony with Others”. </w:t>
            </w:r>
            <w:r>
              <w:rPr>
                <w:i/>
                <w:iCs/>
              </w:rPr>
              <w:t>Уроки</w:t>
            </w:r>
            <w:r w:rsidRPr="005962E1">
              <w:rPr>
                <w:i/>
                <w:iCs/>
                <w:lang w:val="en-US"/>
              </w:rPr>
              <w:t xml:space="preserve"> 13—24 (26 </w:t>
            </w:r>
            <w:r>
              <w:rPr>
                <w:i/>
                <w:iCs/>
              </w:rPr>
              <w:t>часов</w:t>
            </w:r>
            <w:r w:rsidRPr="005962E1">
              <w:rPr>
                <w:i/>
                <w:iCs/>
                <w:lang w:val="en-US"/>
              </w:rPr>
              <w:t>)</w:t>
            </w:r>
            <w:r w:rsidRPr="005962E1">
              <w:rPr>
                <w:lang w:val="en-US"/>
              </w:rPr>
              <w:t xml:space="preserve"> </w:t>
            </w:r>
            <w:r>
              <w:t>Друзья</w:t>
            </w:r>
            <w:r w:rsidRPr="005962E1">
              <w:rPr>
                <w:lang w:val="en-US"/>
              </w:rPr>
              <w:t xml:space="preserve">. </w:t>
            </w:r>
            <w:r>
              <w:t>Отношения между людьми. Семья. Семейный бюджет. Обязанности по дому. Домашний</w:t>
            </w:r>
            <w:r w:rsidRPr="005962E1">
              <w:rPr>
                <w:lang w:val="en-US"/>
              </w:rPr>
              <w:t xml:space="preserve"> </w:t>
            </w:r>
            <w:r>
              <w:t>уклад</w:t>
            </w:r>
          </w:p>
          <w:p w:rsidR="005962E1" w:rsidRDefault="005962E1" w:rsidP="005962E1">
            <w:pPr>
              <w:pStyle w:val="a4"/>
              <w:spacing w:after="0"/>
            </w:pPr>
            <w:r>
              <w:rPr>
                <w:b/>
                <w:bCs/>
                <w:i/>
                <w:iCs/>
              </w:rPr>
              <w:t>Блок</w:t>
            </w:r>
            <w:r>
              <w:rPr>
                <w:b/>
                <w:bCs/>
                <w:i/>
                <w:iCs/>
                <w:lang w:val="en-US"/>
              </w:rPr>
              <w:t xml:space="preserve"> 3 (Unit Three) </w:t>
            </w:r>
            <w:r>
              <w:rPr>
                <w:i/>
                <w:iCs/>
                <w:u w:val="single"/>
              </w:rPr>
              <w:t>ТЕМА</w:t>
            </w:r>
            <w:r>
              <w:rPr>
                <w:i/>
                <w:iCs/>
                <w:u w:val="single"/>
                <w:lang w:val="en-US"/>
              </w:rPr>
              <w:t xml:space="preserve">: </w:t>
            </w:r>
            <w:r>
              <w:rPr>
                <w:i/>
                <w:iCs/>
                <w:lang w:val="en-US"/>
              </w:rPr>
              <w:t xml:space="preserve">“In Harmony with Nature”. </w:t>
            </w:r>
            <w:r>
              <w:rPr>
                <w:i/>
                <w:iCs/>
              </w:rPr>
              <w:t>Уроки 25—37 (26 часов)</w:t>
            </w:r>
          </w:p>
          <w:p w:rsidR="005962E1" w:rsidRDefault="005962E1" w:rsidP="005962E1">
            <w:pPr>
              <w:pStyle w:val="a4"/>
              <w:spacing w:after="0"/>
            </w:pPr>
            <w:r>
              <w:t>Жизнь природы. Экологические проблемы. Природные катастрофы. Проблемы, созданные руками человека. Экология человека. Чудеса природы</w:t>
            </w:r>
          </w:p>
          <w:p w:rsidR="005962E1" w:rsidRDefault="005962E1" w:rsidP="005962E1">
            <w:pPr>
              <w:pStyle w:val="a4"/>
              <w:spacing w:after="0"/>
            </w:pPr>
            <w:r>
              <w:rPr>
                <w:b/>
                <w:bCs/>
                <w:i/>
                <w:iCs/>
              </w:rPr>
              <w:t>Блок</w:t>
            </w:r>
            <w:r w:rsidRPr="005962E1">
              <w:rPr>
                <w:b/>
                <w:bCs/>
                <w:i/>
                <w:iCs/>
              </w:rPr>
              <w:t xml:space="preserve"> 4 (</w:t>
            </w:r>
            <w:r>
              <w:rPr>
                <w:b/>
                <w:bCs/>
                <w:i/>
                <w:iCs/>
                <w:lang w:val="en-US"/>
              </w:rPr>
              <w:t>Unit</w:t>
            </w:r>
            <w:r w:rsidRPr="005962E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lang w:val="en-US"/>
              </w:rPr>
              <w:t>Four</w:t>
            </w:r>
            <w:r w:rsidRPr="005962E1">
              <w:rPr>
                <w:b/>
                <w:bCs/>
                <w:i/>
                <w:iCs/>
              </w:rPr>
              <w:t xml:space="preserve">) </w:t>
            </w:r>
            <w:r>
              <w:rPr>
                <w:i/>
                <w:iCs/>
                <w:u w:val="single"/>
              </w:rPr>
              <w:t>ТЕМА</w:t>
            </w:r>
            <w:r w:rsidRPr="005962E1">
              <w:rPr>
                <w:i/>
                <w:iCs/>
                <w:u w:val="single"/>
              </w:rPr>
              <w:t xml:space="preserve">: </w:t>
            </w:r>
            <w:r w:rsidRPr="005962E1">
              <w:rPr>
                <w:i/>
                <w:iCs/>
              </w:rPr>
              <w:t>“</w:t>
            </w:r>
            <w:r>
              <w:rPr>
                <w:i/>
                <w:iCs/>
                <w:lang w:val="en-US"/>
              </w:rPr>
              <w:t>In</w:t>
            </w:r>
            <w:r w:rsidRPr="005962E1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Harmony</w:t>
            </w:r>
            <w:r w:rsidRPr="005962E1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with</w:t>
            </w:r>
            <w:r w:rsidRPr="005962E1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the</w:t>
            </w:r>
            <w:r w:rsidRPr="005962E1">
              <w:rPr>
                <w:i/>
                <w:iCs/>
              </w:rPr>
              <w:t xml:space="preserve"> </w:t>
            </w:r>
            <w:r>
              <w:rPr>
                <w:i/>
                <w:iCs/>
                <w:lang w:val="en-US"/>
              </w:rPr>
              <w:t>World</w:t>
            </w:r>
            <w:r w:rsidRPr="005962E1">
              <w:rPr>
                <w:i/>
                <w:iCs/>
              </w:rPr>
              <w:t xml:space="preserve">”. </w:t>
            </w:r>
            <w:r>
              <w:rPr>
                <w:i/>
                <w:iCs/>
              </w:rPr>
              <w:t>Уроки 38—50 (27 часов)</w:t>
            </w:r>
          </w:p>
          <w:p w:rsidR="005962E1" w:rsidRDefault="005962E1" w:rsidP="005962E1">
            <w:pPr>
              <w:pStyle w:val="a4"/>
              <w:spacing w:after="0"/>
            </w:pPr>
            <w:r>
              <w:t>П</w:t>
            </w:r>
            <w:r>
              <w:t>очему люди путешествуют. Способы путешествий. Места, куда мы едем и где останавливаемся. Что мы делаем во время путешествий. Осмотр достопримечательностей. Покупки и сувениры. О чем стоит помнить во время поездок</w:t>
            </w:r>
          </w:p>
          <w:p w:rsidR="005962E1" w:rsidRDefault="005962E1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</w:p>
          <w:p w:rsidR="005962E1" w:rsidRDefault="005962E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962E1" w:rsidTr="005962E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Default="005962E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чая программа  рассчитана на 105 учебных часов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3 часа в неделю ) в соответствии  с Федеральным  базисным учебным планом для общеобразовательных учреждений.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Срок реализации программы 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учебный год.</w:t>
            </w:r>
          </w:p>
          <w:p w:rsidR="005962E1" w:rsidRDefault="005962E1">
            <w:pPr>
              <w:spacing w:before="120" w:after="120"/>
              <w:ind w:firstLine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Рабочая программа ориентирована на использование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УМК «Английский язык» серии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Rainbow</w:t>
            </w:r>
            <w:r w:rsidRPr="005962E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О.В. Афанасьевой, И.В. Михеевой, К.М. Барановой для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класса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 включает в себя:</w:t>
            </w:r>
          </w:p>
          <w:p w:rsidR="005962E1" w:rsidRDefault="005962E1" w:rsidP="005962E1">
            <w:pPr>
              <w:pStyle w:val="a4"/>
              <w:spacing w:after="0"/>
              <w:ind w:left="142" w:firstLine="851"/>
            </w:pPr>
            <w:r>
              <w:t>1. Учебник английского языка для 10 класса общеобразовательных учреждений в 2-ух частях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>», /О.В. Афанасьева, И.В. Михеева</w:t>
            </w:r>
          </w:p>
          <w:p w:rsidR="005962E1" w:rsidRDefault="005962E1" w:rsidP="005962E1">
            <w:pPr>
              <w:pStyle w:val="a4"/>
              <w:spacing w:after="0"/>
              <w:ind w:left="142" w:firstLine="851"/>
            </w:pPr>
            <w:r>
              <w:t>2. Рабочая тетрадь по английскому языку для 10 класса общеобразовательных учреждений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>», /О.В. Афанасьева, И.В. Михеева</w:t>
            </w:r>
          </w:p>
          <w:p w:rsidR="005962E1" w:rsidRDefault="005962E1" w:rsidP="005962E1">
            <w:pPr>
              <w:pStyle w:val="a4"/>
              <w:spacing w:after="0"/>
              <w:ind w:left="142" w:right="284" w:firstLine="851"/>
            </w:pPr>
            <w:r>
              <w:t>3.CD для работы в классе и для самостоятельных занятий дома.</w:t>
            </w:r>
          </w:p>
          <w:p w:rsidR="005962E1" w:rsidRDefault="005962E1">
            <w:pPr>
              <w:ind w:firstLine="34"/>
              <w:rPr>
                <w:sz w:val="24"/>
                <w:szCs w:val="28"/>
              </w:rPr>
            </w:pPr>
          </w:p>
          <w:p w:rsidR="005962E1" w:rsidRDefault="005962E1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5962E1" w:rsidRDefault="00596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5962E1" w:rsidTr="005962E1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E1" w:rsidRDefault="005962E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промежуточной аттестации.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E1" w:rsidRPr="005962E1" w:rsidRDefault="005962E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 проводится на каждом занятии.</w:t>
            </w:r>
          </w:p>
          <w:p w:rsidR="005962E1" w:rsidRPr="005962E1" w:rsidRDefault="005962E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5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</w:t>
            </w:r>
            <w:r w:rsidRPr="0059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 цепочки уроков, четверти.</w:t>
            </w:r>
          </w:p>
          <w:p w:rsidR="005962E1" w:rsidRDefault="005962E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24.05.2021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962E1" w:rsidRDefault="00596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2E1" w:rsidRDefault="005962E1" w:rsidP="00596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50E" w:rsidRDefault="005962E1"/>
    <w:sectPr w:rsidR="0067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578"/>
    <w:multiLevelType w:val="hybridMultilevel"/>
    <w:tmpl w:val="B86C767A"/>
    <w:lvl w:ilvl="0" w:tplc="9A7AD3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3F5DC7"/>
    <w:multiLevelType w:val="multilevel"/>
    <w:tmpl w:val="A7E2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E1"/>
    <w:rsid w:val="005962E1"/>
    <w:rsid w:val="00D6552F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962E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62E1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c3">
    <w:name w:val="c3"/>
    <w:basedOn w:val="a"/>
    <w:rsid w:val="0059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2E1"/>
  </w:style>
  <w:style w:type="table" w:styleId="a3">
    <w:name w:val="Table Grid"/>
    <w:basedOn w:val="a1"/>
    <w:uiPriority w:val="59"/>
    <w:rsid w:val="0059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62E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962E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62E1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customStyle="1" w:styleId="c3">
    <w:name w:val="c3"/>
    <w:basedOn w:val="a"/>
    <w:rsid w:val="0059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62E1"/>
  </w:style>
  <w:style w:type="table" w:styleId="a3">
    <w:name w:val="Table Grid"/>
    <w:basedOn w:val="a1"/>
    <w:uiPriority w:val="59"/>
    <w:rsid w:val="0059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62E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2020-08-28T07:59:00Z</dcterms:created>
  <dcterms:modified xsi:type="dcterms:W3CDTF">2020-08-28T08:09:00Z</dcterms:modified>
</cp:coreProperties>
</file>