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0E" w:rsidRPr="00A64B84" w:rsidRDefault="0082110E" w:rsidP="00821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справка</w:t>
      </w:r>
    </w:p>
    <w:p w:rsidR="0082110E" w:rsidRPr="00A64B84" w:rsidRDefault="0082110E" w:rsidP="00821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 результатам школьной олимпиады</w:t>
      </w:r>
    </w:p>
    <w:p w:rsidR="0082110E" w:rsidRPr="00A64B84" w:rsidRDefault="0082110E" w:rsidP="00821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2019-2020</w:t>
      </w:r>
      <w:r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82110E" w:rsidRPr="00A64B84" w:rsidRDefault="0082110E" w:rsidP="008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110E" w:rsidRPr="00A64B84" w:rsidRDefault="0082110E" w:rsidP="00821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</w:t>
      </w:r>
      <w:r w:rsidRPr="00A64B84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с изменениями, утвержденными приказом Министерством образования и науки Российской Федерации от 17.12.2015 № 1488, приказом Азовского районного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отдела образования </w:t>
      </w:r>
      <w:r w:rsidRPr="00A64B84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Положения о проведении всероссийской олимпиады школьников на территории Азовского района» </w:t>
      </w: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</w:t>
      </w:r>
      <w:proofErr w:type="gramStart"/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единства условий в организации проведения предметных олимпиад на всех этапах;</w:t>
      </w:r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познавательных интересов и углубленного изучения основ наук </w:t>
      </w:r>
      <w:proofErr w:type="gramStart"/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 </w:t>
      </w:r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 учащихся с высоким уровнем способностей в разных предметных областях;</w:t>
      </w:r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 творческих учащихся, умеющих применять знания в нестандартных ситуациях;</w:t>
      </w:r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расширения кругозора детей;</w:t>
      </w:r>
    </w:p>
    <w:p w:rsidR="0082110E" w:rsidRPr="00A64B84" w:rsidRDefault="0082110E" w:rsidP="008211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побуждения учеников искать (анализировать, применять) способы решения, обобщать существенные особенности объектов.</w:t>
      </w:r>
    </w:p>
    <w:p w:rsidR="0082110E" w:rsidRPr="00A64B84" w:rsidRDefault="0082110E" w:rsidP="008211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110E" w:rsidRPr="00A64B84" w:rsidRDefault="0082110E" w:rsidP="008211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 </w:t>
      </w:r>
      <w:proofErr w:type="gramStart"/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</w:t>
      </w:r>
      <w:proofErr w:type="gramEnd"/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СОШ  согласно приказу был проведён    школьный  этап  олимпиад.</w:t>
      </w:r>
    </w:p>
    <w:tbl>
      <w:tblPr>
        <w:tblW w:w="886" w:type="dxa"/>
        <w:tblInd w:w="93" w:type="dxa"/>
        <w:tblLook w:val="04A0" w:firstRow="1" w:lastRow="0" w:firstColumn="1" w:lastColumn="0" w:noHBand="0" w:noVBand="1"/>
      </w:tblPr>
      <w:tblGrid>
        <w:gridCol w:w="9495"/>
      </w:tblGrid>
      <w:tr w:rsidR="0082110E" w:rsidRPr="00651E7F" w:rsidTr="0082110E">
        <w:trPr>
          <w:trHeight w:val="95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15" w:type="dxa"/>
              <w:tblLook w:val="04A0" w:firstRow="1" w:lastRow="0" w:firstColumn="1" w:lastColumn="0" w:noHBand="0" w:noVBand="1"/>
            </w:tblPr>
            <w:tblGrid>
              <w:gridCol w:w="767"/>
              <w:gridCol w:w="4449"/>
              <w:gridCol w:w="1285"/>
              <w:gridCol w:w="1402"/>
              <w:gridCol w:w="1070"/>
            </w:tblGrid>
            <w:tr w:rsidR="0082110E" w:rsidRPr="0082110E" w:rsidTr="0082110E">
              <w:trPr>
                <w:trHeight w:val="957"/>
              </w:trPr>
              <w:tc>
                <w:tcPr>
                  <w:tcW w:w="84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82110E"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  <w:t xml:space="preserve">Количественные данные по школьному этапу всероссийской олимпиады школьников </w:t>
                  </w:r>
                  <w:r w:rsidRPr="0082110E"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  <w:br/>
                    <w:t xml:space="preserve">2019-2020 учебного года </w:t>
                  </w: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 Орловская  СОШ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(наименование ОО)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5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общеобразовательных учреждений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5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</w:t>
                  </w:r>
                  <w:proofErr w:type="gramStart"/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 ОО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5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  количество обучающихся в 5-6-х классах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обучающихся в 7-8-х классах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обучающихся в 9-11-х классах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82110E" w:rsidRPr="0082110E" w:rsidTr="0082110E">
              <w:trPr>
                <w:trHeight w:val="300"/>
              </w:trPr>
              <w:tc>
                <w:tcPr>
                  <w:tcW w:w="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</w:t>
                  </w:r>
                </w:p>
              </w:tc>
              <w:tc>
                <w:tcPr>
                  <w:tcW w:w="319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Школьный этап</w:t>
                  </w:r>
                </w:p>
              </w:tc>
            </w:tr>
            <w:tr w:rsidR="0082110E" w:rsidRPr="0082110E" w:rsidTr="0082110E">
              <w:trPr>
                <w:trHeight w:val="900"/>
              </w:trPr>
              <w:tc>
                <w:tcPr>
                  <w:tcW w:w="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победителей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призеров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История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Искусство МХК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Физика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Экология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7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44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5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82110E" w:rsidRPr="0082110E" w:rsidTr="0082110E">
              <w:trPr>
                <w:trHeight w:val="315"/>
              </w:trPr>
              <w:tc>
                <w:tcPr>
                  <w:tcW w:w="5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(количество физических лиц):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82110E" w:rsidRPr="0082110E" w:rsidRDefault="0082110E" w:rsidP="00821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211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</w:tbl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A64B84" w:rsidRDefault="0082110E" w:rsidP="00821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Победители   и  призёры  школьного  этапа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989"/>
              <w:gridCol w:w="1476"/>
              <w:gridCol w:w="816"/>
              <w:gridCol w:w="1599"/>
              <w:gridCol w:w="1217"/>
              <w:gridCol w:w="1632"/>
            </w:tblGrid>
            <w:tr w:rsidR="004551EB" w:rsidRPr="00A64B84" w:rsidTr="0082110E">
              <w:tc>
                <w:tcPr>
                  <w:tcW w:w="291" w:type="pct"/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073" w:type="pct"/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участника </w:t>
                  </w:r>
                  <w:r w:rsidRPr="00A64B8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(полностью)</w:t>
                  </w:r>
                </w:p>
              </w:tc>
              <w:tc>
                <w:tcPr>
                  <w:tcW w:w="796" w:type="pct"/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440" w:type="pct"/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63" w:type="pct"/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657" w:type="pct"/>
                  <w:tcBorders>
                    <w:right w:val="single" w:sz="4" w:space="0" w:color="auto"/>
                  </w:tcBorders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</w:p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(балл)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</w:tcBorders>
                </w:tcPr>
                <w:p w:rsidR="0082110E" w:rsidRPr="00A64B84" w:rsidRDefault="0082110E" w:rsidP="005D1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B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диплома</w:t>
                  </w:r>
                </w:p>
              </w:tc>
            </w:tr>
            <w:tr w:rsidR="004551EB" w:rsidRPr="00A64B84" w:rsidTr="0082110E">
              <w:trPr>
                <w:trHeight w:val="747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Алексеев </w:t>
                  </w:r>
                </w:p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Александр</w:t>
                  </w:r>
                </w:p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Анатольевич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01.11.2003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65,5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4551EB" w:rsidRPr="00A64B84" w:rsidTr="0082110E">
              <w:trPr>
                <w:trHeight w:val="720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Полухина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Дарья Эдуардовна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24.11.2004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4551EB" w:rsidRPr="00A64B84" w:rsidTr="0082110E">
              <w:trPr>
                <w:trHeight w:val="707"/>
              </w:trPr>
              <w:tc>
                <w:tcPr>
                  <w:tcW w:w="2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Алексеев </w:t>
                  </w:r>
                </w:p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Александр</w:t>
                  </w:r>
                </w:p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Анатольевич</w:t>
                  </w:r>
                </w:p>
              </w:tc>
              <w:tc>
                <w:tcPr>
                  <w:tcW w:w="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01.11.2003</w:t>
                  </w:r>
                </w:p>
              </w:tc>
              <w:tc>
                <w:tcPr>
                  <w:tcW w:w="4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6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2110E" w:rsidRDefault="0082110E" w:rsidP="005D167A">
                  <w:pPr>
                    <w:pStyle w:val="NoSpacing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Призёр</w:t>
                  </w:r>
                </w:p>
              </w:tc>
            </w:tr>
            <w:tr w:rsidR="004551EB" w:rsidRPr="00A64B84" w:rsidTr="0082110E">
              <w:trPr>
                <w:trHeight w:val="765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Жадан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Никита Владимирович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17.06.2009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110E" w:rsidRDefault="0082110E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4551EB" w:rsidRPr="00A64B84" w:rsidTr="0082110E">
              <w:trPr>
                <w:trHeight w:val="765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Полухина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Дарья Эдуардовна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24.11.2004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Русский  язык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4551EB" w:rsidRPr="00A64B84" w:rsidTr="0082110E">
              <w:trPr>
                <w:trHeight w:val="645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Аксенов  Кирилл Владимирович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16.12.2007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Русский  язык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Победитель</w:t>
                  </w:r>
                </w:p>
              </w:tc>
            </w:tr>
            <w:tr w:rsidR="004551EB" w:rsidRPr="00A64B84" w:rsidTr="0082110E">
              <w:trPr>
                <w:trHeight w:val="645"/>
              </w:trPr>
              <w:tc>
                <w:tcPr>
                  <w:tcW w:w="291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7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Сиротенко  Вячеслав Иванович </w:t>
                  </w:r>
                </w:p>
              </w:tc>
              <w:tc>
                <w:tcPr>
                  <w:tcW w:w="796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12.03.2008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Русский  язык</w:t>
                  </w:r>
                </w:p>
              </w:tc>
              <w:tc>
                <w:tcPr>
                  <w:tcW w:w="657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33,5</w:t>
                  </w:r>
                </w:p>
              </w:tc>
              <w:tc>
                <w:tcPr>
                  <w:tcW w:w="880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51EB" w:rsidRDefault="004551EB" w:rsidP="005D167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Призёр</w:t>
                  </w:r>
                </w:p>
              </w:tc>
            </w:tr>
          </w:tbl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51EB" w:rsidRPr="00A64B84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– наставники, подготовившие призёров и победителей</w:t>
            </w:r>
          </w:p>
          <w:p w:rsidR="004551EB" w:rsidRDefault="004551EB" w:rsidP="0045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школьного этапа всероссийской олимпиады школьников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080"/>
              <w:gridCol w:w="2035"/>
              <w:gridCol w:w="1713"/>
              <w:gridCol w:w="3441"/>
            </w:tblGrid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D50F0C" w:rsidRDefault="004551EB" w:rsidP="005D1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Ф.И.О.наставника</w:t>
                  </w:r>
                  <w:proofErr w:type="spellEnd"/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(полностью)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D50F0C" w:rsidRDefault="004551EB" w:rsidP="005D1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Ф.И.О. участника (полностью)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D50F0C" w:rsidRDefault="004551EB" w:rsidP="005D1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Предмет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651E7F" w:rsidRDefault="004551EB" w:rsidP="005D16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51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Образование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Игнатова  Наталья Фёдоровна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  Александр Анатольевич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  <w:p w:rsidR="004551EB" w:rsidRPr="00F12E5C" w:rsidRDefault="004551EB" w:rsidP="005D167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Цомая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Эдуардовна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Цомая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 Александр Анатольевич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433B22" w:rsidRDefault="004551EB" w:rsidP="005D167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3B22">
                    <w:rPr>
                      <w:rFonts w:ascii="Times New Roman" w:hAnsi="Times New Roman"/>
                      <w:sz w:val="24"/>
                      <w:szCs w:val="24"/>
                    </w:rPr>
                    <w:t>Микалаускене</w:t>
                  </w:r>
                  <w:proofErr w:type="spellEnd"/>
                  <w:r w:rsidRPr="00433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Васильевна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433B22" w:rsidRDefault="004551EB" w:rsidP="005D167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3B22">
                    <w:rPr>
                      <w:rFonts w:ascii="Times New Roman" w:hAnsi="Times New Roman"/>
                      <w:sz w:val="24"/>
                      <w:szCs w:val="24"/>
                    </w:rPr>
                    <w:t>Жадан</w:t>
                  </w:r>
                  <w:proofErr w:type="spellEnd"/>
                  <w:r w:rsidRPr="00433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Никита Владимирович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433B22" w:rsidRDefault="004551EB" w:rsidP="005D167A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B2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Цомая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Эдуардовна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 язык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4551EB" w:rsidRPr="00D50F0C" w:rsidTr="004551EB">
              <w:tc>
                <w:tcPr>
                  <w:tcW w:w="11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Рассадникова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Григорьевна</w:t>
                  </w:r>
                </w:p>
              </w:tc>
              <w:tc>
                <w:tcPr>
                  <w:tcW w:w="10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Аксенов  Кирилл Владимирович</w:t>
                  </w:r>
                </w:p>
              </w:tc>
              <w:tc>
                <w:tcPr>
                  <w:tcW w:w="9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Русский язык  </w:t>
                  </w:r>
                </w:p>
              </w:tc>
              <w:tc>
                <w:tcPr>
                  <w:tcW w:w="1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1EB" w:rsidRPr="00F12E5C" w:rsidRDefault="004551EB" w:rsidP="005D167A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</w:tbl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 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1.Итоги предметных олимпиад свидетельствуют о сложившейся в последние годы системе подготовки учащихся, целенаправленной работе педагогов по выявлению и подготовке одарённых детей. 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2.Следует отметить то, что в олимпиадах участвуют одни и те же учащиеся, учителям – предметникам следует привлекать и других учащихся, проявляющих интерес к тому или иному предмету, вести подготовительную работу, более углубленную, быть заинтересованными в выявлении одаренных детей.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3.Объявить  благодарность учащимся, занявшим призовые места в школьном туре предметных олимпиад.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4.Объявить благодарность учителям – предметникам, подготовившим победителей школьного тура предметных олимпиад</w:t>
            </w:r>
            <w:proofErr w:type="gramStart"/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Игнатовой  Н.Ф.,., </w:t>
            </w:r>
            <w:proofErr w:type="spellStart"/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Цомая</w:t>
            </w:r>
            <w:proofErr w:type="spellEnd"/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Микалаускене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Е.В.,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Рассадниковой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Продолжить практику участия младших школьников в предметных олимпиадах</w:t>
            </w:r>
            <w:proofErr w:type="gramStart"/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 результатам школьной олимпиады рекомендовать на районный этап предметной олимпиады победителей.</w:t>
            </w:r>
          </w:p>
          <w:p w:rsidR="004551EB" w:rsidRPr="00A64B84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51EB" w:rsidRPr="004551EB" w:rsidRDefault="004551EB" w:rsidP="00455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директора по УВР                                                     Михай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лова И.Ю.</w:t>
            </w:r>
          </w:p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9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1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82110E" w:rsidRPr="00651E7F" w:rsidTr="0082110E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0E" w:rsidRPr="00651E7F" w:rsidRDefault="0082110E" w:rsidP="005D16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82110E" w:rsidRPr="00A64B84" w:rsidRDefault="0082110E" w:rsidP="0082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0E" w:rsidRPr="004551EB" w:rsidRDefault="004551EB" w:rsidP="00455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82110E" w:rsidRPr="00A64B84" w:rsidRDefault="0082110E" w:rsidP="00821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945" w:rsidRDefault="00F21945"/>
    <w:sectPr w:rsidR="00F21945" w:rsidSect="0045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5AD"/>
    <w:multiLevelType w:val="multilevel"/>
    <w:tmpl w:val="CC5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E"/>
    <w:rsid w:val="004551EB"/>
    <w:rsid w:val="0082110E"/>
    <w:rsid w:val="00F2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11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uiPriority w:val="1"/>
    <w:qFormat/>
    <w:rsid w:val="00821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8211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11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uiPriority w:val="1"/>
    <w:qFormat/>
    <w:rsid w:val="00821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82110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1</cp:revision>
  <dcterms:created xsi:type="dcterms:W3CDTF">2019-10-30T16:46:00Z</dcterms:created>
  <dcterms:modified xsi:type="dcterms:W3CDTF">2019-10-30T17:05:00Z</dcterms:modified>
</cp:coreProperties>
</file>