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6A49A8" w:rsidRPr="00223722" w:rsidTr="003653EA">
        <w:tc>
          <w:tcPr>
            <w:tcW w:w="4881" w:type="dxa"/>
          </w:tcPr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6A49A8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A49A8" w:rsidRPr="00223722" w:rsidRDefault="006A49A8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DE1E9B" w:rsidRPr="00DE1E9B" w:rsidRDefault="00DE1E9B" w:rsidP="00DE1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E9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DE1E9B" w:rsidRDefault="00DE1E9B" w:rsidP="00DE1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E9B">
        <w:rPr>
          <w:rFonts w:ascii="Times New Roman" w:hAnsi="Times New Roman" w:cs="Times New Roman"/>
          <w:bCs/>
          <w:sz w:val="28"/>
          <w:szCs w:val="28"/>
        </w:rPr>
        <w:t xml:space="preserve"> об организации внеурочной деятельности в условиях введения ФГОС ООО</w:t>
      </w:r>
    </w:p>
    <w:p w:rsidR="00DE1E9B" w:rsidRPr="00DE1E9B" w:rsidRDefault="00DE1E9B" w:rsidP="00DE1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6A49A8">
        <w:rPr>
          <w:rFonts w:ascii="Times New Roman" w:hAnsi="Times New Roman" w:cs="Times New Roman"/>
          <w:bCs/>
          <w:sz w:val="28"/>
          <w:szCs w:val="28"/>
        </w:rPr>
        <w:t>Орловской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СОШ.</w:t>
      </w:r>
    </w:p>
    <w:p w:rsidR="00DE1E9B" w:rsidRDefault="00DE1E9B" w:rsidP="00DE1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внеурочной деятельности  обучающихся в условиях введения ФГОС НОО, ООО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от 12.05.2011 № 03 – 296 «Об организации внеурочной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при введении федерального государственного стандарта общего образования».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начального и основного общего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1.3.Внеурочная деятельность в  ОУ реализует воспитательные цели, использует формы и методы воспитательной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 решает проблемы социализации личности и является составляющей воспитательной системы   ОУ.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Внеурочная деятельность организуется в 1-4, 5–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Время, отведенное на внеурочную деятельность, составляет 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основной образовательной программы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 и т.д.).</w:t>
      </w:r>
      <w:proofErr w:type="gramEnd"/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DE1E9B" w:rsidRDefault="00DE1E9B" w:rsidP="00DE1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внеурочной деятельности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Внеурочная деятельность может реализовываться 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общекультурное, спортивно-оздоровительное; 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proofErr w:type="gramEnd"/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формах: экскурсии, кружки, секции, олимпиады, викторины,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Образовательные программы внеурочной деятельности могут быть различных типов: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  <w:proofErr w:type="gramEnd"/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Структура образовательной программы внеурочной деятельности включает: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 пояснительную записку; календарно – тематическое планирование;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изучаемого курса; методическое обеспечение внеурочной деятельности;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достижения панируемых результатов; ожидаемые результаты.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титульном листе указываются: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название ОУ, информация о том, 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пояснительной записке к программе внеурочной деятельности школьников необходимо раскрыть следующие вопросы: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и задачи программы, их  соответствие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личностным и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установленным ФГОС. 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предметном.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личностный результат должен соответствовать целям внеурочной  деятельности. 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предметным результатам обучающихся относится опыт специфической деятельности по получению продукта ( нового знания), его преобразованию и применению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3-х мероприятий на уровне ОУ.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Календарно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 разделе «Методическое обеспечение программы» должны быть даны краткие методические рекомендации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проведению игр, бесед, походов, экскурсий, конкурсов, конференций;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проведению практических работ и т.п., а также краткое описание методов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исследовательских работ, перечень тематик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исследовательских работ и т.п.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  ОУ определяет самостоятельно,  исходя из имеющихся ресурсов и за счет интеграции ресурсов  ОУ и учреждений дополнительного образования детей в объеме до 10 часов. В начальной школе оптимальный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составляет 33 – 66 часов в 1 классе, 34-68 часов во 2-4 классах, наполняемость групп от 10 до 25 человек.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Занятия внеурочной деятельности могут проводиться учителями  ОУ или педагогами учреждений дополнительного образования (при обязательном заключении договорных отношений).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Обучающиеся, их родители (законные представители) участвуют в выборе направлений и форм внеурочной деятельности.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3.14.План внеурочной деятельности для класса или параллели определяется в конце учебного года.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Предварительный выбор программ внеурочной деятельности на следующий учебный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производится во втором полугодии на основе анкетирования.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Для обучающихся 1 классов набор направлений и программ внеурочной деятельности предлагается на родительском собрании.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утверждѐнные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 ОУ.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DE1E9B" w:rsidRDefault="00DE1E9B" w:rsidP="00DE1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Система оценки достижения результатов внеурочной деятельности.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Система оценки внеурочной деятельности школьников носит комплексный подход и предусматривает оценку достижений обучающихся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(портфолио) и оценку эффективности внеурочной деятельности всего ОУ.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Оценка достижений результатов внеурочной деятельности происходит на трех уровнях: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результата, полученного группой обучающихся в рамках одного направления;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качественная и количественная оценка эффективности деятельности 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индивидуальной оценки результатов внеурочной деятельности на основания Положения о портфолио учащегося приказом руководителя  ОУ создается экспертная комиссия.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празднике объявляются результаты внеурочной деятельности с награждением лучших учащихся, набравших максимальное количество баллов по всем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направлениям и набравших максимальное количество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DE1E9B" w:rsidRDefault="00DE1E9B" w:rsidP="00DE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конце учебного года подводятся результаты внеурочной деятельности 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  <w:proofErr w:type="gramEnd"/>
    </w:p>
    <w:p w:rsidR="00DE1E9B" w:rsidRDefault="00DE1E9B" w:rsidP="00DE1E9B"/>
    <w:p w:rsidR="00DE1E9B" w:rsidRDefault="00DE1E9B" w:rsidP="00DE1E9B"/>
    <w:p w:rsidR="00DE1E9B" w:rsidRDefault="00DE1E9B" w:rsidP="00DE1E9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FC" w:rsidRDefault="003E75FC"/>
    <w:sectPr w:rsidR="003E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D"/>
    <w:rsid w:val="003E75FC"/>
    <w:rsid w:val="006A49A8"/>
    <w:rsid w:val="00AF7E7D"/>
    <w:rsid w:val="00D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Орловская СОШ</cp:lastModifiedBy>
  <cp:revision>4</cp:revision>
  <cp:lastPrinted>2018-03-11T06:14:00Z</cp:lastPrinted>
  <dcterms:created xsi:type="dcterms:W3CDTF">2017-11-28T10:32:00Z</dcterms:created>
  <dcterms:modified xsi:type="dcterms:W3CDTF">2018-03-11T06:14:00Z</dcterms:modified>
</cp:coreProperties>
</file>