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4F" w:rsidRPr="002C574F" w:rsidRDefault="002C574F" w:rsidP="002C574F">
      <w:p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C574F">
        <w:rPr>
          <w:rFonts w:ascii="Times New Roman" w:eastAsia="Times New Roman" w:hAnsi="Times New Roman" w:cs="Times New Roman"/>
          <w:b/>
          <w:bCs/>
          <w:sz w:val="27"/>
          <w:szCs w:val="27"/>
          <w:lang w:eastAsia="ru-RU"/>
        </w:rPr>
        <w:t>ОСНОВНЫЕ СВЕДЕНИЯ О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При проведении ЕГЭ используются контрольные измерительные материалы (</w:t>
      </w:r>
      <w:hyperlink r:id="rId5" w:tgtFrame="_blank" w:history="1">
        <w:r w:rsidRPr="002C574F">
          <w:rPr>
            <w:rFonts w:ascii="Times New Roman" w:eastAsia="Times New Roman" w:hAnsi="Times New Roman" w:cs="Times New Roman"/>
            <w:color w:val="0000FF"/>
            <w:sz w:val="24"/>
            <w:szCs w:val="24"/>
            <w:u w:val="single"/>
            <w:lang w:eastAsia="ru-RU"/>
          </w:rPr>
          <w:t>КИМ</w:t>
        </w:r>
      </w:hyperlink>
      <w:r w:rsidRPr="002C574F">
        <w:rPr>
          <w:rFonts w:ascii="Times New Roman" w:eastAsia="Times New Roman" w:hAnsi="Times New Roman" w:cs="Times New Roman"/>
          <w:sz w:val="24"/>
          <w:szCs w:val="24"/>
          <w:lang w:eastAsia="ru-RU"/>
        </w:rPr>
        <w:t>), представляющие собой комплексы заданий стандартизированной формы, а также специальные </w:t>
      </w:r>
      <w:hyperlink r:id="rId6" w:tgtFrame="_blank" w:history="1">
        <w:r w:rsidRPr="002C574F">
          <w:rPr>
            <w:rFonts w:ascii="Times New Roman" w:eastAsia="Times New Roman" w:hAnsi="Times New Roman" w:cs="Times New Roman"/>
            <w:color w:val="0000FF"/>
            <w:sz w:val="24"/>
            <w:szCs w:val="24"/>
            <w:u w:val="single"/>
            <w:lang w:eastAsia="ru-RU"/>
          </w:rPr>
          <w:t>бланки</w:t>
        </w:r>
      </w:hyperlink>
      <w:r w:rsidRPr="002C574F">
        <w:rPr>
          <w:rFonts w:ascii="Times New Roman" w:eastAsia="Times New Roman" w:hAnsi="Times New Roman" w:cs="Times New Roman"/>
          <w:sz w:val="24"/>
          <w:szCs w:val="24"/>
          <w:lang w:eastAsia="ru-RU"/>
        </w:rPr>
        <w:t> для оформления ответов на задания.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ЕГЭ проводится письменно на русском языке (за исключением ЕГЭ по иностранным языкам).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Для проведения ЕГЭ на территории Российской Федерации и за ее пределами предусматривается единое расписание экзаменов.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На территории Российской Федерации ЕГЭ организуется и проводится </w:t>
      </w:r>
      <w:hyperlink r:id="rId7" w:tgtFrame="_blank" w:history="1">
        <w:r w:rsidRPr="002C574F">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2C574F">
          <w:rPr>
            <w:rFonts w:ascii="Times New Roman" w:eastAsia="Times New Roman" w:hAnsi="Times New Roman" w:cs="Times New Roman"/>
            <w:color w:val="0000FF"/>
            <w:sz w:val="24"/>
            <w:szCs w:val="24"/>
            <w:u w:val="single"/>
            <w:lang w:eastAsia="ru-RU"/>
          </w:rPr>
          <w:t>Рособрнадзором</w:t>
        </w:r>
        <w:proofErr w:type="spellEnd"/>
        <w:r w:rsidRPr="002C574F">
          <w:rPr>
            <w:rFonts w:ascii="Times New Roman" w:eastAsia="Times New Roman" w:hAnsi="Times New Roman" w:cs="Times New Roman"/>
            <w:color w:val="0000FF"/>
            <w:sz w:val="24"/>
            <w:szCs w:val="24"/>
            <w:u w:val="single"/>
            <w:lang w:eastAsia="ru-RU"/>
          </w:rPr>
          <w:t>)</w:t>
        </w:r>
      </w:hyperlink>
      <w:r w:rsidRPr="002C574F">
        <w:rPr>
          <w:rFonts w:ascii="Times New Roman" w:eastAsia="Times New Roman" w:hAnsi="Times New Roman" w:cs="Times New Roman"/>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УЧАСТНИКИ ЕГЭ </w:t>
      </w:r>
      <w:r w:rsidRPr="002C574F">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Кроме выпускников текущего учебного года имеют право участвовать в ЕГЭ: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ПРЕДМЕТЫ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ЕГЭ проводится по 15 учебным предметам: </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Русский язык</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Математика (базовая и профильная) </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Физика</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Химия</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История</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Обществознание</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Биология</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География</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Иностранные языки (английский, немецкий, французский, китайский и испанский языки) </w:t>
      </w:r>
    </w:p>
    <w:p w:rsidR="002C574F" w:rsidRPr="002C574F" w:rsidRDefault="002C574F" w:rsidP="002C574F">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Литература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lastRenderedPageBreak/>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w:t>
      </w:r>
      <w:r w:rsidRPr="002C574F">
        <w:rPr>
          <w:rFonts w:ascii="Times New Roman" w:eastAsia="Times New Roman" w:hAnsi="Times New Roman" w:cs="Times New Roman"/>
          <w:sz w:val="24"/>
          <w:szCs w:val="24"/>
          <w:lang w:eastAsia="ru-RU"/>
        </w:rPr>
        <w:br/>
        <w:t>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СРОКИ ПРОВЕДЕНИЯ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Для проведения ЕГЭ на территории Российской Федерации и за ее пределами предусматривается единое расписание экзаменов.</w:t>
      </w:r>
      <w:r w:rsidRPr="002C574F">
        <w:rPr>
          <w:rFonts w:ascii="Times New Roman" w:eastAsia="Times New Roman" w:hAnsi="Times New Roman" w:cs="Times New Roman"/>
          <w:sz w:val="24"/>
          <w:szCs w:val="24"/>
          <w:lang w:eastAsia="ru-RU"/>
        </w:rPr>
        <w:br/>
        <w:t>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ЗАДАНИЯ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по соответствующему предмету.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2C574F">
          <w:rPr>
            <w:rFonts w:ascii="Times New Roman" w:eastAsia="Times New Roman" w:hAnsi="Times New Roman" w:cs="Times New Roman"/>
            <w:color w:val="0000FF"/>
            <w:sz w:val="24"/>
            <w:szCs w:val="24"/>
            <w:u w:val="single"/>
            <w:lang w:eastAsia="ru-RU"/>
          </w:rPr>
          <w:t>КИМ</w:t>
        </w:r>
      </w:hyperlink>
      <w:r w:rsidRPr="002C574F">
        <w:rPr>
          <w:rFonts w:ascii="Times New Roman" w:eastAsia="Times New Roman" w:hAnsi="Times New Roman" w:cs="Times New Roman"/>
          <w:sz w:val="24"/>
          <w:szCs w:val="24"/>
          <w:lang w:eastAsia="ru-RU"/>
        </w:rPr>
        <w:t> разрабатываются </w:t>
      </w:r>
      <w:hyperlink r:id="rId9" w:tgtFrame="_blank" w:history="1">
        <w:r w:rsidRPr="002C574F">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2C574F">
        <w:rPr>
          <w:rFonts w:ascii="Times New Roman" w:eastAsia="Times New Roman" w:hAnsi="Times New Roman" w:cs="Times New Roman"/>
          <w:sz w:val="24"/>
          <w:szCs w:val="24"/>
          <w:lang w:eastAsia="ru-RU"/>
        </w:rPr>
        <w:t>.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С документами, регламентирующими структуру и содержание </w:t>
      </w:r>
      <w:hyperlink r:id="rId10" w:tgtFrame="_blank" w:history="1">
        <w:r w:rsidRPr="002C574F">
          <w:rPr>
            <w:rFonts w:ascii="Times New Roman" w:eastAsia="Times New Roman" w:hAnsi="Times New Roman" w:cs="Times New Roman"/>
            <w:color w:val="0000FF"/>
            <w:sz w:val="24"/>
            <w:szCs w:val="24"/>
            <w:u w:val="single"/>
            <w:lang w:eastAsia="ru-RU"/>
          </w:rPr>
          <w:t>КИМ</w:t>
        </w:r>
      </w:hyperlink>
      <w:r w:rsidRPr="002C574F">
        <w:rPr>
          <w:rFonts w:ascii="Times New Roman" w:eastAsia="Times New Roman" w:hAnsi="Times New Roman" w:cs="Times New Roman"/>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2C574F">
          <w:rPr>
            <w:rFonts w:ascii="Times New Roman" w:eastAsia="Times New Roman" w:hAnsi="Times New Roman" w:cs="Times New Roman"/>
            <w:color w:val="0000FF"/>
            <w:sz w:val="24"/>
            <w:szCs w:val="24"/>
            <w:u w:val="single"/>
            <w:lang w:eastAsia="ru-RU"/>
          </w:rPr>
          <w:t>Демонстрационные варианты ЕГЭ</w:t>
        </w:r>
      </w:hyperlink>
      <w:r w:rsidRPr="002C574F">
        <w:rPr>
          <w:rFonts w:ascii="Times New Roman" w:eastAsia="Times New Roman" w:hAnsi="Times New Roman" w:cs="Times New Roman"/>
          <w:sz w:val="24"/>
          <w:szCs w:val="24"/>
          <w:lang w:eastAsia="ru-RU"/>
        </w:rPr>
        <w:t>».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2C574F">
          <w:rPr>
            <w:rFonts w:ascii="Times New Roman" w:eastAsia="Times New Roman" w:hAnsi="Times New Roman" w:cs="Times New Roman"/>
            <w:color w:val="0000FF"/>
            <w:sz w:val="24"/>
            <w:szCs w:val="24"/>
            <w:u w:val="single"/>
            <w:lang w:eastAsia="ru-RU"/>
          </w:rPr>
          <w:t>КИМ</w:t>
        </w:r>
      </w:hyperlink>
      <w:r w:rsidRPr="002C574F">
        <w:rPr>
          <w:rFonts w:ascii="Times New Roman" w:eastAsia="Times New Roman" w:hAnsi="Times New Roman" w:cs="Times New Roman"/>
          <w:sz w:val="24"/>
          <w:szCs w:val="24"/>
          <w:lang w:eastAsia="ru-RU"/>
        </w:rPr>
        <w:t> включают в себя задания с кратким и развернутым ответами.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ВНИМАНИЕ!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в период проведения ЕГЭ, а также лица, сдающие ЕГЭ, несут ответственность за разглашение содержащихся в КИМ сведениях в соответствии с законодательством Российской Федерации в области защиты информации.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РЕЗУЛЬТАТЫ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При проведении ГИА в форме ЕГЭ (за исключением ЕГЭ по математике базового уровня) используется </w:t>
      </w:r>
      <w:proofErr w:type="spellStart"/>
      <w:r w:rsidRPr="002C574F">
        <w:rPr>
          <w:rFonts w:ascii="Times New Roman" w:eastAsia="Times New Roman" w:hAnsi="Times New Roman" w:cs="Times New Roman"/>
          <w:sz w:val="24"/>
          <w:szCs w:val="24"/>
          <w:lang w:eastAsia="ru-RU"/>
        </w:rPr>
        <w:t>стобалльная</w:t>
      </w:r>
      <w:proofErr w:type="spellEnd"/>
      <w:r w:rsidRPr="002C574F">
        <w:rPr>
          <w:rFonts w:ascii="Times New Roman" w:eastAsia="Times New Roman" w:hAnsi="Times New Roman" w:cs="Times New Roman"/>
          <w:sz w:val="24"/>
          <w:szCs w:val="24"/>
          <w:lang w:eastAsia="ru-RU"/>
        </w:rPr>
        <w:t xml:space="preserve"> система оценивания.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w:t>
      </w:r>
      <w:r w:rsidRPr="002C574F">
        <w:rPr>
          <w:rFonts w:ascii="Times New Roman" w:eastAsia="Times New Roman" w:hAnsi="Times New Roman" w:cs="Times New Roman"/>
          <w:sz w:val="24"/>
          <w:szCs w:val="24"/>
          <w:lang w:eastAsia="ru-RU"/>
        </w:rPr>
        <w:lastRenderedPageBreak/>
        <w:t>аннулировании.</w:t>
      </w:r>
      <w:r w:rsidRPr="002C574F">
        <w:rPr>
          <w:rFonts w:ascii="Times New Roman" w:eastAsia="Times New Roman" w:hAnsi="Times New Roman" w:cs="Times New Roman"/>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2C574F">
        <w:rPr>
          <w:rFonts w:ascii="Times New Roman" w:eastAsia="Times New Roman" w:hAnsi="Times New Roman" w:cs="Times New Roman"/>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2C574F">
        <w:rPr>
          <w:rFonts w:ascii="Times New Roman" w:eastAsia="Times New Roman" w:hAnsi="Times New Roman" w:cs="Times New Roman"/>
          <w:sz w:val="24"/>
          <w:szCs w:val="24"/>
          <w:lang w:eastAsia="ru-RU"/>
        </w:rPr>
        <w:br/>
        <w:t> </w:t>
      </w:r>
      <w:r w:rsidRPr="002C574F">
        <w:rPr>
          <w:rFonts w:ascii="Times New Roman" w:eastAsia="Times New Roman" w:hAnsi="Times New Roman" w:cs="Times New Roman"/>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ЕГЭ.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Срок действия результатов - 4 года, следующих за годом получения таких результатов. </w:t>
      </w:r>
    </w:p>
    <w:p w:rsidR="002C574F" w:rsidRPr="002C574F" w:rsidRDefault="002C574F" w:rsidP="002C574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2C574F">
        <w:rPr>
          <w:rFonts w:ascii="Times New Roman" w:eastAsia="Times New Roman" w:hAnsi="Times New Roman" w:cs="Times New Roman"/>
          <w:b/>
          <w:bCs/>
          <w:sz w:val="24"/>
          <w:szCs w:val="24"/>
          <w:lang w:eastAsia="ru-RU"/>
        </w:rPr>
        <w:t>НЕУДОВЛЕТВОРИТЕЛЬНЫЙ РЕЗУЛЬТАТ</w:t>
      </w:r>
    </w:p>
    <w:bookmarkEnd w:id="0"/>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Если участник ЕГЭ получит результат ниже установленного минимального количества баллов по одному из обязательных учебных предметов (русский язык, математика), он имеет право на повторную сдачу в дополнительные сроки, предусмотренные единым расписанием.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 случае если участник ЕГЭ не получает минимального количества баллов ЕГЭ по предметам по выбору, пересдача ЕГЭ для таких участников ЕГЭ предусмотрена только через год.</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Права участника экзамена в рамках участия в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w:t>
      </w:r>
      <w:r w:rsidRPr="002C574F">
        <w:rPr>
          <w:rFonts w:ascii="Times New Roman" w:eastAsia="Times New Roman" w:hAnsi="Times New Roman" w:cs="Times New Roman"/>
          <w:sz w:val="24"/>
          <w:szCs w:val="24"/>
          <w:lang w:eastAsia="ru-RU"/>
        </w:rPr>
        <w:lastRenderedPageBreak/>
        <w:t>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b/>
          <w:bCs/>
          <w:sz w:val="24"/>
          <w:szCs w:val="24"/>
          <w:lang w:eastAsia="ru-RU"/>
        </w:rPr>
        <w:t>Обязанности участника экзамена</w:t>
      </w:r>
      <w:r w:rsidRPr="002C574F">
        <w:rPr>
          <w:rFonts w:ascii="Times New Roman" w:eastAsia="Times New Roman" w:hAnsi="Times New Roman" w:cs="Times New Roman"/>
          <w:sz w:val="24"/>
          <w:szCs w:val="24"/>
          <w:lang w:eastAsia="ru-RU"/>
        </w:rPr>
        <w:t> </w:t>
      </w:r>
      <w:r w:rsidRPr="002C574F">
        <w:rPr>
          <w:rFonts w:ascii="Times New Roman" w:eastAsia="Times New Roman" w:hAnsi="Times New Roman" w:cs="Times New Roman"/>
          <w:b/>
          <w:bCs/>
          <w:sz w:val="24"/>
          <w:szCs w:val="24"/>
          <w:lang w:eastAsia="ru-RU"/>
        </w:rPr>
        <w:t>в рамках участия в ЕГЭ:</w:t>
      </w:r>
    </w:p>
    <w:p w:rsidR="002C574F" w:rsidRPr="002C574F" w:rsidRDefault="002C574F" w:rsidP="002C574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2C574F" w:rsidRPr="002C574F" w:rsidRDefault="002C574F" w:rsidP="002C574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2C574F" w:rsidRPr="002C574F" w:rsidRDefault="002C574F" w:rsidP="002C574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 случае проведения ЕГЭ по иностранным языкам (письменная часть, раздел «</w:t>
      </w:r>
      <w:proofErr w:type="spellStart"/>
      <w:r w:rsidRPr="002C574F">
        <w:rPr>
          <w:rFonts w:ascii="Times New Roman" w:eastAsia="Times New Roman" w:hAnsi="Times New Roman" w:cs="Times New Roman"/>
          <w:sz w:val="24"/>
          <w:szCs w:val="24"/>
          <w:lang w:eastAsia="ru-RU"/>
        </w:rPr>
        <w:t>Аудирование</w:t>
      </w:r>
      <w:proofErr w:type="spellEnd"/>
      <w:r w:rsidRPr="002C574F">
        <w:rPr>
          <w:rFonts w:ascii="Times New Roman" w:eastAsia="Times New Roman" w:hAnsi="Times New Roman" w:cs="Times New Roman"/>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2C574F">
        <w:rPr>
          <w:rFonts w:ascii="Times New Roman" w:eastAsia="Times New Roman" w:hAnsi="Times New Roman" w:cs="Times New Roman"/>
          <w:sz w:val="24"/>
          <w:szCs w:val="24"/>
          <w:lang w:eastAsia="ru-RU"/>
        </w:rPr>
        <w:t>аудирование</w:t>
      </w:r>
      <w:proofErr w:type="spellEnd"/>
      <w:r w:rsidRPr="002C574F">
        <w:rPr>
          <w:rFonts w:ascii="Times New Roman" w:eastAsia="Times New Roman" w:hAnsi="Times New Roman" w:cs="Times New Roman"/>
          <w:sz w:val="24"/>
          <w:szCs w:val="24"/>
          <w:lang w:eastAsia="ru-RU"/>
        </w:rPr>
        <w:t xml:space="preserve"> для опоздавших участников не проводится (за исключением случая, когда в аудитории нет других участников экзамена).</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В случае отсутствия по объективным причинам у участника </w:t>
      </w:r>
      <w:proofErr w:type="gramStart"/>
      <w:r w:rsidRPr="002C574F">
        <w:rPr>
          <w:rFonts w:ascii="Times New Roman" w:eastAsia="Times New Roman" w:hAnsi="Times New Roman" w:cs="Times New Roman"/>
          <w:sz w:val="24"/>
          <w:szCs w:val="24"/>
          <w:lang w:eastAsia="ru-RU"/>
        </w:rPr>
        <w:t>ГИА  документа</w:t>
      </w:r>
      <w:proofErr w:type="gramEnd"/>
      <w:r w:rsidRPr="002C574F">
        <w:rPr>
          <w:rFonts w:ascii="Times New Roman" w:eastAsia="Times New Roman" w:hAnsi="Times New Roman" w:cs="Times New Roman"/>
          <w:sz w:val="24"/>
          <w:szCs w:val="24"/>
          <w:lang w:eastAsia="ru-RU"/>
        </w:rPr>
        <w:t>,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В случае отсутствия документа, удостоверяющего личность, у участника ЕГЭ -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w:t>
      </w:r>
      <w:r w:rsidRPr="002C574F">
        <w:rPr>
          <w:rFonts w:ascii="Times New Roman" w:eastAsia="Times New Roman" w:hAnsi="Times New Roman" w:cs="Times New Roman"/>
          <w:sz w:val="24"/>
          <w:szCs w:val="24"/>
          <w:lang w:eastAsia="ru-RU"/>
        </w:rPr>
        <w:lastRenderedPageBreak/>
        <w:t>(необходимо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2C574F" w:rsidRPr="002C574F" w:rsidRDefault="002C574F" w:rsidP="002C574F">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2C574F">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2C574F">
        <w:rPr>
          <w:rFonts w:ascii="Times New Roman" w:eastAsia="Times New Roman" w:hAnsi="Times New Roman" w:cs="Times New Roman"/>
          <w:sz w:val="24"/>
          <w:szCs w:val="24"/>
          <w:lang w:eastAsia="ru-RU"/>
        </w:rPr>
        <w:t>гелевой</w:t>
      </w:r>
      <w:proofErr w:type="spellEnd"/>
      <w:r w:rsidRPr="002C574F">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234AC" w:rsidRPr="002C574F" w:rsidRDefault="000234AC">
      <w:pPr>
        <w:rPr>
          <w:rFonts w:ascii="Times New Roman" w:hAnsi="Times New Roman" w:cs="Times New Roman"/>
        </w:rPr>
      </w:pPr>
    </w:p>
    <w:sectPr w:rsidR="000234AC" w:rsidRPr="002C574F" w:rsidSect="002C574F">
      <w:pgSz w:w="11906" w:h="16838"/>
      <w:pgMar w:top="720" w:right="720" w:bottom="720" w:left="72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64CB"/>
    <w:multiLevelType w:val="multilevel"/>
    <w:tmpl w:val="0DD0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41AF0"/>
    <w:multiLevelType w:val="multilevel"/>
    <w:tmpl w:val="347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4F"/>
    <w:rsid w:val="000234AC"/>
    <w:rsid w:val="002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EE9F-37A8-4A99-A278-6467E466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453">
      <w:bodyDiv w:val="1"/>
      <w:marLeft w:val="0"/>
      <w:marRight w:val="0"/>
      <w:marTop w:val="0"/>
      <w:marBottom w:val="0"/>
      <w:divBdr>
        <w:top w:val="none" w:sz="0" w:space="0" w:color="auto"/>
        <w:left w:val="none" w:sz="0" w:space="0" w:color="auto"/>
        <w:bottom w:val="none" w:sz="0" w:space="0" w:color="auto"/>
        <w:right w:val="none" w:sz="0" w:space="0" w:color="auto"/>
      </w:divBdr>
      <w:divsChild>
        <w:div w:id="1272054142">
          <w:marLeft w:val="0"/>
          <w:marRight w:val="0"/>
          <w:marTop w:val="0"/>
          <w:marBottom w:val="0"/>
          <w:divBdr>
            <w:top w:val="none" w:sz="0" w:space="0" w:color="auto"/>
            <w:left w:val="none" w:sz="0" w:space="0" w:color="auto"/>
            <w:bottom w:val="none" w:sz="0" w:space="0" w:color="auto"/>
            <w:right w:val="none" w:sz="0" w:space="0" w:color="auto"/>
          </w:divBdr>
        </w:div>
        <w:div w:id="75636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classes-11/preparation/demovers/" TargetMode="External"/><Relationship Id="rId5" Type="http://schemas.openxmlformats.org/officeDocument/2006/relationships/hyperlink" Target="http://www.ege.edu.ru/ru/main/brief-glossary/" TargetMode="Externa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2022-12-05T09:29:00Z</dcterms:created>
  <dcterms:modified xsi:type="dcterms:W3CDTF">2022-12-05T09:35:00Z</dcterms:modified>
</cp:coreProperties>
</file>