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4945"/>
        <w:gridCol w:w="2671"/>
        <w:gridCol w:w="1233"/>
      </w:tblGrid>
      <w:tr w:rsidR="004B1A88" w:rsidRPr="004B1A88" w:rsidTr="004B1A8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8" w:rsidRPr="004B1A88" w:rsidRDefault="004B1A88">
            <w:pPr>
              <w:pStyle w:val="ConsPlusNormal"/>
              <w:spacing w:line="276" w:lineRule="auto"/>
            </w:pPr>
            <w:r w:rsidRPr="004B1A88">
              <w:t>157.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8" w:rsidRPr="004B1A88" w:rsidRDefault="004B1A88">
            <w:pPr>
              <w:pStyle w:val="ConsPlusNormal"/>
              <w:spacing w:line="276" w:lineRule="auto"/>
              <w:jc w:val="both"/>
            </w:pPr>
            <w:r w:rsidRPr="004B1A88"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8" w:rsidRPr="004B1A88" w:rsidRDefault="004B1A88">
            <w:pPr>
              <w:pStyle w:val="ConsPlusNormal"/>
              <w:spacing w:line="276" w:lineRule="auto"/>
            </w:pPr>
            <w:r w:rsidRPr="004B1A88">
              <w:t>Пункт 47 ППР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88" w:rsidRPr="004B1A88" w:rsidRDefault="004B1A88">
            <w:pPr>
              <w:pStyle w:val="ConsPlusNormal"/>
              <w:spacing w:line="276" w:lineRule="auto"/>
            </w:pPr>
          </w:p>
        </w:tc>
      </w:tr>
    </w:tbl>
    <w:p w:rsidR="004B1A88" w:rsidRPr="004B1A88" w:rsidRDefault="004B1A88" w:rsidP="004B1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A88" w:rsidRPr="004B1A88" w:rsidRDefault="004B1A88" w:rsidP="004B1A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A88">
        <w:rPr>
          <w:rFonts w:ascii="Times New Roman" w:hAnsi="Times New Roman" w:cs="Times New Roman"/>
          <w:sz w:val="24"/>
          <w:szCs w:val="24"/>
        </w:rPr>
        <w:t>&lt;1&gt;  Указывается</w:t>
      </w:r>
      <w:proofErr w:type="gramStart"/>
      <w:r w:rsidRPr="004B1A88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4B1A88">
        <w:rPr>
          <w:rFonts w:ascii="Times New Roman" w:hAnsi="Times New Roman" w:cs="Times New Roman"/>
          <w:sz w:val="24"/>
          <w:szCs w:val="24"/>
        </w:rPr>
        <w:t>да", "нет" либо "</w:t>
      </w:r>
      <w:proofErr w:type="spellStart"/>
      <w:r w:rsidRPr="004B1A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B1A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A8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B1A88">
        <w:rPr>
          <w:rFonts w:ascii="Times New Roman" w:hAnsi="Times New Roman" w:cs="Times New Roman"/>
          <w:sz w:val="24"/>
          <w:szCs w:val="24"/>
        </w:rPr>
        <w:t>" - 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A88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A88">
        <w:rPr>
          <w:rFonts w:ascii="Times New Roman" w:hAnsi="Times New Roman" w:cs="Times New Roman"/>
          <w:sz w:val="24"/>
          <w:szCs w:val="24"/>
        </w:rPr>
        <w:t>требование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A88">
        <w:rPr>
          <w:rFonts w:ascii="Times New Roman" w:hAnsi="Times New Roman" w:cs="Times New Roman"/>
          <w:sz w:val="24"/>
          <w:szCs w:val="24"/>
        </w:rPr>
        <w:t>юридическое лицо (индивидуального предпринимателя) не распространяется.</w:t>
      </w:r>
      <w:bookmarkStart w:id="0" w:name="Par1115"/>
      <w:bookmarkEnd w:id="0"/>
    </w:p>
    <w:p w:rsidR="004B1A88" w:rsidRPr="004B1A88" w:rsidRDefault="004B1A88" w:rsidP="004B1A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A88">
        <w:rPr>
          <w:rFonts w:ascii="Times New Roman" w:hAnsi="Times New Roman" w:cs="Times New Roman"/>
          <w:sz w:val="24"/>
          <w:szCs w:val="24"/>
        </w:rPr>
        <w:t>&lt;2&gt;  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A88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A88">
        <w:rPr>
          <w:rFonts w:ascii="Times New Roman" w:hAnsi="Times New Roman" w:cs="Times New Roman"/>
          <w:sz w:val="24"/>
          <w:szCs w:val="24"/>
        </w:rPr>
        <w:t>Российской Федерации, 28.07.2008, N 30,ст.3579;  16.07.2012,  N  29,ст.3997;  08.07.2013,  N  27, ст.3477;30.06.2014,  N  26, ст.3366; 20.07.2015, N 29, ст.4360; 04.07.2016, N 27,ст.4234; 31.07.2017, N 31, ст.4793.</w:t>
      </w:r>
      <w:bookmarkStart w:id="1" w:name="Par1119"/>
      <w:bookmarkEnd w:id="1"/>
    </w:p>
    <w:p w:rsidR="004B1A88" w:rsidRPr="004B1A88" w:rsidRDefault="004B1A88" w:rsidP="004B1A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A88">
        <w:rPr>
          <w:rFonts w:ascii="Times New Roman" w:hAnsi="Times New Roman" w:cs="Times New Roman"/>
          <w:sz w:val="24"/>
          <w:szCs w:val="24"/>
        </w:rPr>
        <w:t>&lt;3&gt;  Собрание  законодательства Российской Федерации, 07.05.2012, N 19,ст. 2415; 03.03.2014, N 9, ст. 906; 30.06.2014, N 26, ст. 3577; 16.03.2015,N  11,  ст.1607;  16.11.2015, N 46, ст.6397; 11.04.2016, N 15, ст.2105;29.08.2016,N 35, ст.5327; 27.03.2017, N 13, ст.1941.</w:t>
      </w:r>
      <w:bookmarkStart w:id="2" w:name="Par1123"/>
      <w:bookmarkEnd w:id="2"/>
    </w:p>
    <w:p w:rsidR="004B1A88" w:rsidRPr="004B1A88" w:rsidRDefault="004B1A88" w:rsidP="004B1A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A88">
        <w:rPr>
          <w:rFonts w:ascii="Times New Roman" w:hAnsi="Times New Roman" w:cs="Times New Roman"/>
          <w:sz w:val="24"/>
          <w:szCs w:val="24"/>
        </w:rPr>
        <w:t>&lt;4&gt;  Бюллетень нормативных актов федеральных органов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A88">
        <w:rPr>
          <w:rFonts w:ascii="Times New Roman" w:hAnsi="Times New Roman" w:cs="Times New Roman"/>
          <w:sz w:val="24"/>
          <w:szCs w:val="24"/>
        </w:rPr>
        <w:t>власти, 13.04.2009, N 15.</w:t>
      </w:r>
      <w:bookmarkStart w:id="3" w:name="Par1125"/>
      <w:bookmarkEnd w:id="3"/>
    </w:p>
    <w:p w:rsidR="004B1A88" w:rsidRPr="004B1A88" w:rsidRDefault="004B1A88" w:rsidP="004B1A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A88">
        <w:rPr>
          <w:rFonts w:ascii="Times New Roman" w:hAnsi="Times New Roman" w:cs="Times New Roman"/>
          <w:sz w:val="24"/>
          <w:szCs w:val="24"/>
        </w:rPr>
        <w:t>&lt;5&gt;  Бюллетень нормативных актов федеральных органов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A88">
        <w:rPr>
          <w:rFonts w:ascii="Times New Roman" w:hAnsi="Times New Roman" w:cs="Times New Roman"/>
          <w:sz w:val="24"/>
          <w:szCs w:val="24"/>
        </w:rPr>
        <w:t>власти, 31.03.2008, N 13.</w:t>
      </w:r>
    </w:p>
    <w:tbl>
      <w:tblPr>
        <w:tblW w:w="5000" w:type="pct"/>
        <w:jc w:val="center"/>
        <w:tblLayout w:type="fixed"/>
        <w:tblLook w:val="01E0"/>
      </w:tblPr>
      <w:tblGrid>
        <w:gridCol w:w="2571"/>
        <w:gridCol w:w="385"/>
        <w:gridCol w:w="3292"/>
        <w:gridCol w:w="1224"/>
        <w:gridCol w:w="2099"/>
      </w:tblGrid>
      <w:tr w:rsidR="004B1A88" w:rsidRPr="004B1A88" w:rsidTr="004B1A88">
        <w:trPr>
          <w:trHeight w:val="1146"/>
          <w:jc w:val="center"/>
        </w:trPr>
        <w:tc>
          <w:tcPr>
            <w:tcW w:w="2802" w:type="dxa"/>
            <w:vAlign w:val="center"/>
          </w:tcPr>
          <w:p w:rsidR="004B1A88" w:rsidRPr="004B1A88" w:rsidRDefault="004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4B1A88" w:rsidRPr="004B1A88" w:rsidRDefault="004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4B1A88" w:rsidRPr="004B1A88" w:rsidRDefault="004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4B1A88" w:rsidRPr="004B1A88" w:rsidRDefault="004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___.___.20___ г.</w:t>
            </w:r>
          </w:p>
          <w:p w:rsidR="004B1A88" w:rsidRPr="004B1A88" w:rsidRDefault="004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B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М.Л.П.*</w:t>
            </w:r>
          </w:p>
        </w:tc>
        <w:tc>
          <w:tcPr>
            <w:tcW w:w="7619" w:type="dxa"/>
            <w:gridSpan w:val="4"/>
            <w:vMerge w:val="restart"/>
            <w:vAlign w:val="center"/>
            <w:hideMark/>
          </w:tcPr>
          <w:p w:rsidR="004B1A88" w:rsidRPr="004B1A88" w:rsidRDefault="004B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г</w:t>
            </w:r>
            <w:r w:rsidRPr="004B1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осударственный инспектор Азовского района по пожарному надзору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</w:t>
            </w:r>
            <w:r w:rsidRPr="004B1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ОНД и </w:t>
            </w:r>
            <w:proofErr w:type="gramStart"/>
            <w:r w:rsidRPr="004B1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gramEnd"/>
            <w:r w:rsidRPr="004B1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Азовскому району </w:t>
            </w:r>
            <w:proofErr w:type="spellStart"/>
            <w:r w:rsidRPr="004B1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УНДиПР</w:t>
            </w:r>
            <w:proofErr w:type="spellEnd"/>
            <w:r w:rsidRPr="004B1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Главного управления МЧС России по Ростовской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майор</w:t>
            </w:r>
            <w:r w:rsidRPr="004B1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Розваский Олег Владимирович</w:t>
            </w:r>
          </w:p>
          <w:p w:rsidR="004B1A88" w:rsidRPr="004B1A88" w:rsidRDefault="004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фамилия, должность должностного лица, проводящего плановую проверку и заполняющего проверочный лист)</w:t>
            </w:r>
          </w:p>
        </w:tc>
      </w:tr>
      <w:tr w:rsidR="004B1A88" w:rsidRPr="004B1A88" w:rsidTr="004B1A88">
        <w:trPr>
          <w:trHeight w:val="267"/>
          <w:jc w:val="center"/>
        </w:trPr>
        <w:tc>
          <w:tcPr>
            <w:tcW w:w="2802" w:type="dxa"/>
            <w:vAlign w:val="center"/>
          </w:tcPr>
          <w:p w:rsidR="004B1A88" w:rsidRPr="004B1A88" w:rsidRDefault="004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4816" w:type="dxa"/>
            <w:gridSpan w:val="4"/>
            <w:vMerge/>
            <w:vAlign w:val="center"/>
            <w:hideMark/>
          </w:tcPr>
          <w:p w:rsidR="004B1A88" w:rsidRPr="004B1A88" w:rsidRDefault="004B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A88" w:rsidRPr="004B1A88" w:rsidTr="004B1A88">
        <w:trPr>
          <w:trHeight w:val="267"/>
          <w:jc w:val="center"/>
        </w:trPr>
        <w:tc>
          <w:tcPr>
            <w:tcW w:w="2802" w:type="dxa"/>
            <w:vAlign w:val="center"/>
          </w:tcPr>
          <w:p w:rsidR="004B1A88" w:rsidRPr="004B1A88" w:rsidRDefault="004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7619" w:type="dxa"/>
            <w:gridSpan w:val="4"/>
          </w:tcPr>
          <w:p w:rsidR="004B1A88" w:rsidRPr="004B1A88" w:rsidRDefault="004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A88" w:rsidRPr="004B1A88" w:rsidTr="004B1A88">
        <w:trPr>
          <w:jc w:val="center"/>
        </w:trPr>
        <w:tc>
          <w:tcPr>
            <w:tcW w:w="10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tbl>
            <w:tblPr>
              <w:tblW w:w="10660" w:type="dxa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28"/>
              <w:gridCol w:w="10604"/>
              <w:gridCol w:w="28"/>
            </w:tblGrid>
            <w:tr w:rsidR="00E8319A" w:rsidRPr="00C9000D" w:rsidTr="00315522">
              <w:trPr>
                <w:gridBefore w:val="1"/>
                <w:wBefore w:w="28" w:type="dxa"/>
              </w:trPr>
              <w:tc>
                <w:tcPr>
                  <w:tcW w:w="10632" w:type="dxa"/>
                  <w:gridSpan w:val="2"/>
                </w:tcPr>
                <w:p w:rsidR="00E8319A" w:rsidRPr="00C9000D" w:rsidRDefault="00E8319A" w:rsidP="00AE2D8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  <w:tr w:rsidR="00315522" w:rsidRPr="00C9000D" w:rsidTr="00315522">
              <w:trPr>
                <w:gridAfter w:val="1"/>
                <w:wAfter w:w="28" w:type="dxa"/>
              </w:trPr>
              <w:tc>
                <w:tcPr>
                  <w:tcW w:w="10632" w:type="dxa"/>
                  <w:gridSpan w:val="2"/>
                </w:tcPr>
                <w:p w:rsidR="00315522" w:rsidRPr="00C9000D" w:rsidRDefault="00315522" w:rsidP="00AE2D8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  <w:tr w:rsidR="00315522" w:rsidRPr="00C9000D" w:rsidTr="00315522">
              <w:trPr>
                <w:gridAfter w:val="1"/>
                <w:wAfter w:w="28" w:type="dxa"/>
              </w:trPr>
              <w:tc>
                <w:tcPr>
                  <w:tcW w:w="10632" w:type="dxa"/>
                  <w:gridSpan w:val="2"/>
                  <w:tcBorders>
                    <w:bottom w:val="single" w:sz="4" w:space="0" w:color="auto"/>
                  </w:tcBorders>
                </w:tcPr>
                <w:p w:rsidR="00315522" w:rsidRPr="00315522" w:rsidRDefault="00315522" w:rsidP="00AE2D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00D">
                    <w:t xml:space="preserve"> </w:t>
                  </w:r>
                  <w:r w:rsidRPr="00315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МБОУ </w:t>
                  </w:r>
                  <w:proofErr w:type="gramStart"/>
                  <w:r w:rsidRPr="00315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Орловской</w:t>
                  </w:r>
                  <w:proofErr w:type="gramEnd"/>
                  <w:r w:rsidRPr="00315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СОШ, </w:t>
                  </w:r>
                  <w:hyperlink r:id="rId4" w:history="1">
                    <w:r w:rsidRPr="00315522">
                      <w:rPr>
                        <w:rStyle w:val="a5"/>
                        <w:rFonts w:ascii="Times New Roman" w:hAnsi="Times New Roman" w:cs="Times New Roman"/>
                        <w:b w:val="0"/>
                        <w:color w:val="333333"/>
                        <w:sz w:val="28"/>
                        <w:szCs w:val="2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315522">
                      <w:rPr>
                        <w:rStyle w:val="a5"/>
                        <w:rFonts w:ascii="Times New Roman" w:hAnsi="Times New Roman" w:cs="Times New Roman"/>
                        <w:b w:val="0"/>
                        <w:color w:val="333333"/>
                        <w:sz w:val="28"/>
                        <w:szCs w:val="28"/>
                        <w:shd w:val="clear" w:color="auto" w:fill="FFFFFF"/>
                      </w:rPr>
                      <w:t>Полухина</w:t>
                    </w:r>
                    <w:proofErr w:type="spellEnd"/>
                    <w:r w:rsidRPr="00315522">
                      <w:rPr>
                        <w:rStyle w:val="a5"/>
                        <w:rFonts w:ascii="Times New Roman" w:hAnsi="Times New Roman" w:cs="Times New Roman"/>
                        <w:b w:val="0"/>
                        <w:color w:val="333333"/>
                        <w:sz w:val="28"/>
                        <w:szCs w:val="28"/>
                        <w:shd w:val="clear" w:color="auto" w:fill="FFFFFF"/>
                      </w:rPr>
                      <w:t xml:space="preserve"> Диана Валерьевна</w:t>
                    </w:r>
                    <w:r w:rsidRPr="00315522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</w:rPr>
                      <w:t xml:space="preserve"> </w:t>
                    </w:r>
                  </w:hyperlink>
                </w:p>
              </w:tc>
            </w:tr>
          </w:tbl>
          <w:p w:rsidR="004B1A88" w:rsidRPr="006827B8" w:rsidRDefault="004B1A88" w:rsidP="004B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A88" w:rsidRPr="004B1A88" w:rsidTr="004B1A88">
        <w:trPr>
          <w:jc w:val="center"/>
        </w:trPr>
        <w:tc>
          <w:tcPr>
            <w:tcW w:w="10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A88" w:rsidRPr="004B1A88" w:rsidRDefault="004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инициалы, фамилия, должность проверяемого лица)</w:t>
            </w:r>
          </w:p>
        </w:tc>
      </w:tr>
      <w:tr w:rsidR="004B1A88" w:rsidRPr="004B1A88" w:rsidTr="004B1A88">
        <w:trPr>
          <w:trHeight w:val="143"/>
          <w:jc w:val="center"/>
        </w:trPr>
        <w:tc>
          <w:tcPr>
            <w:tcW w:w="3224" w:type="dxa"/>
            <w:gridSpan w:val="2"/>
          </w:tcPr>
          <w:p w:rsidR="004B1A88" w:rsidRPr="004B1A88" w:rsidRDefault="004B1A88">
            <w:pPr>
              <w:spacing w:after="0" w:line="240" w:lineRule="auto"/>
              <w:ind w:left="-108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  <w:hideMark/>
          </w:tcPr>
          <w:p w:rsidR="004B1A88" w:rsidRPr="004B1A88" w:rsidRDefault="000D1C99" w:rsidP="000D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4B1A88" w:rsidRPr="004B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B1A88" w:rsidRPr="004B1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  <w:tc>
          <w:tcPr>
            <w:tcW w:w="1321" w:type="dxa"/>
          </w:tcPr>
          <w:p w:rsidR="004B1A88" w:rsidRPr="004B1A88" w:rsidRDefault="004B1A88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B1A88" w:rsidRPr="004B1A88" w:rsidRDefault="004B1A88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A88" w:rsidRPr="004B1A88" w:rsidTr="004B1A88">
        <w:trPr>
          <w:jc w:val="center"/>
        </w:trPr>
        <w:tc>
          <w:tcPr>
            <w:tcW w:w="8138" w:type="dxa"/>
            <w:gridSpan w:val="4"/>
          </w:tcPr>
          <w:p w:rsidR="004B1A88" w:rsidRPr="004B1A88" w:rsidRDefault="004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A88" w:rsidRPr="004B1A88" w:rsidRDefault="004B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B1A88" w:rsidRDefault="004B1A88" w:rsidP="004B1A88">
      <w:pPr>
        <w:pStyle w:val="a3"/>
        <w:rPr>
          <w:sz w:val="2"/>
          <w:szCs w:val="2"/>
        </w:rPr>
      </w:pPr>
    </w:p>
    <w:p w:rsidR="00F84B31" w:rsidRDefault="00F84B31"/>
    <w:sectPr w:rsidR="00F84B31" w:rsidSect="0047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A88"/>
    <w:rsid w:val="000D1C99"/>
    <w:rsid w:val="00315522"/>
    <w:rsid w:val="0047242E"/>
    <w:rsid w:val="004B1A88"/>
    <w:rsid w:val="006827B8"/>
    <w:rsid w:val="00823AFA"/>
    <w:rsid w:val="00B474B2"/>
    <w:rsid w:val="00CF376F"/>
    <w:rsid w:val="00E8319A"/>
    <w:rsid w:val="00F8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A88"/>
    <w:pPr>
      <w:spacing w:after="0" w:line="240" w:lineRule="auto"/>
    </w:pPr>
  </w:style>
  <w:style w:type="paragraph" w:customStyle="1" w:styleId="ConsPlusNormal">
    <w:name w:val="ConsPlusNormal"/>
    <w:rsid w:val="004B1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D1C99"/>
    <w:rPr>
      <w:color w:val="0000FF"/>
      <w:u w:val="single"/>
    </w:rPr>
  </w:style>
  <w:style w:type="paragraph" w:customStyle="1" w:styleId="ConsPlusNonformat">
    <w:name w:val="ConsPlusNonformat"/>
    <w:uiPriority w:val="99"/>
    <w:rsid w:val="00E83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uiPriority w:val="22"/>
    <w:qFormat/>
    <w:rsid w:val="00315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exsosh.ru/index.php?com=web&amp;ctrl=collectiv&amp;task=details&amp;id=3510@azov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2020-06-01T12:41:00Z</dcterms:created>
  <dcterms:modified xsi:type="dcterms:W3CDTF">2020-06-01T13:12:00Z</dcterms:modified>
</cp:coreProperties>
</file>