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A" w:rsidRDefault="006B5FAA" w:rsidP="00D47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B5FAA" w:rsidRDefault="006B5FAA" w:rsidP="006B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6B5FAA" w:rsidRDefault="006B5FAA" w:rsidP="006B5FAA">
      <w:pPr>
        <w:rPr>
          <w:rFonts w:ascii="Times New Roman" w:hAnsi="Times New Roman" w:cs="Times New Roman"/>
          <w:b/>
          <w:sz w:val="28"/>
          <w:szCs w:val="28"/>
        </w:rPr>
      </w:pPr>
    </w:p>
    <w:p w:rsidR="006B5FAA" w:rsidRDefault="006B5FAA" w:rsidP="006B5F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СОГЛАСОВАНО:                      РАССМОТРЕНО:                            «УТВЕРЖДАЮ»     </w:t>
      </w:r>
    </w:p>
    <w:p w:rsidR="006B5FAA" w:rsidRDefault="006B5FAA" w:rsidP="006B5F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зам. директора по УВР               на заседании ШМО                   директор МБОУ </w:t>
      </w:r>
      <w:proofErr w:type="spellStart"/>
      <w:r>
        <w:rPr>
          <w:rFonts w:ascii="Times New Roman" w:hAnsi="Times New Roman" w:cs="Times New Roman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szCs w:val="28"/>
        </w:rPr>
        <w:t xml:space="preserve"> СОШ</w:t>
      </w:r>
    </w:p>
    <w:p w:rsidR="006B5FAA" w:rsidRDefault="0027398E" w:rsidP="006B5F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_________(Сухарева Н.Д</w:t>
      </w:r>
      <w:r w:rsidR="003B78E7">
        <w:rPr>
          <w:rFonts w:ascii="Times New Roman" w:hAnsi="Times New Roman" w:cs="Times New Roman"/>
          <w:szCs w:val="28"/>
        </w:rPr>
        <w:t xml:space="preserve">)        начальных классов                                      </w:t>
      </w:r>
      <w:r w:rsidR="006B5FAA">
        <w:rPr>
          <w:rFonts w:ascii="Times New Roman" w:hAnsi="Times New Roman" w:cs="Times New Roman"/>
          <w:szCs w:val="28"/>
        </w:rPr>
        <w:t>Азовского района</w:t>
      </w:r>
    </w:p>
    <w:p w:rsidR="006B5FAA" w:rsidRDefault="006B5FAA" w:rsidP="006B5F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</w:t>
      </w:r>
      <w:r w:rsidR="003B78E7">
        <w:rPr>
          <w:rFonts w:ascii="Times New Roman" w:hAnsi="Times New Roman" w:cs="Times New Roman"/>
          <w:szCs w:val="28"/>
        </w:rPr>
        <w:t xml:space="preserve">  </w:t>
      </w:r>
      <w:r w:rsidR="0027398E">
        <w:rPr>
          <w:rFonts w:ascii="Times New Roman" w:hAnsi="Times New Roman" w:cs="Times New Roman"/>
          <w:szCs w:val="28"/>
        </w:rPr>
        <w:t xml:space="preserve">           _________ (Ткаченко Е. А</w:t>
      </w:r>
      <w:r>
        <w:rPr>
          <w:rFonts w:ascii="Times New Roman" w:hAnsi="Times New Roman" w:cs="Times New Roman"/>
          <w:szCs w:val="28"/>
        </w:rPr>
        <w:t>.)       ___________(Иваненкова Н. А.)</w:t>
      </w:r>
    </w:p>
    <w:p w:rsidR="006B5FAA" w:rsidRDefault="006B5FAA" w:rsidP="006B5F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</w:t>
      </w:r>
      <w:r w:rsidR="00977C80">
        <w:rPr>
          <w:rFonts w:ascii="Times New Roman" w:hAnsi="Times New Roman" w:cs="Times New Roman"/>
          <w:szCs w:val="28"/>
        </w:rPr>
        <w:t xml:space="preserve">        </w:t>
      </w:r>
      <w:r w:rsidR="004F3292">
        <w:rPr>
          <w:rFonts w:ascii="Times New Roman" w:hAnsi="Times New Roman" w:cs="Times New Roman"/>
          <w:szCs w:val="28"/>
        </w:rPr>
        <w:t xml:space="preserve">       </w:t>
      </w:r>
      <w:r w:rsidR="003B78E7">
        <w:rPr>
          <w:rFonts w:ascii="Times New Roman" w:hAnsi="Times New Roman" w:cs="Times New Roman"/>
          <w:szCs w:val="28"/>
        </w:rPr>
        <w:t xml:space="preserve">Протокол № </w:t>
      </w:r>
      <w:r w:rsidR="00BE444B">
        <w:rPr>
          <w:rFonts w:ascii="Times New Roman" w:hAnsi="Times New Roman" w:cs="Times New Roman"/>
          <w:szCs w:val="28"/>
        </w:rPr>
        <w:t xml:space="preserve">  </w:t>
      </w:r>
      <w:proofErr w:type="gramStart"/>
      <w:r w:rsidR="004F3292">
        <w:rPr>
          <w:rFonts w:ascii="Times New Roman" w:hAnsi="Times New Roman" w:cs="Times New Roman"/>
          <w:szCs w:val="28"/>
        </w:rPr>
        <w:t>от</w:t>
      </w:r>
      <w:proofErr w:type="gramEnd"/>
      <w:r w:rsidR="00BE444B">
        <w:rPr>
          <w:rFonts w:ascii="Times New Roman" w:hAnsi="Times New Roman" w:cs="Times New Roman"/>
          <w:szCs w:val="28"/>
        </w:rPr>
        <w:t xml:space="preserve"> </w:t>
      </w:r>
      <w:r w:rsidR="004F3292">
        <w:rPr>
          <w:rFonts w:ascii="Times New Roman" w:hAnsi="Times New Roman" w:cs="Times New Roman"/>
          <w:szCs w:val="28"/>
        </w:rPr>
        <w:t xml:space="preserve">    </w:t>
      </w:r>
      <w:r w:rsidR="00FA6667">
        <w:rPr>
          <w:rFonts w:ascii="Times New Roman" w:hAnsi="Times New Roman" w:cs="Times New Roman"/>
          <w:szCs w:val="28"/>
        </w:rPr>
        <w:t xml:space="preserve">                 </w:t>
      </w:r>
      <w:r w:rsidR="003B78E7">
        <w:rPr>
          <w:rFonts w:ascii="Times New Roman" w:hAnsi="Times New Roman" w:cs="Times New Roman"/>
          <w:szCs w:val="28"/>
        </w:rPr>
        <w:t xml:space="preserve"> </w:t>
      </w:r>
      <w:r w:rsidR="00BE444B">
        <w:rPr>
          <w:rFonts w:ascii="Times New Roman" w:hAnsi="Times New Roman" w:cs="Times New Roman"/>
          <w:szCs w:val="28"/>
        </w:rPr>
        <w:t xml:space="preserve">       Приказ  №   от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</w:t>
      </w:r>
    </w:p>
    <w:p w:rsidR="006B5FAA" w:rsidRDefault="006B5FAA" w:rsidP="006B5FAA">
      <w:pPr>
        <w:rPr>
          <w:rFonts w:ascii="Times New Roman" w:hAnsi="Times New Roman" w:cs="Times New Roman"/>
          <w:szCs w:val="28"/>
        </w:rPr>
      </w:pPr>
    </w:p>
    <w:p w:rsidR="006B5FAA" w:rsidRDefault="006B5FAA" w:rsidP="006B5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 учебного курса</w:t>
      </w:r>
    </w:p>
    <w:p w:rsidR="006B5FAA" w:rsidRDefault="004B5A03" w:rsidP="006B5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B5FAA">
        <w:rPr>
          <w:rFonts w:ascii="Times New Roman" w:hAnsi="Times New Roman" w:cs="Times New Roman"/>
          <w:b/>
          <w:sz w:val="32"/>
          <w:szCs w:val="28"/>
        </w:rPr>
        <w:t xml:space="preserve"> английск</w:t>
      </w:r>
      <w:r>
        <w:rPr>
          <w:rFonts w:ascii="Times New Roman" w:hAnsi="Times New Roman" w:cs="Times New Roman"/>
          <w:b/>
          <w:sz w:val="32"/>
          <w:szCs w:val="28"/>
        </w:rPr>
        <w:t>ий</w:t>
      </w:r>
      <w:r w:rsidR="006B5FAA">
        <w:rPr>
          <w:rFonts w:ascii="Times New Roman" w:hAnsi="Times New Roman" w:cs="Times New Roman"/>
          <w:b/>
          <w:sz w:val="32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B5FAA" w:rsidRDefault="00B21B9B" w:rsidP="006B5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="006B5FAA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6B5FAA" w:rsidRDefault="003B78E7" w:rsidP="006B5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начальное</w:t>
      </w:r>
      <w:r w:rsidR="006B5FAA">
        <w:rPr>
          <w:rFonts w:ascii="Times New Roman" w:hAnsi="Times New Roman" w:cs="Times New Roman"/>
          <w:b/>
          <w:sz w:val="32"/>
          <w:szCs w:val="28"/>
        </w:rPr>
        <w:t xml:space="preserve"> общее образование</w:t>
      </w:r>
    </w:p>
    <w:p w:rsidR="006B5FAA" w:rsidRDefault="00BA498D" w:rsidP="006B5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Румия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Ралифовна</w:t>
      </w:r>
      <w:proofErr w:type="spellEnd"/>
    </w:p>
    <w:p w:rsidR="006B5FAA" w:rsidRDefault="006B5FAA" w:rsidP="006B5FA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tabs>
          <w:tab w:val="left" w:pos="6390"/>
        </w:tabs>
        <w:rPr>
          <w:rFonts w:ascii="Times New Roman" w:hAnsi="Times New Roman" w:cs="Times New Roman"/>
          <w:sz w:val="32"/>
          <w:szCs w:val="28"/>
        </w:rPr>
      </w:pPr>
    </w:p>
    <w:p w:rsidR="00442FBA" w:rsidRDefault="00442FBA" w:rsidP="006B5FAA">
      <w:pPr>
        <w:tabs>
          <w:tab w:val="left" w:pos="6390"/>
        </w:tabs>
        <w:rPr>
          <w:rFonts w:ascii="Times New Roman" w:hAnsi="Times New Roman" w:cs="Times New Roman"/>
          <w:sz w:val="32"/>
          <w:szCs w:val="28"/>
        </w:rPr>
      </w:pPr>
    </w:p>
    <w:p w:rsidR="00D471BE" w:rsidRDefault="00D471BE" w:rsidP="006B5FAA">
      <w:pPr>
        <w:tabs>
          <w:tab w:val="left" w:pos="6390"/>
        </w:tabs>
        <w:rPr>
          <w:rFonts w:ascii="Times New Roman" w:hAnsi="Times New Roman" w:cs="Times New Roman"/>
          <w:sz w:val="32"/>
          <w:szCs w:val="28"/>
        </w:rPr>
      </w:pPr>
    </w:p>
    <w:p w:rsidR="006B5FAA" w:rsidRDefault="006B5FAA" w:rsidP="006B5FA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567F86" w:rsidRDefault="00BA498D" w:rsidP="00442FB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B5FAA">
        <w:rPr>
          <w:rFonts w:ascii="Times New Roman" w:hAnsi="Times New Roman" w:cs="Times New Roman"/>
          <w:b/>
          <w:sz w:val="28"/>
          <w:szCs w:val="28"/>
        </w:rPr>
        <w:t>г.</w:t>
      </w:r>
    </w:p>
    <w:p w:rsidR="006B1EB9" w:rsidRDefault="00FA6667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Пояснительная записка</w:t>
      </w:r>
    </w:p>
    <w:p w:rsidR="000C38C3" w:rsidRDefault="000C38C3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  <w:r w:rsidR="00CB6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английскому языку составлена</w:t>
      </w: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основе:</w:t>
      </w:r>
    </w:p>
    <w:p w:rsidR="001C4FF0" w:rsidRPr="000C38C3" w:rsidRDefault="00A84CF0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="001C4FF0" w:rsidRPr="00A8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федерации»;</w:t>
      </w:r>
    </w:p>
    <w:p w:rsidR="000C38C3" w:rsidRDefault="00A84CF0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требований Ф</w:t>
      </w:r>
      <w:r w:rsidR="000C38C3"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едерального государственного образовательного стандарта </w:t>
      </w:r>
      <w:r w:rsidR="00A03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начального</w:t>
      </w:r>
      <w:r w:rsidR="000C38C3"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общего образования</w:t>
      </w:r>
      <w:r w:rsidR="00A03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структуре образовательной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(приказ Министерства образования и науки РФ от 6.10.2009 №373);</w:t>
      </w:r>
    </w:p>
    <w:p w:rsidR="000C38C3" w:rsidRPr="000C38C3" w:rsidRDefault="000C38C3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федерального перечня учебников рекомендованных (допущенных) к использованию в образовательном процессе в ОО;</w:t>
      </w:r>
    </w:p>
    <w:p w:rsidR="000C38C3" w:rsidRPr="000C38C3" w:rsidRDefault="00A03C5B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учебного плана начального</w:t>
      </w:r>
      <w:r w:rsidR="000C38C3"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общего о</w:t>
      </w:r>
      <w:r w:rsidR="00BA4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бразования  на 2022-2023</w:t>
      </w:r>
      <w:r w:rsidR="000C38C3"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год;</w:t>
      </w:r>
    </w:p>
    <w:p w:rsidR="000C38C3" w:rsidRPr="000C38C3" w:rsidRDefault="000C38C3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8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требований, изложенных в примерной программе</w:t>
      </w: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учебному предмету: английский язык</w:t>
      </w:r>
      <w:r w:rsidR="00A03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начальной школы</w:t>
      </w: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C38C3" w:rsidRDefault="000C38C3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авторской программы к УМК «</w:t>
      </w:r>
      <w:proofErr w:type="spellStart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D1043F" w:rsidRPr="00D10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 «Английский язык» (2—4 классы)»</w:t>
      </w: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526E" w:rsidRDefault="001C4FF0" w:rsidP="0014526E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предмета «Иностранный язык» в систему подготовки современного младшего школьника –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2F27F5" w:rsidRDefault="002F27F5" w:rsidP="0014526E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27F5" w:rsidRPr="002F27F5" w:rsidRDefault="002F27F5" w:rsidP="00252052">
      <w:pPr>
        <w:shd w:val="clear" w:color="auto" w:fill="FFFFFF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реализации рабочей программы – 2022/2023</w:t>
      </w:r>
      <w:r w:rsidR="0025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2F27F5" w:rsidRPr="002F27F5" w:rsidRDefault="002F27F5" w:rsidP="002F27F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учебног</w:t>
      </w:r>
      <w:r w:rsidR="00D8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предмета «Английский язык» во 2</w:t>
      </w:r>
      <w:r w:rsidRPr="002F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 рассчитана на 2 часа в неделю, что составляет 6</w:t>
      </w:r>
      <w:r w:rsidR="002F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2F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в год.</w:t>
      </w:r>
    </w:p>
    <w:p w:rsidR="002F27F5" w:rsidRPr="000C38C3" w:rsidRDefault="002F27F5" w:rsidP="0014526E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38C3" w:rsidRDefault="000C38C3" w:rsidP="005D0791">
      <w:pPr>
        <w:shd w:val="clear" w:color="auto" w:fill="FFFFFF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0791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задачами реализации программы согласно ФГОС начального общего образования являются: </w:t>
      </w:r>
    </w:p>
    <w:p w:rsidR="005D0791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0791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5D0791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4526E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Интегративной целью обучения английскому языку во 2 классе по учебно-методическому комплексу серии “</w:t>
      </w:r>
      <w:proofErr w:type="spellStart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</w:t>
      </w:r>
    </w:p>
    <w:p w:rsidR="0014526E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Коммуникативная цель является ведущей на уроках английского языка во 2 классе.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14526E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Воспитательная цель. В процессе </w:t>
      </w:r>
      <w:proofErr w:type="spellStart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соизучения</w:t>
      </w:r>
      <w:proofErr w:type="spellEnd"/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14526E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</w:t>
      </w: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5D0791" w:rsidRPr="0014526E" w:rsidRDefault="005D0791" w:rsidP="00900425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Требования к уровню подготовки учащихся, оканчивающих 2 класс: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Работа по учебно-методическим комплексам “</w:t>
      </w:r>
      <w:proofErr w:type="spellStart"/>
      <w:r w:rsidRPr="0014526E">
        <w:rPr>
          <w:bCs/>
          <w:color w:val="000000"/>
          <w:sz w:val="28"/>
          <w:szCs w:val="28"/>
        </w:rPr>
        <w:t>Rainbow</w:t>
      </w:r>
      <w:proofErr w:type="spellEnd"/>
      <w:r w:rsidRPr="0014526E">
        <w:rPr>
          <w:bCs/>
          <w:color w:val="000000"/>
          <w:sz w:val="28"/>
          <w:szCs w:val="28"/>
        </w:rPr>
        <w:t xml:space="preserve"> </w:t>
      </w:r>
      <w:proofErr w:type="spellStart"/>
      <w:r w:rsidRPr="0014526E">
        <w:rPr>
          <w:bCs/>
          <w:color w:val="000000"/>
          <w:sz w:val="28"/>
          <w:szCs w:val="28"/>
        </w:rPr>
        <w:t>English</w:t>
      </w:r>
      <w:proofErr w:type="spellEnd"/>
      <w:r w:rsidRPr="0014526E">
        <w:rPr>
          <w:bCs/>
          <w:color w:val="000000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14526E">
        <w:rPr>
          <w:bCs/>
          <w:color w:val="000000"/>
          <w:sz w:val="28"/>
          <w:szCs w:val="28"/>
        </w:rPr>
        <w:t>метапредметных</w:t>
      </w:r>
      <w:proofErr w:type="spellEnd"/>
      <w:r w:rsidRPr="0014526E">
        <w:rPr>
          <w:bCs/>
          <w:color w:val="000000"/>
          <w:sz w:val="28"/>
          <w:szCs w:val="28"/>
        </w:rPr>
        <w:t xml:space="preserve"> и предметных результатов.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Личностные результаты.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В результате изучения английского языка в начальной школе у </w:t>
      </w:r>
      <w:proofErr w:type="gramStart"/>
      <w:r w:rsidRPr="0014526E">
        <w:rPr>
          <w:bCs/>
          <w:color w:val="000000"/>
          <w:sz w:val="28"/>
          <w:szCs w:val="28"/>
        </w:rPr>
        <w:t>обучающихся</w:t>
      </w:r>
      <w:proofErr w:type="gramEnd"/>
      <w:r w:rsidRPr="0014526E">
        <w:rPr>
          <w:bCs/>
          <w:color w:val="000000"/>
          <w:sz w:val="28"/>
          <w:szCs w:val="28"/>
        </w:rPr>
        <w:t xml:space="preserve">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Содержание учебно-методических комплексов “</w:t>
      </w:r>
      <w:proofErr w:type="spellStart"/>
      <w:r w:rsidRPr="0014526E">
        <w:rPr>
          <w:bCs/>
          <w:color w:val="000000"/>
          <w:sz w:val="28"/>
          <w:szCs w:val="28"/>
        </w:rPr>
        <w:t>Rainbow</w:t>
      </w:r>
      <w:proofErr w:type="spellEnd"/>
      <w:r w:rsidRPr="0014526E">
        <w:rPr>
          <w:bCs/>
          <w:color w:val="000000"/>
          <w:sz w:val="28"/>
          <w:szCs w:val="28"/>
        </w:rPr>
        <w:t xml:space="preserve"> </w:t>
      </w:r>
      <w:proofErr w:type="spellStart"/>
      <w:r w:rsidRPr="0014526E">
        <w:rPr>
          <w:bCs/>
          <w:color w:val="000000"/>
          <w:sz w:val="28"/>
          <w:szCs w:val="28"/>
        </w:rPr>
        <w:t>English</w:t>
      </w:r>
      <w:proofErr w:type="spellEnd"/>
      <w:r w:rsidRPr="0014526E">
        <w:rPr>
          <w:bCs/>
          <w:color w:val="000000"/>
          <w:sz w:val="28"/>
          <w:szCs w:val="28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</w:t>
      </w:r>
      <w:r w:rsidRPr="0014526E">
        <w:rPr>
          <w:bCs/>
          <w:color w:val="000000"/>
          <w:sz w:val="28"/>
          <w:szCs w:val="28"/>
        </w:rPr>
        <w:lastRenderedPageBreak/>
        <w:t>развитию познавательных мотивов, поможет усилить желание изучать иностранный язык в будущем.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spellStart"/>
      <w:r w:rsidRPr="0014526E">
        <w:rPr>
          <w:bCs/>
          <w:color w:val="000000"/>
          <w:sz w:val="28"/>
          <w:szCs w:val="28"/>
        </w:rPr>
        <w:t>Метапредметные</w:t>
      </w:r>
      <w:proofErr w:type="spellEnd"/>
      <w:r w:rsidRPr="0014526E">
        <w:rPr>
          <w:bCs/>
          <w:color w:val="000000"/>
          <w:sz w:val="28"/>
          <w:szCs w:val="28"/>
        </w:rPr>
        <w:t> результаты.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spellStart"/>
      <w:r w:rsidRPr="0014526E">
        <w:rPr>
          <w:bCs/>
          <w:color w:val="000000"/>
          <w:sz w:val="28"/>
          <w:szCs w:val="28"/>
        </w:rPr>
        <w:t>Деятельностный</w:t>
      </w:r>
      <w:proofErr w:type="spellEnd"/>
      <w:r w:rsidRPr="0014526E">
        <w:rPr>
          <w:bCs/>
          <w:color w:val="000000"/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14526E">
        <w:rPr>
          <w:bCs/>
          <w:color w:val="000000"/>
          <w:sz w:val="28"/>
          <w:szCs w:val="28"/>
        </w:rPr>
        <w:t>Rainbow</w:t>
      </w:r>
      <w:proofErr w:type="spellEnd"/>
      <w:r w:rsidRPr="0014526E">
        <w:rPr>
          <w:bCs/>
          <w:color w:val="000000"/>
          <w:sz w:val="28"/>
          <w:szCs w:val="28"/>
        </w:rPr>
        <w:t xml:space="preserve"> </w:t>
      </w:r>
      <w:proofErr w:type="spellStart"/>
      <w:r w:rsidRPr="0014526E">
        <w:rPr>
          <w:bCs/>
          <w:color w:val="000000"/>
          <w:sz w:val="28"/>
          <w:szCs w:val="28"/>
        </w:rPr>
        <w:t>English</w:t>
      </w:r>
      <w:proofErr w:type="spellEnd"/>
      <w:r w:rsidRPr="0014526E">
        <w:rPr>
          <w:bCs/>
          <w:color w:val="000000"/>
          <w:sz w:val="28"/>
          <w:szCs w:val="28"/>
        </w:rPr>
        <w:t xml:space="preserve">” способствует достижению </w:t>
      </w:r>
      <w:proofErr w:type="spellStart"/>
      <w:r w:rsidRPr="0014526E">
        <w:rPr>
          <w:bCs/>
          <w:color w:val="000000"/>
          <w:sz w:val="28"/>
          <w:szCs w:val="28"/>
        </w:rPr>
        <w:t>метапредметных</w:t>
      </w:r>
      <w:proofErr w:type="spellEnd"/>
      <w:r w:rsidRPr="0014526E">
        <w:rPr>
          <w:bCs/>
          <w:color w:val="000000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Способы презентации нового языкового материала показывают обучающимся,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14526E">
        <w:rPr>
          <w:bCs/>
          <w:color w:val="000000"/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Предметные результаты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gramStart"/>
      <w:r w:rsidRPr="0014526E">
        <w:rPr>
          <w:bCs/>
          <w:color w:val="000000"/>
          <w:sz w:val="28"/>
          <w:szCs w:val="28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14526E">
        <w:rPr>
          <w:bCs/>
          <w:color w:val="000000"/>
          <w:sz w:val="28"/>
          <w:szCs w:val="28"/>
        </w:rPr>
        <w:t>аудировании</w:t>
      </w:r>
      <w:proofErr w:type="spellEnd"/>
      <w:r w:rsidRPr="0014526E">
        <w:rPr>
          <w:bCs/>
          <w:color w:val="000000"/>
          <w:sz w:val="28"/>
          <w:szCs w:val="28"/>
        </w:rPr>
        <w:t>; приобретение обучающимися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Речевая компетенция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lastRenderedPageBreak/>
        <w:t>Говорение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составлять небольшое описание предмета, картинки, персонажа;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рассказывать о себе, своей семье, друге;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кратко излагать содержание прочитанного текста.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spellStart"/>
      <w:r w:rsidRPr="0014526E">
        <w:rPr>
          <w:bCs/>
          <w:color w:val="000000"/>
          <w:sz w:val="28"/>
          <w:szCs w:val="28"/>
        </w:rPr>
        <w:t>Аудирование</w:t>
      </w:r>
      <w:proofErr w:type="spellEnd"/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14526E">
        <w:rPr>
          <w:bCs/>
          <w:color w:val="000000"/>
          <w:sz w:val="28"/>
          <w:szCs w:val="28"/>
        </w:rPr>
        <w:t>невербально</w:t>
      </w:r>
      <w:proofErr w:type="spellEnd"/>
      <w:r w:rsidRPr="0014526E">
        <w:rPr>
          <w:bCs/>
          <w:color w:val="000000"/>
          <w:sz w:val="28"/>
          <w:szCs w:val="28"/>
        </w:rPr>
        <w:t xml:space="preserve"> реагировать на </w:t>
      </w:r>
      <w:proofErr w:type="gramStart"/>
      <w:r w:rsidRPr="0014526E">
        <w:rPr>
          <w:bCs/>
          <w:color w:val="000000"/>
          <w:sz w:val="28"/>
          <w:szCs w:val="28"/>
        </w:rPr>
        <w:t>услышанное</w:t>
      </w:r>
      <w:proofErr w:type="gramEnd"/>
      <w:r w:rsidRPr="0014526E">
        <w:rPr>
          <w:bCs/>
          <w:color w:val="000000"/>
          <w:sz w:val="28"/>
          <w:szCs w:val="28"/>
        </w:rPr>
        <w:t>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Чтение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соотносить графический образ английского слова с его звуковым образом;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находить в тексте необходимую информацию в процессе чтения.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Языковая компетенция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Графика, каллиграфия, орфография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 w:rsidRPr="0014526E">
        <w:rPr>
          <w:bCs/>
          <w:color w:val="000000"/>
          <w:sz w:val="28"/>
          <w:szCs w:val="28"/>
        </w:rPr>
        <w:t xml:space="preserve"> 2 класса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14526E">
        <w:rPr>
          <w:bCs/>
          <w:color w:val="000000"/>
          <w:sz w:val="28"/>
          <w:szCs w:val="28"/>
        </w:rPr>
        <w:t>полупечатное</w:t>
      </w:r>
      <w:proofErr w:type="spellEnd"/>
      <w:r w:rsidRPr="0014526E">
        <w:rPr>
          <w:bCs/>
          <w:color w:val="000000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14526E">
        <w:rPr>
          <w:bCs/>
          <w:color w:val="000000"/>
          <w:sz w:val="28"/>
          <w:szCs w:val="28"/>
        </w:rPr>
        <w:t>звуко</w:t>
      </w:r>
      <w:proofErr w:type="spellEnd"/>
      <w:r w:rsidRPr="0014526E">
        <w:rPr>
          <w:bCs/>
          <w:color w:val="000000"/>
          <w:sz w:val="28"/>
          <w:szCs w:val="28"/>
        </w:rPr>
        <w:t>-буквенные</w:t>
      </w:r>
      <w:proofErr w:type="gramEnd"/>
      <w:r w:rsidRPr="0014526E">
        <w:rPr>
          <w:bCs/>
          <w:color w:val="000000"/>
          <w:sz w:val="28"/>
          <w:szCs w:val="28"/>
        </w:rPr>
        <w:t xml:space="preserve"> соответствия;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lastRenderedPageBreak/>
        <w:t>- списывать текст;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отличать буквы от знаков транскрипции; вычленять значок апострофа;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сравнивать и анализировать буквосочетания английского языка;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группировать слова в соответствии с изученными правилами чтения.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Фонетическая сторона речи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находить в тексте слова с заданным звуком;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вычленять дифтонги.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Лексическая сторона речи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- узнавать в письменном и устном тексте, воспроизводить и употреблять в речи лексические </w:t>
      </w:r>
      <w:proofErr w:type="gramStart"/>
      <w:r w:rsidRPr="0014526E">
        <w:rPr>
          <w:bCs/>
          <w:color w:val="000000"/>
          <w:sz w:val="28"/>
          <w:szCs w:val="28"/>
        </w:rPr>
        <w:t>единицы</w:t>
      </w:r>
      <w:proofErr w:type="gramEnd"/>
      <w:r w:rsidRPr="0014526E">
        <w:rPr>
          <w:bCs/>
          <w:color w:val="000000"/>
          <w:sz w:val="28"/>
          <w:szCs w:val="28"/>
        </w:rPr>
        <w:t xml:space="preserve"> обслуживающие ситуации общения в пределах тематики начальной школы, в соответствии с коммуникативной задачей;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 xml:space="preserve">- опираться на языковую догадку в процессе чтения и </w:t>
      </w:r>
      <w:proofErr w:type="spellStart"/>
      <w:r w:rsidRPr="0014526E">
        <w:rPr>
          <w:bCs/>
          <w:color w:val="000000"/>
          <w:sz w:val="28"/>
          <w:szCs w:val="28"/>
        </w:rPr>
        <w:t>аудирования</w:t>
      </w:r>
      <w:proofErr w:type="spellEnd"/>
      <w:r w:rsidRPr="0014526E">
        <w:rPr>
          <w:bCs/>
          <w:color w:val="000000"/>
          <w:sz w:val="28"/>
          <w:szCs w:val="28"/>
        </w:rPr>
        <w:t>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Предметные результаты в познавательной сфере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Обучающийся </w:t>
      </w:r>
      <w:r w:rsidRPr="0014526E">
        <w:rPr>
          <w:bCs/>
          <w:color w:val="000000"/>
          <w:sz w:val="28"/>
          <w:szCs w:val="28"/>
        </w:rPr>
        <w:t>научится:</w:t>
      </w:r>
    </w:p>
    <w:p w:rsidR="0014526E" w:rsidRPr="0014526E" w:rsidRDefault="0014526E" w:rsidP="0014526E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proofErr w:type="gramStart"/>
      <w:r w:rsidRPr="0014526E">
        <w:rPr>
          <w:bCs/>
          <w:color w:val="000000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14526E" w:rsidRPr="0014526E" w:rsidRDefault="0014526E" w:rsidP="0014526E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4526E" w:rsidRPr="0014526E" w:rsidRDefault="0014526E" w:rsidP="0014526E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lastRenderedPageBreak/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14526E" w:rsidRPr="0014526E" w:rsidRDefault="0014526E" w:rsidP="0014526E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14526E" w:rsidRPr="0014526E" w:rsidRDefault="0014526E" w:rsidP="0014526E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Предметные результаты в ценностно-ориентационной сфере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Обучающийся </w:t>
      </w:r>
      <w:r w:rsidRPr="0014526E">
        <w:rPr>
          <w:bCs/>
          <w:color w:val="000000"/>
          <w:sz w:val="28"/>
          <w:szCs w:val="28"/>
        </w:rPr>
        <w:t>научится:</w:t>
      </w:r>
    </w:p>
    <w:p w:rsidR="0014526E" w:rsidRPr="0014526E" w:rsidRDefault="0014526E" w:rsidP="0014526E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14526E" w:rsidRPr="0014526E" w:rsidRDefault="0014526E" w:rsidP="0014526E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Предметные результаты в эстетической сфере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Обучающийся </w:t>
      </w:r>
      <w:r w:rsidRPr="0014526E">
        <w:rPr>
          <w:bCs/>
          <w:color w:val="000000"/>
          <w:sz w:val="28"/>
          <w:szCs w:val="28"/>
        </w:rPr>
        <w:t>научится:</w:t>
      </w:r>
    </w:p>
    <w:p w:rsidR="0014526E" w:rsidRPr="0014526E" w:rsidRDefault="0014526E" w:rsidP="0014526E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14526E" w:rsidRPr="0014526E" w:rsidRDefault="0014526E" w:rsidP="0014526E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Предметные результаты в трудовой сфере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</w:t>
      </w:r>
      <w:r w:rsidRPr="0014526E">
        <w:rPr>
          <w:bCs/>
          <w:color w:val="000000"/>
          <w:sz w:val="28"/>
          <w:szCs w:val="28"/>
        </w:rPr>
        <w:t xml:space="preserve"> научится:</w:t>
      </w:r>
    </w:p>
    <w:p w:rsidR="0014526E" w:rsidRPr="0014526E" w:rsidRDefault="0014526E" w:rsidP="0014526E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следовать намеченному плану в своем учебном труде.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Развитие специальных учебных умений и универсальных учебных действий.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Особое внимание в рамках развивающего аспекта в соответствии с требованиями ФГОС уделяется работе по овладению СУУ и УУД.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Обучающиеся овладевают следующими СУУ: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gramStart"/>
      <w:r w:rsidRPr="0014526E">
        <w:rPr>
          <w:bCs/>
          <w:color w:val="000000"/>
          <w:sz w:val="28"/>
          <w:szCs w:val="28"/>
        </w:rPr>
        <w:lastRenderedPageBreak/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– пользоваться электронным приложением;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Обучающиеся овладевают следующими УУД: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proofErr w:type="gramStart"/>
      <w:r w:rsidRPr="0014526E">
        <w:rPr>
          <w:bCs/>
          <w:color w:val="000000"/>
          <w:sz w:val="28"/>
          <w:szCs w:val="28"/>
        </w:rPr>
        <w:t>– работать с информацией (текстом/</w:t>
      </w:r>
      <w:proofErr w:type="spellStart"/>
      <w:r w:rsidRPr="0014526E">
        <w:rPr>
          <w:bCs/>
          <w:color w:val="000000"/>
          <w:sz w:val="28"/>
          <w:szCs w:val="28"/>
        </w:rPr>
        <w:t>аудиотекстом</w:t>
      </w:r>
      <w:proofErr w:type="spellEnd"/>
      <w:r w:rsidRPr="0014526E">
        <w:rPr>
          <w:bCs/>
          <w:color w:val="000000"/>
          <w:sz w:val="28"/>
          <w:szCs w:val="28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– рационально организовать свою работу в классе и дома (выполнять различные типы упражнений и т. п.);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– сотрудничать со сверстниками, работать в паре/группе, вести диалог, учитывая позицию собеседника, а также работать самостоятельно.</w:t>
      </w:r>
    </w:p>
    <w:p w:rsidR="0073294B" w:rsidRDefault="0073294B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Содержание учебного предмета</w:t>
      </w:r>
    </w:p>
    <w:p w:rsidR="0014526E" w:rsidRPr="0014526E" w:rsidRDefault="003361F7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67</w:t>
      </w:r>
      <w:r w:rsidR="0014526E" w:rsidRPr="0014526E">
        <w:rPr>
          <w:bCs/>
          <w:color w:val="000000"/>
          <w:sz w:val="28"/>
          <w:szCs w:val="28"/>
        </w:rPr>
        <w:t xml:space="preserve"> часов (2 часа в неделю)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lastRenderedPageBreak/>
        <w:t>Знакомство (11 часов).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Приветствие, сообщение основных сведений о себе. Знакомство с одноклассниками, сказочными персонажами. Получение информации о собеседнике. Расспросы об имени, фамилии, возрасте людей, их роде деятельности. Основные элементы речевого этикета. Выражение благодарности. Выражение просьбы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Мир вокруг меня (9 часов).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Страны и города Домашние животные. Цвета. Размер предметов.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Сказки и праздники (10 часов).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Эльф и тролль – герои английских сказок. Описание сказочных героев. Оценочная характеристика людей и предметов. Употребление безличных предложений. Сказочная ферма.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Я и моя семья (10 часов). 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Мир вокруг нас (10 часов). 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</w:t>
      </w:r>
    </w:p>
    <w:p w:rsidR="0014526E" w:rsidRPr="0014526E" w:rsidRDefault="00A60EB2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ферме (10 </w:t>
      </w:r>
      <w:r w:rsidR="0014526E" w:rsidRPr="0014526E">
        <w:rPr>
          <w:bCs/>
          <w:color w:val="000000"/>
          <w:sz w:val="28"/>
          <w:szCs w:val="28"/>
        </w:rPr>
        <w:t>часов).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Выражение преференции. Профессии. Животные на ферме. Обозначение и выражение времени.</w:t>
      </w:r>
    </w:p>
    <w:p w:rsidR="0014526E" w:rsidRPr="0014526E" w:rsidRDefault="003361F7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Мир увлечений и досуг (</w:t>
      </w:r>
      <w:r w:rsidR="00712FC5">
        <w:rPr>
          <w:bCs/>
          <w:color w:val="000000"/>
          <w:sz w:val="28"/>
          <w:szCs w:val="28"/>
        </w:rPr>
        <w:t>7</w:t>
      </w:r>
      <w:r w:rsidR="0014526E" w:rsidRPr="0014526E">
        <w:rPr>
          <w:bCs/>
          <w:color w:val="000000"/>
          <w:sz w:val="28"/>
          <w:szCs w:val="28"/>
        </w:rPr>
        <w:t xml:space="preserve"> часов). </w:t>
      </w:r>
    </w:p>
    <w:p w:rsidR="0014526E" w:rsidRPr="0014526E" w:rsidRDefault="0014526E" w:rsidP="0014526E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14526E" w:rsidRDefault="0014526E" w:rsidP="00900425">
      <w:pPr>
        <w:shd w:val="clear" w:color="auto" w:fill="FFFFFF"/>
        <w:spacing w:after="0" w:line="360" w:lineRule="auto"/>
        <w:ind w:firstLine="510"/>
        <w:jc w:val="both"/>
      </w:pPr>
    </w:p>
    <w:p w:rsidR="009E047D" w:rsidRDefault="009E047D" w:rsidP="0099597E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  <w:sectPr w:rsidR="009E047D" w:rsidSect="00D471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904C80" w:rsidRDefault="00904C80" w:rsidP="00442FBA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904C80" w:rsidRDefault="002B09A3" w:rsidP="007C1CC8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643" w:rsidRPr="003F1599">
        <w:rPr>
          <w:rFonts w:ascii="Times New Roman" w:hAnsi="Times New Roman" w:cs="Times New Roman"/>
          <w:sz w:val="28"/>
          <w:szCs w:val="28"/>
        </w:rPr>
        <w:t>Календарно</w:t>
      </w:r>
      <w:r w:rsidR="00D1043F">
        <w:rPr>
          <w:rFonts w:ascii="Times New Roman" w:hAnsi="Times New Roman" w:cs="Times New Roman"/>
          <w:sz w:val="28"/>
          <w:szCs w:val="28"/>
        </w:rPr>
        <w:t xml:space="preserve"> </w:t>
      </w:r>
      <w:r w:rsidR="00A77643" w:rsidRPr="003F1599">
        <w:rPr>
          <w:rFonts w:ascii="Times New Roman" w:hAnsi="Times New Roman" w:cs="Times New Roman"/>
          <w:sz w:val="28"/>
          <w:szCs w:val="28"/>
        </w:rPr>
        <w:t xml:space="preserve">- тематическое планирование </w:t>
      </w:r>
      <w:r w:rsidR="00401DC4">
        <w:rPr>
          <w:rFonts w:ascii="Times New Roman" w:hAnsi="Times New Roman" w:cs="Times New Roman"/>
          <w:sz w:val="28"/>
          <w:szCs w:val="28"/>
          <w:u w:val="single"/>
        </w:rPr>
        <w:t>Иностранный язык  2</w:t>
      </w:r>
      <w:r w:rsidR="006A1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47D" w:rsidRPr="009E047D">
        <w:rPr>
          <w:rFonts w:ascii="Times New Roman" w:hAnsi="Times New Roman" w:cs="Times New Roman"/>
          <w:sz w:val="28"/>
          <w:szCs w:val="28"/>
          <w:u w:val="single"/>
        </w:rPr>
        <w:t>класс ФГОС</w:t>
      </w:r>
      <w:r w:rsidR="00BA498D">
        <w:rPr>
          <w:rFonts w:ascii="Times New Roman" w:hAnsi="Times New Roman" w:cs="Times New Roman"/>
          <w:sz w:val="28"/>
          <w:szCs w:val="28"/>
          <w:u w:val="single"/>
        </w:rPr>
        <w:t xml:space="preserve"> 2022-2023</w:t>
      </w:r>
      <w:r w:rsidR="004D41E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E047D" w:rsidRPr="009E047D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83"/>
        <w:gridCol w:w="1459"/>
        <w:gridCol w:w="7497"/>
        <w:gridCol w:w="1813"/>
        <w:gridCol w:w="1508"/>
      </w:tblGrid>
      <w:tr w:rsidR="00151B53" w:rsidTr="006A1547">
        <w:trPr>
          <w:trHeight w:hRule="exact" w:val="737"/>
        </w:trPr>
        <w:tc>
          <w:tcPr>
            <w:tcW w:w="526" w:type="dxa"/>
            <w:vMerge w:val="restart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  <w:vMerge w:val="restart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459" w:type="dxa"/>
            <w:vMerge w:val="restart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7497" w:type="dxa"/>
            <w:vMerge w:val="restart"/>
            <w:vAlign w:val="center"/>
          </w:tcPr>
          <w:p w:rsidR="00151B53" w:rsidRPr="00BA498D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21" w:type="dxa"/>
            <w:gridSpan w:val="2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51B53" w:rsidTr="006A1547">
        <w:trPr>
          <w:trHeight w:hRule="exact" w:val="737"/>
        </w:trPr>
        <w:tc>
          <w:tcPr>
            <w:tcW w:w="526" w:type="dxa"/>
            <w:vMerge/>
            <w:vAlign w:val="center"/>
          </w:tcPr>
          <w:p w:rsidR="00151B53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51B53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151B53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vMerge/>
            <w:vAlign w:val="center"/>
          </w:tcPr>
          <w:p w:rsidR="00151B53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8" w:type="dxa"/>
            <w:vAlign w:val="center"/>
          </w:tcPr>
          <w:p w:rsidR="00151B53" w:rsidRDefault="00151B53" w:rsidP="006A154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42FBA" w:rsidTr="006A1547">
        <w:trPr>
          <w:trHeight w:hRule="exact" w:val="737"/>
        </w:trPr>
        <w:tc>
          <w:tcPr>
            <w:tcW w:w="526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7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  <w:vAlign w:val="center"/>
          </w:tcPr>
          <w:p w:rsidR="00442FBA" w:rsidRDefault="00151B53" w:rsidP="006A1547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 w:val="restart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 w:val="restart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Знакомство(11</w:t>
            </w:r>
            <w:r w:rsidR="0057581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языка. Приветствие, знакомство.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Приветствие и знакомство. Выражение несогласия «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Клички домашних питомцев. Этикет общения во время приветствия.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основных сведений о себе.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«Знакомство»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Имена собственные с буквосочетанием “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в речи английских имен и фамилий.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Этикет общения при встрече и прощании.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575814" w:rsidRPr="00E3041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7497" w:type="dxa"/>
          </w:tcPr>
          <w:p w:rsidR="00575814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Прощание. Песенка.</w:t>
            </w:r>
          </w:p>
        </w:tc>
        <w:tc>
          <w:tcPr>
            <w:tcW w:w="1813" w:type="dxa"/>
          </w:tcPr>
          <w:p w:rsidR="00575814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7497" w:type="dxa"/>
          </w:tcPr>
          <w:p w:rsidR="00575814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Представление друг другу совершенствование лексических навыков.</w:t>
            </w:r>
          </w:p>
        </w:tc>
        <w:tc>
          <w:tcPr>
            <w:tcW w:w="1813" w:type="dxa"/>
          </w:tcPr>
          <w:p w:rsidR="00575814" w:rsidRPr="000B739D" w:rsidRDefault="00575814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8" w:type="dxa"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14" w:rsidTr="006A1547">
        <w:trPr>
          <w:trHeight w:hRule="exact" w:val="737"/>
        </w:trPr>
        <w:tc>
          <w:tcPr>
            <w:tcW w:w="526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75814" w:rsidRDefault="00575814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575814" w:rsidRDefault="0014526E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11</w:t>
            </w:r>
            <w:r w:rsidR="0057581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 w:val="restart"/>
          </w:tcPr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 w:val="restart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 (9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E3041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Домашние животные. Неопределенный артикль в английском языке.</w:t>
            </w:r>
          </w:p>
        </w:tc>
        <w:tc>
          <w:tcPr>
            <w:tcW w:w="1813" w:type="dxa"/>
          </w:tcPr>
          <w:p w:rsidR="007C1CC8" w:rsidRPr="000B739D" w:rsidRDefault="00850D8D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E3041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Животные. Английский алфавит.</w:t>
            </w:r>
          </w:p>
        </w:tc>
        <w:tc>
          <w:tcPr>
            <w:tcW w:w="1813" w:type="dxa"/>
          </w:tcPr>
          <w:p w:rsidR="007C1CC8" w:rsidRPr="000B739D" w:rsidRDefault="007C1CC8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7497" w:type="dxa"/>
          </w:tcPr>
          <w:p w:rsidR="007C1CC8" w:rsidRPr="00E3041D" w:rsidRDefault="00850D8D" w:rsidP="002E599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«Как дела?» Этикетные диалоги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3" w:type="dxa"/>
          </w:tcPr>
          <w:p w:rsidR="007C1CC8" w:rsidRPr="000B739D" w:rsidRDefault="007C1CC8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50D8D" w:rsidRPr="00E3041D" w:rsidRDefault="00850D8D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«Знакомство».</w:t>
            </w:r>
          </w:p>
          <w:p w:rsidR="007C1CC8" w:rsidRPr="00E3041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7C1CC8" w:rsidRPr="000B739D" w:rsidRDefault="00850D8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5/16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E3041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1813" w:type="dxa"/>
          </w:tcPr>
          <w:p w:rsidR="007C1CC8" w:rsidRPr="000B739D" w:rsidRDefault="007C1CC8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50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B2" w:rsidTr="002F27F5">
        <w:trPr>
          <w:trHeight w:hRule="exact" w:val="737"/>
        </w:trPr>
        <w:tc>
          <w:tcPr>
            <w:tcW w:w="526" w:type="dxa"/>
            <w:vMerge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16 часов за 1 четверть.</w:t>
            </w: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7497" w:type="dxa"/>
          </w:tcPr>
          <w:p w:rsidR="007C1CC8" w:rsidRPr="00E3041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Цвета. Сочинительный союз «и».</w:t>
            </w:r>
            <w:r w:rsidR="007C1CC8" w:rsidRPr="00E304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3" w:type="dxa"/>
          </w:tcPr>
          <w:p w:rsidR="007C1CC8" w:rsidRPr="000B739D" w:rsidRDefault="00850D8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E3041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Страны и города. Правила чтения.</w:t>
            </w:r>
          </w:p>
        </w:tc>
        <w:tc>
          <w:tcPr>
            <w:tcW w:w="1813" w:type="dxa"/>
          </w:tcPr>
          <w:p w:rsidR="007C1CC8" w:rsidRPr="000B739D" w:rsidRDefault="00850D8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0B739D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Размер предметов.</w:t>
            </w:r>
            <w:r w:rsidRPr="000B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7C1CC8" w:rsidRPr="000B739D" w:rsidRDefault="00850D8D" w:rsidP="00850D8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</w:t>
            </w:r>
          </w:p>
        </w:tc>
        <w:tc>
          <w:tcPr>
            <w:tcW w:w="7497" w:type="dxa"/>
          </w:tcPr>
          <w:p w:rsidR="007C1CC8" w:rsidRDefault="0014526E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Транскрипция. Закрепление лексики по теме «Мир вокруг меня».</w:t>
            </w:r>
          </w:p>
        </w:tc>
        <w:tc>
          <w:tcPr>
            <w:tcW w:w="1813" w:type="dxa"/>
          </w:tcPr>
          <w:p w:rsidR="007C1CC8" w:rsidRDefault="00850D8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7C1CC8" w:rsidRDefault="0014526E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9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 w:val="restart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vMerge w:val="restart"/>
          </w:tcPr>
          <w:p w:rsidR="003361F7" w:rsidRDefault="003361F7" w:rsidP="003361F7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Сказки и праздники (10 часов)</w:t>
            </w: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1/21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Эльф и тролль – герои английских сказок.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7497" w:type="dxa"/>
          </w:tcPr>
          <w:p w:rsidR="003361F7" w:rsidRPr="00E3041D" w:rsidRDefault="003361F7" w:rsidP="00E3041D">
            <w:pPr>
              <w:tabs>
                <w:tab w:val="left" w:pos="6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сказочных героев. Буквосочетание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. Глагол “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proofErr w:type="gram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местоимении 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. Качественные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Название предмета и его характеристика.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  <w:tc>
          <w:tcPr>
            <w:tcW w:w="7497" w:type="dxa"/>
          </w:tcPr>
          <w:p w:rsidR="003361F7" w:rsidRPr="00E3041D" w:rsidRDefault="003361F7" w:rsidP="00E3041D">
            <w:pPr>
              <w:tabs>
                <w:tab w:val="left" w:pos="6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Местоимение «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». Краткие монологические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6/26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Выражение согласия/несогласия в элементарном диалоге-расспросе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7/27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Сказочная ферма. Вопросительная конструкция: 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it?и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8/28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 «Сказки и праздники».</w:t>
            </w:r>
          </w:p>
        </w:tc>
        <w:tc>
          <w:tcPr>
            <w:tcW w:w="1813" w:type="dxa"/>
          </w:tcPr>
          <w:p w:rsidR="003361F7" w:rsidRDefault="00850D8D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9/29</w:t>
            </w:r>
          </w:p>
        </w:tc>
        <w:tc>
          <w:tcPr>
            <w:tcW w:w="7497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Празднование в кругу семьи.</w:t>
            </w:r>
          </w:p>
        </w:tc>
        <w:tc>
          <w:tcPr>
            <w:tcW w:w="1813" w:type="dxa"/>
          </w:tcPr>
          <w:p w:rsidR="003361F7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14526E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10/30</w:t>
            </w:r>
          </w:p>
        </w:tc>
        <w:tc>
          <w:tcPr>
            <w:tcW w:w="7497" w:type="dxa"/>
          </w:tcPr>
          <w:p w:rsidR="003361F7" w:rsidRPr="00E3041D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их характеристики.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опорой на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08" w:type="dxa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6E" w:rsidTr="0008565D">
        <w:trPr>
          <w:trHeight w:hRule="exact" w:val="737"/>
        </w:trPr>
        <w:tc>
          <w:tcPr>
            <w:tcW w:w="526" w:type="dxa"/>
          </w:tcPr>
          <w:p w:rsidR="0014526E" w:rsidRDefault="0014526E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4526E" w:rsidRPr="00AB4896" w:rsidRDefault="0014526E" w:rsidP="0014526E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77" w:type="dxa"/>
            <w:gridSpan w:val="4"/>
          </w:tcPr>
          <w:p w:rsidR="0014526E" w:rsidRDefault="0014526E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 часов.</w:t>
            </w:r>
          </w:p>
        </w:tc>
      </w:tr>
      <w:tr w:rsidR="002E599B" w:rsidTr="0014526E">
        <w:trPr>
          <w:trHeight w:hRule="exact" w:val="737"/>
        </w:trPr>
        <w:tc>
          <w:tcPr>
            <w:tcW w:w="526" w:type="dxa"/>
            <w:vMerge w:val="restart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vMerge w:val="restart"/>
          </w:tcPr>
          <w:p w:rsidR="002E599B" w:rsidRPr="00AB4896" w:rsidRDefault="002E599B" w:rsidP="00E3041D">
            <w:pPr>
              <w:tabs>
                <w:tab w:val="left" w:pos="639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Я и моя семья (10 часов)</w:t>
            </w:r>
          </w:p>
        </w:tc>
        <w:tc>
          <w:tcPr>
            <w:tcW w:w="1459" w:type="dxa"/>
          </w:tcPr>
          <w:p w:rsidR="002E599B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1/31</w:t>
            </w:r>
          </w:p>
        </w:tc>
        <w:tc>
          <w:tcPr>
            <w:tcW w:w="7497" w:type="dxa"/>
          </w:tcPr>
          <w:p w:rsidR="002E599B" w:rsidRPr="00E3041D" w:rsidRDefault="002E599B" w:rsidP="00E3041D">
            <w:pPr>
              <w:tabs>
                <w:tab w:val="left" w:pos="6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Я и моя семья. Альтернативные вопросы.</w:t>
            </w:r>
          </w:p>
        </w:tc>
        <w:tc>
          <w:tcPr>
            <w:tcW w:w="1813" w:type="dxa"/>
          </w:tcPr>
          <w:p w:rsidR="002E599B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08" w:type="dxa"/>
          </w:tcPr>
          <w:p w:rsidR="002E599B" w:rsidRDefault="002E599B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14526E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Pr="00AB4896" w:rsidRDefault="002E599B" w:rsidP="0008565D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2E599B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2/32</w:t>
            </w:r>
          </w:p>
        </w:tc>
        <w:tc>
          <w:tcPr>
            <w:tcW w:w="7497" w:type="dxa"/>
          </w:tcPr>
          <w:p w:rsidR="002E599B" w:rsidRPr="00E3041D" w:rsidRDefault="002E599B" w:rsidP="00E3041D">
            <w:pPr>
              <w:tabs>
                <w:tab w:val="left" w:pos="6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Сложные слова и их значения. Диалог-расспрос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2E599B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08" w:type="dxa"/>
          </w:tcPr>
          <w:p w:rsidR="002E599B" w:rsidRDefault="002E599B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B2" w:rsidTr="002F27F5">
        <w:trPr>
          <w:trHeight w:hRule="exact" w:val="737"/>
        </w:trPr>
        <w:tc>
          <w:tcPr>
            <w:tcW w:w="526" w:type="dxa"/>
            <w:vMerge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A60EB2" w:rsidRPr="00AB4896" w:rsidRDefault="00A60EB2" w:rsidP="0008565D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77" w:type="dxa"/>
            <w:gridSpan w:val="4"/>
          </w:tcPr>
          <w:p w:rsidR="00A60EB2" w:rsidRDefault="00A60EB2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16 часов за 2 четверть.</w:t>
            </w: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2E599B" w:rsidRPr="003F46AB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Мои друзья и любимцы.</w:t>
            </w:r>
          </w:p>
        </w:tc>
        <w:tc>
          <w:tcPr>
            <w:tcW w:w="1813" w:type="dxa"/>
          </w:tcPr>
          <w:p w:rsidR="002E599B" w:rsidRPr="003F46AB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Наши родные города. Глагол быть.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Английские названия русских городов.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Крупные города Европы. Полная и краткая форма глаголов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Откуда мы приехали, какие мы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Многозначность местоимения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6A1547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E599B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599B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Этикет. Отрицательная форма предложения.</w:t>
            </w:r>
          </w:p>
        </w:tc>
        <w:tc>
          <w:tcPr>
            <w:tcW w:w="1813" w:type="dxa"/>
          </w:tcPr>
          <w:p w:rsidR="002E599B" w:rsidRPr="000B739D" w:rsidRDefault="002E599B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8" w:type="dxa"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9B" w:rsidTr="002F27F5">
        <w:trPr>
          <w:trHeight w:hRule="exact" w:val="737"/>
        </w:trPr>
        <w:tc>
          <w:tcPr>
            <w:tcW w:w="526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E599B" w:rsidRDefault="002E599B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2E599B" w:rsidRDefault="002E599B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 часов.</w:t>
            </w: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 w:val="restart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vMerge w:val="restart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Мир вокруг нас (10 часов)</w:t>
            </w:r>
          </w:p>
        </w:tc>
        <w:tc>
          <w:tcPr>
            <w:tcW w:w="1459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1/41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Люди вокруг нас: местонахождение людей и предметов.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2/42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Сказочные персонажи учебника.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br/>
              <w:t>Их характеристики.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3/43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Люди и предметы вокруг нас.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людей, животных, сказочных героев. Предлог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5/45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городам. Правила чтения.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6/46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Возраст людей. Числительные от 1-12.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7/47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Возраст друзей.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8/48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глагола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и формы личных местоимений в общем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9/49</w:t>
            </w:r>
          </w:p>
        </w:tc>
        <w:tc>
          <w:tcPr>
            <w:tcW w:w="7497" w:type="dxa"/>
          </w:tcPr>
          <w:p w:rsidR="003361F7" w:rsidRPr="00E3041D" w:rsidRDefault="003361F7" w:rsidP="003361F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«Мир вокруг нас».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10/50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2F27F5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77" w:type="dxa"/>
            <w:gridSpan w:val="4"/>
          </w:tcPr>
          <w:p w:rsidR="003361F7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 часов.</w:t>
            </w: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 w:val="restart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3361F7" w:rsidRPr="00AB4896" w:rsidRDefault="003361F7" w:rsidP="00E3041D">
            <w:pPr>
              <w:tabs>
                <w:tab w:val="left" w:pos="639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ферме 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0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1/51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Названия животных во множественном числе; разучивание рифмовки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C5" w:rsidTr="002F27F5">
        <w:trPr>
          <w:trHeight w:hRule="exact" w:val="737"/>
        </w:trPr>
        <w:tc>
          <w:tcPr>
            <w:tcW w:w="526" w:type="dxa"/>
            <w:vMerge/>
          </w:tcPr>
          <w:p w:rsidR="00712FC5" w:rsidRDefault="00712FC5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12FC5" w:rsidRDefault="00712FC5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712FC5" w:rsidRDefault="00712FC5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19 часов за 3 четверть.</w:t>
            </w: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2/52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Обозначение множественности и ведение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3/53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I 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4/54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Фрукты. Определенный артикль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5/55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6/56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Преференции людей. Профессии.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7/57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Профессии людей. Варианты произношения артикля «</w:t>
            </w:r>
            <w:proofErr w:type="spell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8/58</w:t>
            </w:r>
          </w:p>
        </w:tc>
        <w:tc>
          <w:tcPr>
            <w:tcW w:w="7497" w:type="dxa"/>
          </w:tcPr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Предпочтения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9/59</w:t>
            </w:r>
          </w:p>
        </w:tc>
        <w:tc>
          <w:tcPr>
            <w:tcW w:w="7497" w:type="dxa"/>
          </w:tcPr>
          <w:p w:rsidR="003361F7" w:rsidRPr="00E3041D" w:rsidRDefault="003361F7" w:rsidP="00E3041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аналогом русского </w:t>
            </w:r>
            <w:proofErr w:type="gram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proofErr w:type="gram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«Который час?»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1F7" w:rsidRPr="00E3041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6A1547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3361F7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10/60</w:t>
            </w:r>
          </w:p>
        </w:tc>
        <w:tc>
          <w:tcPr>
            <w:tcW w:w="7497" w:type="dxa"/>
          </w:tcPr>
          <w:p w:rsidR="003361F7" w:rsidRPr="00E3041D" w:rsidRDefault="003361F7" w:rsidP="00E3041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Обозначение и выражение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3361F7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08" w:type="dxa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F7" w:rsidTr="002F27F5">
        <w:trPr>
          <w:trHeight w:hRule="exact" w:val="737"/>
        </w:trPr>
        <w:tc>
          <w:tcPr>
            <w:tcW w:w="526" w:type="dxa"/>
            <w:vMerge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361F7" w:rsidRPr="00AB4896" w:rsidRDefault="003361F7" w:rsidP="00C922C2">
            <w:pPr>
              <w:tabs>
                <w:tab w:val="left" w:pos="13560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77" w:type="dxa"/>
            <w:gridSpan w:val="4"/>
          </w:tcPr>
          <w:p w:rsidR="003361F7" w:rsidRDefault="003361F7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0EB2">
              <w:rPr>
                <w:rFonts w:ascii="Times New Roman" w:hAnsi="Times New Roman" w:cs="Times New Roman"/>
                <w:sz w:val="28"/>
                <w:szCs w:val="28"/>
              </w:rPr>
              <w:t>того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 w:val="restart"/>
          </w:tcPr>
          <w:p w:rsidR="007C1CC8" w:rsidRPr="000B739D" w:rsidRDefault="003361F7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vMerge w:val="restart"/>
          </w:tcPr>
          <w:p w:rsidR="007C1CC8" w:rsidRPr="000B739D" w:rsidRDefault="00E3041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Мир увлечений и досуг  (</w:t>
            </w:r>
            <w:r w:rsidR="00712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</w:tcPr>
          <w:p w:rsidR="007C1CC8" w:rsidRPr="000B739D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1/61</w:t>
            </w:r>
          </w:p>
        </w:tc>
        <w:tc>
          <w:tcPr>
            <w:tcW w:w="7497" w:type="dxa"/>
          </w:tcPr>
          <w:p w:rsidR="007C1CC8" w:rsidRPr="000B739D" w:rsidRDefault="00E3041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Мир увлечений, досуг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7C1CC8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2/62</w:t>
            </w: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Pr="000B739D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7C1CC8" w:rsidRPr="000B739D" w:rsidRDefault="00E3041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  <w:proofErr w:type="gramStart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E3041D">
              <w:rPr>
                <w:rFonts w:ascii="Times New Roman" w:hAnsi="Times New Roman" w:cs="Times New Roman"/>
                <w:sz w:val="28"/>
                <w:szCs w:val="28"/>
              </w:rPr>
              <w:t xml:space="preserve"> делать и что мы обычно делаем.</w:t>
            </w:r>
          </w:p>
        </w:tc>
        <w:tc>
          <w:tcPr>
            <w:tcW w:w="1813" w:type="dxa"/>
          </w:tcPr>
          <w:p w:rsidR="007C1CC8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3/63</w:t>
            </w:r>
          </w:p>
        </w:tc>
        <w:tc>
          <w:tcPr>
            <w:tcW w:w="7497" w:type="dxa"/>
          </w:tcPr>
          <w:p w:rsidR="007C1CC8" w:rsidRPr="000B739D" w:rsidRDefault="00E3041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«Мир увлечений, досуг».</w:t>
            </w:r>
          </w:p>
        </w:tc>
        <w:tc>
          <w:tcPr>
            <w:tcW w:w="1813" w:type="dxa"/>
          </w:tcPr>
          <w:p w:rsidR="007C1CC8" w:rsidRPr="000B739D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B2" w:rsidTr="006A1547">
        <w:trPr>
          <w:trHeight w:hRule="exact" w:val="737"/>
        </w:trPr>
        <w:tc>
          <w:tcPr>
            <w:tcW w:w="526" w:type="dxa"/>
            <w:vMerge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A60EB2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4/64</w:t>
            </w:r>
          </w:p>
        </w:tc>
        <w:tc>
          <w:tcPr>
            <w:tcW w:w="7497" w:type="dxa"/>
          </w:tcPr>
          <w:p w:rsidR="00A60EB2" w:rsidRPr="00E3041D" w:rsidRDefault="00A60EB2" w:rsidP="00A60EB2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курс 2 класса.</w:t>
            </w:r>
          </w:p>
        </w:tc>
        <w:tc>
          <w:tcPr>
            <w:tcW w:w="1813" w:type="dxa"/>
          </w:tcPr>
          <w:p w:rsidR="00A60EB2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08" w:type="dxa"/>
          </w:tcPr>
          <w:p w:rsidR="00A60EB2" w:rsidRDefault="00A60EB2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5/65</w:t>
            </w:r>
          </w:p>
        </w:tc>
        <w:tc>
          <w:tcPr>
            <w:tcW w:w="7497" w:type="dxa"/>
          </w:tcPr>
          <w:p w:rsidR="007C1CC8" w:rsidRPr="000B739D" w:rsidRDefault="00E3041D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Чтение гласных букв в I, II, III типах слогов.</w:t>
            </w:r>
          </w:p>
        </w:tc>
        <w:tc>
          <w:tcPr>
            <w:tcW w:w="1813" w:type="dxa"/>
          </w:tcPr>
          <w:p w:rsidR="007C1CC8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Pr="000B739D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6/66</w:t>
            </w:r>
          </w:p>
        </w:tc>
        <w:tc>
          <w:tcPr>
            <w:tcW w:w="7497" w:type="dxa"/>
          </w:tcPr>
          <w:p w:rsidR="007C1CC8" w:rsidRPr="000B739D" w:rsidRDefault="00E3041D" w:rsidP="00A03C5B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Повторение грамматического материала. Употребление в английской речи личных местоимений»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7C1CC8" w:rsidRDefault="00A60EB2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737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C1CC8" w:rsidRDefault="00712FC5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>/67</w:t>
            </w:r>
          </w:p>
        </w:tc>
        <w:tc>
          <w:tcPr>
            <w:tcW w:w="7497" w:type="dxa"/>
          </w:tcPr>
          <w:p w:rsidR="007C1CC8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7C1CC8" w:rsidRDefault="007C1CC8" w:rsidP="00A03C5B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8" w:type="dxa"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C8" w:rsidTr="006A1547">
        <w:trPr>
          <w:trHeight w:hRule="exact" w:val="1226"/>
        </w:trPr>
        <w:tc>
          <w:tcPr>
            <w:tcW w:w="526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C1CC8" w:rsidRDefault="007C1CC8" w:rsidP="00C922C2">
            <w:pPr>
              <w:tabs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7" w:type="dxa"/>
            <w:gridSpan w:val="4"/>
          </w:tcPr>
          <w:p w:rsidR="006A1547" w:rsidRDefault="006A154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C8" w:rsidRDefault="003361F7" w:rsidP="00E3041D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712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2FC5">
              <w:rPr>
                <w:rFonts w:ascii="Times New Roman" w:hAnsi="Times New Roman" w:cs="Times New Roman"/>
                <w:sz w:val="28"/>
                <w:szCs w:val="28"/>
              </w:rPr>
              <w:t xml:space="preserve"> 16 часов за 4 четверть.</w:t>
            </w:r>
            <w:r w:rsidR="007C1C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1CC8" w:rsidRDefault="007C1CC8" w:rsidP="00E3041D">
            <w:pPr>
              <w:tabs>
                <w:tab w:val="left" w:pos="6390"/>
                <w:tab w:val="left" w:pos="13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2022-2023 учебный год проведено 6</w:t>
            </w:r>
            <w:r w:rsidRPr="00954B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="0033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2FBA" w:rsidRPr="00C922C2" w:rsidRDefault="00442FBA" w:rsidP="00C922C2">
      <w:pPr>
        <w:tabs>
          <w:tab w:val="left" w:pos="13560"/>
        </w:tabs>
        <w:rPr>
          <w:rFonts w:ascii="Times New Roman" w:hAnsi="Times New Roman" w:cs="Times New Roman"/>
          <w:sz w:val="28"/>
          <w:szCs w:val="28"/>
        </w:rPr>
      </w:pPr>
    </w:p>
    <w:sectPr w:rsidR="00442FBA" w:rsidRPr="00C922C2" w:rsidSect="009E047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5" w:rsidRDefault="002F27F5" w:rsidP="00297080">
      <w:pPr>
        <w:spacing w:after="0" w:line="240" w:lineRule="auto"/>
      </w:pPr>
      <w:r>
        <w:separator/>
      </w:r>
    </w:p>
  </w:endnote>
  <w:endnote w:type="continuationSeparator" w:id="0">
    <w:p w:rsidR="002F27F5" w:rsidRDefault="002F27F5" w:rsidP="0029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5" w:rsidRDefault="002F27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7677"/>
      <w:docPartObj>
        <w:docPartGallery w:val="Page Numbers (Bottom of Page)"/>
        <w:docPartUnique/>
      </w:docPartObj>
    </w:sdtPr>
    <w:sdtEndPr/>
    <w:sdtContent>
      <w:p w:rsidR="002F27F5" w:rsidRDefault="002F27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28">
          <w:rPr>
            <w:noProof/>
          </w:rPr>
          <w:t>4</w:t>
        </w:r>
        <w:r>
          <w:fldChar w:fldCharType="end"/>
        </w:r>
      </w:p>
    </w:sdtContent>
  </w:sdt>
  <w:p w:rsidR="002F27F5" w:rsidRDefault="002F27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5" w:rsidRDefault="002F27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5" w:rsidRDefault="002F27F5" w:rsidP="00297080">
      <w:pPr>
        <w:spacing w:after="0" w:line="240" w:lineRule="auto"/>
      </w:pPr>
      <w:r>
        <w:separator/>
      </w:r>
    </w:p>
  </w:footnote>
  <w:footnote w:type="continuationSeparator" w:id="0">
    <w:p w:rsidR="002F27F5" w:rsidRDefault="002F27F5" w:rsidP="0029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5" w:rsidRDefault="002F2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5" w:rsidRDefault="002F2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5" w:rsidRDefault="002F2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741"/>
    <w:multiLevelType w:val="multilevel"/>
    <w:tmpl w:val="7B2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B5F15"/>
    <w:multiLevelType w:val="multilevel"/>
    <w:tmpl w:val="CE983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E6F4B73"/>
    <w:multiLevelType w:val="multilevel"/>
    <w:tmpl w:val="68D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12B6B"/>
    <w:multiLevelType w:val="multilevel"/>
    <w:tmpl w:val="B4C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57F3"/>
    <w:multiLevelType w:val="multilevel"/>
    <w:tmpl w:val="939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6"/>
    <w:rsid w:val="00023897"/>
    <w:rsid w:val="00042CE6"/>
    <w:rsid w:val="00044143"/>
    <w:rsid w:val="00081F2C"/>
    <w:rsid w:val="0008565D"/>
    <w:rsid w:val="000878E1"/>
    <w:rsid w:val="0009292F"/>
    <w:rsid w:val="000B739D"/>
    <w:rsid w:val="000C38C3"/>
    <w:rsid w:val="0014526E"/>
    <w:rsid w:val="00151B53"/>
    <w:rsid w:val="00156663"/>
    <w:rsid w:val="001608DA"/>
    <w:rsid w:val="001C3C06"/>
    <w:rsid w:val="001C4FF0"/>
    <w:rsid w:val="001C77F2"/>
    <w:rsid w:val="001E1ABB"/>
    <w:rsid w:val="0020699F"/>
    <w:rsid w:val="00241FA2"/>
    <w:rsid w:val="0024325E"/>
    <w:rsid w:val="00252052"/>
    <w:rsid w:val="0027398E"/>
    <w:rsid w:val="00297080"/>
    <w:rsid w:val="002B09A3"/>
    <w:rsid w:val="002C56C0"/>
    <w:rsid w:val="002D1D68"/>
    <w:rsid w:val="002E599B"/>
    <w:rsid w:val="002F27F5"/>
    <w:rsid w:val="002F4A28"/>
    <w:rsid w:val="002F5B66"/>
    <w:rsid w:val="003361F7"/>
    <w:rsid w:val="003456F8"/>
    <w:rsid w:val="003A44A9"/>
    <w:rsid w:val="003B3B13"/>
    <w:rsid w:val="003B78E7"/>
    <w:rsid w:val="003C444D"/>
    <w:rsid w:val="003E7039"/>
    <w:rsid w:val="003F1599"/>
    <w:rsid w:val="003F268A"/>
    <w:rsid w:val="003F46AB"/>
    <w:rsid w:val="00401DC4"/>
    <w:rsid w:val="00412D04"/>
    <w:rsid w:val="00442FBA"/>
    <w:rsid w:val="00464111"/>
    <w:rsid w:val="004967FB"/>
    <w:rsid w:val="004A5187"/>
    <w:rsid w:val="004A5D2F"/>
    <w:rsid w:val="004B5A03"/>
    <w:rsid w:val="004C026A"/>
    <w:rsid w:val="004C41C5"/>
    <w:rsid w:val="004D41E4"/>
    <w:rsid w:val="004E7101"/>
    <w:rsid w:val="004F3292"/>
    <w:rsid w:val="00524823"/>
    <w:rsid w:val="00525A30"/>
    <w:rsid w:val="00530D02"/>
    <w:rsid w:val="005606C2"/>
    <w:rsid w:val="00567F86"/>
    <w:rsid w:val="00574CEA"/>
    <w:rsid w:val="005756F0"/>
    <w:rsid w:val="00575814"/>
    <w:rsid w:val="00592629"/>
    <w:rsid w:val="005B652A"/>
    <w:rsid w:val="005D0791"/>
    <w:rsid w:val="005E25A6"/>
    <w:rsid w:val="005F0BC5"/>
    <w:rsid w:val="005F68C2"/>
    <w:rsid w:val="006002EF"/>
    <w:rsid w:val="00616C47"/>
    <w:rsid w:val="0063124C"/>
    <w:rsid w:val="00637859"/>
    <w:rsid w:val="00646121"/>
    <w:rsid w:val="006859AB"/>
    <w:rsid w:val="006A0039"/>
    <w:rsid w:val="006A1547"/>
    <w:rsid w:val="006B1EB9"/>
    <w:rsid w:val="006B5FAA"/>
    <w:rsid w:val="006E51D2"/>
    <w:rsid w:val="006F2CE4"/>
    <w:rsid w:val="00712FC5"/>
    <w:rsid w:val="0073294B"/>
    <w:rsid w:val="00734CF8"/>
    <w:rsid w:val="0074178C"/>
    <w:rsid w:val="007504D6"/>
    <w:rsid w:val="00753571"/>
    <w:rsid w:val="00756376"/>
    <w:rsid w:val="00774173"/>
    <w:rsid w:val="00796081"/>
    <w:rsid w:val="007C1CC8"/>
    <w:rsid w:val="007E3DB0"/>
    <w:rsid w:val="007E76A8"/>
    <w:rsid w:val="0080549C"/>
    <w:rsid w:val="0081318C"/>
    <w:rsid w:val="008213DE"/>
    <w:rsid w:val="00832DAF"/>
    <w:rsid w:val="00837AD0"/>
    <w:rsid w:val="00840F58"/>
    <w:rsid w:val="00844F0D"/>
    <w:rsid w:val="00850D8D"/>
    <w:rsid w:val="00857C3C"/>
    <w:rsid w:val="008626B1"/>
    <w:rsid w:val="00871021"/>
    <w:rsid w:val="00892B03"/>
    <w:rsid w:val="008B6A39"/>
    <w:rsid w:val="008C4F37"/>
    <w:rsid w:val="00900425"/>
    <w:rsid w:val="00903443"/>
    <w:rsid w:val="00904C80"/>
    <w:rsid w:val="0092106C"/>
    <w:rsid w:val="00926ED8"/>
    <w:rsid w:val="00954B99"/>
    <w:rsid w:val="00961FE0"/>
    <w:rsid w:val="00970A86"/>
    <w:rsid w:val="00977C80"/>
    <w:rsid w:val="00983D0C"/>
    <w:rsid w:val="00984E4E"/>
    <w:rsid w:val="0099597E"/>
    <w:rsid w:val="009A4832"/>
    <w:rsid w:val="009B3ED2"/>
    <w:rsid w:val="009C28AA"/>
    <w:rsid w:val="009C395B"/>
    <w:rsid w:val="009E047D"/>
    <w:rsid w:val="00A03C5B"/>
    <w:rsid w:val="00A208ED"/>
    <w:rsid w:val="00A4223D"/>
    <w:rsid w:val="00A60EB2"/>
    <w:rsid w:val="00A7188F"/>
    <w:rsid w:val="00A77643"/>
    <w:rsid w:val="00A84CF0"/>
    <w:rsid w:val="00AC57FF"/>
    <w:rsid w:val="00AE3A8E"/>
    <w:rsid w:val="00B21B9B"/>
    <w:rsid w:val="00B33BC5"/>
    <w:rsid w:val="00B46949"/>
    <w:rsid w:val="00B83081"/>
    <w:rsid w:val="00BA498D"/>
    <w:rsid w:val="00BE14FA"/>
    <w:rsid w:val="00BE444B"/>
    <w:rsid w:val="00BF2DA8"/>
    <w:rsid w:val="00C73A45"/>
    <w:rsid w:val="00C922C2"/>
    <w:rsid w:val="00CB26A3"/>
    <w:rsid w:val="00CB6086"/>
    <w:rsid w:val="00D1043F"/>
    <w:rsid w:val="00D1161B"/>
    <w:rsid w:val="00D16BA2"/>
    <w:rsid w:val="00D34039"/>
    <w:rsid w:val="00D471BE"/>
    <w:rsid w:val="00D47FD6"/>
    <w:rsid w:val="00D5076B"/>
    <w:rsid w:val="00D823C8"/>
    <w:rsid w:val="00E06462"/>
    <w:rsid w:val="00E3041D"/>
    <w:rsid w:val="00E32AFD"/>
    <w:rsid w:val="00E5765C"/>
    <w:rsid w:val="00E57F1B"/>
    <w:rsid w:val="00E722BC"/>
    <w:rsid w:val="00EC1652"/>
    <w:rsid w:val="00ED7F26"/>
    <w:rsid w:val="00F23D39"/>
    <w:rsid w:val="00F36417"/>
    <w:rsid w:val="00F555CB"/>
    <w:rsid w:val="00F64742"/>
    <w:rsid w:val="00FA6667"/>
    <w:rsid w:val="00FA71CB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606C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text">
    <w:name w:val="_tabl_text"/>
    <w:basedOn w:val="a"/>
    <w:rsid w:val="00567F86"/>
    <w:pPr>
      <w:widowControl w:val="0"/>
      <w:autoSpaceDE w:val="0"/>
      <w:autoSpaceDN w:val="0"/>
      <w:spacing w:after="0" w:line="264" w:lineRule="auto"/>
    </w:pPr>
    <w:rPr>
      <w:rFonts w:ascii="Newton-Regular" w:eastAsia="Times New Roman" w:hAnsi="Newton-Regular" w:cs="Newton-Regular"/>
      <w:color w:val="000000"/>
      <w:sz w:val="19"/>
      <w:szCs w:val="19"/>
      <w:lang w:eastAsia="ru-RU"/>
    </w:rPr>
  </w:style>
  <w:style w:type="table" w:styleId="a4">
    <w:name w:val="Table Grid"/>
    <w:basedOn w:val="a1"/>
    <w:uiPriority w:val="59"/>
    <w:rsid w:val="009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080"/>
  </w:style>
  <w:style w:type="paragraph" w:styleId="a7">
    <w:name w:val="footer"/>
    <w:basedOn w:val="a"/>
    <w:link w:val="a8"/>
    <w:uiPriority w:val="99"/>
    <w:unhideWhenUsed/>
    <w:rsid w:val="0029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080"/>
  </w:style>
  <w:style w:type="paragraph" w:styleId="a9">
    <w:name w:val="Balloon Text"/>
    <w:basedOn w:val="a"/>
    <w:link w:val="aa"/>
    <w:uiPriority w:val="99"/>
    <w:semiHidden/>
    <w:unhideWhenUsed/>
    <w:rsid w:val="003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8E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4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606C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text">
    <w:name w:val="_tabl_text"/>
    <w:basedOn w:val="a"/>
    <w:rsid w:val="00567F86"/>
    <w:pPr>
      <w:widowControl w:val="0"/>
      <w:autoSpaceDE w:val="0"/>
      <w:autoSpaceDN w:val="0"/>
      <w:spacing w:after="0" w:line="264" w:lineRule="auto"/>
    </w:pPr>
    <w:rPr>
      <w:rFonts w:ascii="Newton-Regular" w:eastAsia="Times New Roman" w:hAnsi="Newton-Regular" w:cs="Newton-Regular"/>
      <w:color w:val="000000"/>
      <w:sz w:val="19"/>
      <w:szCs w:val="19"/>
      <w:lang w:eastAsia="ru-RU"/>
    </w:rPr>
  </w:style>
  <w:style w:type="table" w:styleId="a4">
    <w:name w:val="Table Grid"/>
    <w:basedOn w:val="a1"/>
    <w:uiPriority w:val="59"/>
    <w:rsid w:val="009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080"/>
  </w:style>
  <w:style w:type="paragraph" w:styleId="a7">
    <w:name w:val="footer"/>
    <w:basedOn w:val="a"/>
    <w:link w:val="a8"/>
    <w:uiPriority w:val="99"/>
    <w:unhideWhenUsed/>
    <w:rsid w:val="0029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080"/>
  </w:style>
  <w:style w:type="paragraph" w:styleId="a9">
    <w:name w:val="Balloon Text"/>
    <w:basedOn w:val="a"/>
    <w:link w:val="aa"/>
    <w:uiPriority w:val="99"/>
    <w:semiHidden/>
    <w:unhideWhenUsed/>
    <w:rsid w:val="003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8E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4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059A-E576-4D4A-972C-C80B43B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Альберт</cp:lastModifiedBy>
  <cp:revision>7</cp:revision>
  <cp:lastPrinted>2021-11-08T10:03:00Z</cp:lastPrinted>
  <dcterms:created xsi:type="dcterms:W3CDTF">2022-09-24T15:34:00Z</dcterms:created>
  <dcterms:modified xsi:type="dcterms:W3CDTF">2022-09-25T13:00:00Z</dcterms:modified>
</cp:coreProperties>
</file>