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C9" w:rsidRPr="002405C9" w:rsidRDefault="002405C9" w:rsidP="002405C9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  <w:r w:rsidRPr="002405C9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t>Реализуемые образовательные программы</w:t>
      </w:r>
    </w:p>
    <w:p w:rsidR="002405C9" w:rsidRDefault="002405C9" w:rsidP="002405C9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2405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Организация осуществляет в установленном действующим законодательством порядке следующие виды деятельности: реализация образовательных программ начального общего образования, основного общего образова</w:t>
      </w:r>
      <w:r w:rsidR="007E32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ния, дошкольного образования </w:t>
      </w:r>
      <w:r w:rsidRPr="002405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пределах федеральных государственных образовательных стандартов.</w:t>
      </w:r>
    </w:p>
    <w:p w:rsidR="00305BDD" w:rsidRDefault="00305BDD" w:rsidP="00305BDD">
      <w:pPr>
        <w:pStyle w:val="a3"/>
        <w:shd w:val="clear" w:color="auto" w:fill="FFFFFF"/>
        <w:spacing w:before="0" w:beforeAutospacing="0" w:after="150" w:afterAutospacing="0"/>
        <w:ind w:left="567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 образовательном учреждении реализуются основные образовательные программы:</w:t>
      </w:r>
    </w:p>
    <w:p w:rsidR="00305BDD" w:rsidRDefault="00305BDD" w:rsidP="00305BDD">
      <w:pPr>
        <w:pStyle w:val="a3"/>
        <w:shd w:val="clear" w:color="auto" w:fill="FFFFFF"/>
        <w:spacing w:before="0" w:beforeAutospacing="0" w:after="150" w:afterAutospacing="0"/>
        <w:ind w:left="709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– </w:t>
      </w:r>
      <w:r>
        <w:rPr>
          <w:rFonts w:ascii="Helvetica" w:hAnsi="Helvetica"/>
          <w:color w:val="333333"/>
          <w:sz w:val="21"/>
          <w:szCs w:val="21"/>
          <w:u w:val="single"/>
        </w:rPr>
        <w:t>начального общего образования</w:t>
      </w:r>
      <w:r>
        <w:rPr>
          <w:rFonts w:ascii="Helvetica" w:hAnsi="Helvetica"/>
          <w:color w:val="333333"/>
          <w:sz w:val="21"/>
          <w:szCs w:val="21"/>
        </w:rPr>
        <w:t xml:space="preserve"> (нормативный срок освоения 4 года). </w:t>
      </w:r>
      <w:proofErr w:type="gramStart"/>
      <w:r>
        <w:rPr>
          <w:rFonts w:ascii="Helvetica" w:hAnsi="Helvetica"/>
          <w:color w:val="333333"/>
          <w:sz w:val="21"/>
          <w:szCs w:val="21"/>
        </w:rPr>
        <w:t>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</w:p>
    <w:p w:rsidR="00305BDD" w:rsidRDefault="00305BDD" w:rsidP="00305BDD">
      <w:pPr>
        <w:pStyle w:val="a3"/>
        <w:shd w:val="clear" w:color="auto" w:fill="FFFFFF"/>
        <w:spacing w:before="0" w:beforeAutospacing="0" w:after="150" w:afterAutospacing="0"/>
        <w:ind w:left="709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 </w:t>
      </w:r>
      <w:proofErr w:type="gramStart"/>
      <w:r>
        <w:rPr>
          <w:rFonts w:ascii="Helvetica" w:hAnsi="Helvetica"/>
          <w:color w:val="333333"/>
          <w:sz w:val="21"/>
          <w:szCs w:val="21"/>
          <w:u w:val="single"/>
        </w:rPr>
        <w:t>о</w:t>
      </w:r>
      <w:proofErr w:type="gramEnd"/>
      <w:r>
        <w:rPr>
          <w:rFonts w:ascii="Helvetica" w:hAnsi="Helvetica"/>
          <w:color w:val="333333"/>
          <w:sz w:val="21"/>
          <w:szCs w:val="21"/>
          <w:u w:val="single"/>
        </w:rPr>
        <w:t>сновного общего образования</w:t>
      </w:r>
      <w:r>
        <w:rPr>
          <w:rFonts w:ascii="Helvetica" w:hAnsi="Helvetica"/>
          <w:color w:val="333333"/>
          <w:sz w:val="21"/>
          <w:szCs w:val="21"/>
        </w:rPr>
        <w:t> (нормативный срок освоения 5 лет). </w:t>
      </w:r>
    </w:p>
    <w:p w:rsidR="00305BDD" w:rsidRDefault="00305BDD" w:rsidP="00305BDD">
      <w:pPr>
        <w:pStyle w:val="a3"/>
        <w:shd w:val="clear" w:color="auto" w:fill="FFFFFF"/>
        <w:spacing w:before="0" w:beforeAutospacing="0" w:after="150" w:afterAutospacing="0"/>
        <w:ind w:left="709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Программа обеспечивает освоение учащимися образовательных программ основного общего образования, условия становления и формирования личности учащегося, его склонностей, интересов и способностей к социальному определению. Задачами основного общего образования является создание условий для воспитания, становления и формирования личности учащегося, для развития его склонностей, интересов и способностей к социальному самоопределению.</w:t>
      </w:r>
    </w:p>
    <w:p w:rsidR="00305BDD" w:rsidRPr="00305BDD" w:rsidRDefault="00305BDD" w:rsidP="002405C9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2405C9" w:rsidRPr="002405C9" w:rsidRDefault="002405C9" w:rsidP="002405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05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     Численность обучающихся по реализуемым образовательным программам за счет </w:t>
      </w:r>
      <w:bookmarkStart w:id="0" w:name="_GoBack"/>
      <w:bookmarkEnd w:id="0"/>
      <w:r w:rsidRPr="002405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бюджетных ассигнований федерального бюджета, бюджета субъекта РФ:</w:t>
      </w:r>
    </w:p>
    <w:p w:rsidR="002405C9" w:rsidRPr="002405C9" w:rsidRDefault="002405C9" w:rsidP="002405C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05C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 начальное о</w:t>
      </w:r>
      <w:r w:rsidR="00467CD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бщее образование – </w:t>
      </w:r>
      <w:r w:rsidR="00467CD3"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  <w:t>77</w:t>
      </w:r>
      <w:r w:rsidRPr="002405C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человек;</w:t>
      </w:r>
    </w:p>
    <w:p w:rsidR="002405C9" w:rsidRPr="002405C9" w:rsidRDefault="002405C9" w:rsidP="002405C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05C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- </w:t>
      </w:r>
      <w:r w:rsidR="00467CD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основное общее образование – </w:t>
      </w:r>
      <w:r w:rsidR="00467CD3"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  <w:t>79</w:t>
      </w:r>
      <w:r w:rsidRPr="002405C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человека;</w:t>
      </w:r>
    </w:p>
    <w:p w:rsidR="002405C9" w:rsidRPr="002405C9" w:rsidRDefault="007E3262" w:rsidP="002405C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 дошкольное образование –30</w:t>
      </w:r>
      <w:r w:rsidR="002405C9" w:rsidRPr="002405C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человек.</w:t>
      </w:r>
    </w:p>
    <w:p w:rsidR="002405C9" w:rsidRDefault="002405C9" w:rsidP="002405C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sectPr w:rsidR="00240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F32CE"/>
    <w:multiLevelType w:val="multilevel"/>
    <w:tmpl w:val="A022B9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53DB48D0"/>
    <w:multiLevelType w:val="multilevel"/>
    <w:tmpl w:val="09B0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C9"/>
    <w:rsid w:val="002405C9"/>
    <w:rsid w:val="00305BDD"/>
    <w:rsid w:val="00467CD3"/>
    <w:rsid w:val="004B3BDA"/>
    <w:rsid w:val="00597D1A"/>
    <w:rsid w:val="006E56FB"/>
    <w:rsid w:val="007E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05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5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05C9"/>
    <w:rPr>
      <w:b/>
      <w:bCs/>
    </w:rPr>
  </w:style>
  <w:style w:type="character" w:styleId="a5">
    <w:name w:val="Hyperlink"/>
    <w:basedOn w:val="a0"/>
    <w:uiPriority w:val="99"/>
    <w:semiHidden/>
    <w:unhideWhenUsed/>
    <w:rsid w:val="002405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05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5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05C9"/>
    <w:rPr>
      <w:b/>
      <w:bCs/>
    </w:rPr>
  </w:style>
  <w:style w:type="character" w:styleId="a5">
    <w:name w:val="Hyperlink"/>
    <w:basedOn w:val="a0"/>
    <w:uiPriority w:val="99"/>
    <w:semiHidden/>
    <w:unhideWhenUsed/>
    <w:rsid w:val="002405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Новониколаевская ОШШ</dc:creator>
  <cp:lastModifiedBy>Новониколаевская ОШШ</cp:lastModifiedBy>
  <cp:revision>4</cp:revision>
  <dcterms:created xsi:type="dcterms:W3CDTF">2019-11-14T10:56:00Z</dcterms:created>
  <dcterms:modified xsi:type="dcterms:W3CDTF">2019-11-15T17:26:00Z</dcterms:modified>
</cp:coreProperties>
</file>