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4B" w:rsidRPr="00402228" w:rsidRDefault="00E3314B" w:rsidP="00E3314B">
      <w:pPr>
        <w:pStyle w:val="a6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Приложение №</w:t>
      </w:r>
      <w:r w:rsidR="006D0CDC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 xml:space="preserve"> </w:t>
      </w:r>
    </w:p>
    <w:p w:rsidR="00E3314B" w:rsidRPr="00D56D97" w:rsidRDefault="00E3314B" w:rsidP="00E3314B">
      <w:pPr>
        <w:pStyle w:val="a6"/>
        <w:jc w:val="right"/>
        <w:rPr>
          <w:sz w:val="24"/>
          <w:szCs w:val="24"/>
        </w:rPr>
      </w:pPr>
      <w:proofErr w:type="gramStart"/>
      <w:r w:rsidRPr="00D56D97">
        <w:rPr>
          <w:rFonts w:eastAsia="Arial Unicode MS"/>
          <w:sz w:val="24"/>
          <w:szCs w:val="24"/>
        </w:rPr>
        <w:t>к</w:t>
      </w:r>
      <w:proofErr w:type="gramEnd"/>
      <w:r w:rsidRPr="00D56D97">
        <w:rPr>
          <w:rFonts w:eastAsia="Arial Unicode MS"/>
          <w:sz w:val="24"/>
          <w:szCs w:val="24"/>
        </w:rPr>
        <w:t xml:space="preserve"> приказу Азовского РОО</w:t>
      </w:r>
    </w:p>
    <w:p w:rsidR="00E3314B" w:rsidRPr="00D56D97" w:rsidRDefault="00E3314B" w:rsidP="00E3314B">
      <w:pPr>
        <w:pStyle w:val="a6"/>
        <w:jc w:val="right"/>
        <w:rPr>
          <w:rFonts w:ascii="Calibri" w:eastAsia="Arial Unicode MS" w:hAnsi="Calibri" w:cs="font389"/>
          <w:sz w:val="24"/>
          <w:szCs w:val="24"/>
        </w:rPr>
      </w:pPr>
      <w:proofErr w:type="gramStart"/>
      <w:r w:rsidRPr="00A826C7">
        <w:rPr>
          <w:sz w:val="24"/>
          <w:szCs w:val="24"/>
        </w:rPr>
        <w:t>от</w:t>
      </w:r>
      <w:proofErr w:type="gramEnd"/>
      <w:r w:rsidRPr="00A826C7">
        <w:rPr>
          <w:sz w:val="24"/>
          <w:szCs w:val="24"/>
        </w:rPr>
        <w:t xml:space="preserve"> </w:t>
      </w:r>
      <w:r w:rsidR="00DF7F3D">
        <w:rPr>
          <w:sz w:val="24"/>
          <w:szCs w:val="24"/>
        </w:rPr>
        <w:t>14.10</w:t>
      </w:r>
      <w:r w:rsidRPr="00A826C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826C7">
        <w:rPr>
          <w:sz w:val="24"/>
          <w:szCs w:val="24"/>
        </w:rPr>
        <w:t xml:space="preserve">  </w:t>
      </w:r>
      <w:r w:rsidRPr="0090392B">
        <w:rPr>
          <w:sz w:val="24"/>
          <w:szCs w:val="24"/>
        </w:rPr>
        <w:t>№</w:t>
      </w:r>
      <w:r w:rsidR="00DF7F3D">
        <w:rPr>
          <w:sz w:val="24"/>
          <w:szCs w:val="24"/>
        </w:rPr>
        <w:t xml:space="preserve"> 683</w:t>
      </w:r>
    </w:p>
    <w:p w:rsidR="00E3314B" w:rsidRPr="00FE65F3" w:rsidRDefault="00E3314B" w:rsidP="00E3314B">
      <w:pPr>
        <w:spacing w:line="100" w:lineRule="atLeast"/>
        <w:jc w:val="right"/>
        <w:rPr>
          <w:rFonts w:ascii="Calibri" w:eastAsia="SimSun" w:hAnsi="Calibri" w:cs="font389"/>
          <w:sz w:val="22"/>
          <w:szCs w:val="22"/>
        </w:rPr>
      </w:pPr>
    </w:p>
    <w:p w:rsidR="00E3314B" w:rsidRPr="002F76B8" w:rsidRDefault="00DF7F3D" w:rsidP="00DF7F3D">
      <w:pPr>
        <w:spacing w:before="100" w:after="100" w:line="100" w:lineRule="atLeast"/>
        <w:jc w:val="center"/>
        <w:rPr>
          <w:b/>
          <w:bCs/>
          <w:sz w:val="26"/>
          <w:szCs w:val="26"/>
          <w:shd w:val="clear" w:color="auto" w:fill="FFFFFF"/>
        </w:rPr>
      </w:pPr>
      <w:r w:rsidRPr="002F76B8">
        <w:rPr>
          <w:b/>
          <w:sz w:val="28"/>
          <w:szCs w:val="28"/>
        </w:rPr>
        <w:t>Перечень материально-технического обеспечения</w:t>
      </w:r>
    </w:p>
    <w:tbl>
      <w:tblPr>
        <w:tblW w:w="14968" w:type="dxa"/>
        <w:tblInd w:w="-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12679"/>
        <w:gridCol w:w="23"/>
      </w:tblGrid>
      <w:tr w:rsidR="00DF7F3D" w:rsidRPr="00FE65F3" w:rsidTr="009B7E0A">
        <w:trPr>
          <w:tblHeader/>
        </w:trPr>
        <w:tc>
          <w:tcPr>
            <w:tcW w:w="22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F7F3D" w:rsidRPr="00FE65F3" w:rsidRDefault="00DF7F3D" w:rsidP="003610B7">
            <w:pPr>
              <w:spacing w:before="100" w:after="100" w:line="100" w:lineRule="atLeast"/>
              <w:jc w:val="center"/>
              <w:rPr>
                <w:rFonts w:eastAsia="SimSun"/>
                <w:b/>
              </w:rPr>
            </w:pPr>
            <w:r w:rsidRPr="00FE65F3">
              <w:rPr>
                <w:b/>
                <w:bCs/>
              </w:rPr>
              <w:t>Предмет и дата проведения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F7F3D" w:rsidRPr="003300A3" w:rsidRDefault="00DF7F3D" w:rsidP="00DF7F3D">
            <w:pPr>
              <w:spacing w:before="100" w:after="100" w:line="100" w:lineRule="atLeast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Перечень материально-технического обеспечения</w:t>
            </w:r>
          </w:p>
          <w:p w:rsidR="00DF7F3D" w:rsidRPr="00FE65F3" w:rsidRDefault="00DF7F3D" w:rsidP="003610B7">
            <w:pPr>
              <w:spacing w:before="100" w:after="100" w:line="100" w:lineRule="atLeast"/>
              <w:jc w:val="center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double" w:sz="1" w:space="0" w:color="000000"/>
            </w:tcBorders>
            <w:shd w:val="clear" w:color="auto" w:fill="auto"/>
          </w:tcPr>
          <w:p w:rsidR="00DF7F3D" w:rsidRPr="00FE65F3" w:rsidRDefault="00DF7F3D" w:rsidP="003610B7">
            <w:pPr>
              <w:snapToGrid w:val="0"/>
              <w:spacing w:after="200" w:line="276" w:lineRule="auto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</w:tr>
      <w:tr w:rsidR="00DF7F3D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7F3D" w:rsidRDefault="00DF7F3D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Экономика</w:t>
            </w:r>
          </w:p>
          <w:p w:rsidR="00DF7F3D" w:rsidRPr="00BE162F" w:rsidRDefault="00DF7F3D" w:rsidP="00DF7F3D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6 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F76B8" w:rsidRDefault="002F76B8" w:rsidP="002F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проведения этапа необходимы: </w:t>
            </w:r>
          </w:p>
          <w:p w:rsidR="002F76B8" w:rsidRDefault="002F76B8" w:rsidP="002F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2F76B8" w:rsidRDefault="002F76B8" w:rsidP="002F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DF7F3D" w:rsidRPr="00CF74B7" w:rsidRDefault="002F76B8" w:rsidP="0063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>3) Организаторам рекомендуется иметь запас необходимых расходных материалов (</w:t>
            </w:r>
            <w:proofErr w:type="spellStart"/>
            <w:r w:rsidR="00B87CA0">
              <w:t>гелевые</w:t>
            </w:r>
            <w:proofErr w:type="spellEnd"/>
            <w:r>
              <w:rPr>
                <w:color w:val="000000"/>
              </w:rPr>
              <w:t xml:space="preserve"> ручки</w:t>
            </w:r>
            <w:r w:rsidR="008C4A8D">
              <w:rPr>
                <w:color w:val="000000"/>
              </w:rPr>
              <w:t xml:space="preserve"> с чернилами черного цвета</w:t>
            </w:r>
            <w:r>
              <w:rPr>
                <w:color w:val="000000"/>
              </w:rPr>
              <w:t xml:space="preserve"> и т.п.). Для черновиков используются листы белой бумаги формата А4,</w:t>
            </w:r>
            <w:r w:rsidR="00CF74B7">
              <w:rPr>
                <w:color w:val="000000"/>
              </w:rPr>
              <w:t xml:space="preserve"> проштампованные штемпелем организаторов. Для написания ответов предоставляются бланки ответов</w:t>
            </w:r>
            <w:r>
              <w:rPr>
                <w:color w:val="000000"/>
              </w:rPr>
              <w:t>.</w:t>
            </w:r>
            <w:r w:rsidR="005F4211">
              <w:rPr>
                <w:color w:val="000000"/>
              </w:rPr>
              <w:t xml:space="preserve"> </w:t>
            </w:r>
            <w:r w:rsidRPr="00930279">
              <w:rPr>
                <w:color w:val="000000"/>
              </w:rPr>
      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</w:t>
            </w:r>
            <w:r w:rsidR="00CF74B7">
              <w:rPr>
                <w:color w:val="000000"/>
              </w:rPr>
              <w:t>.</w:t>
            </w:r>
          </w:p>
        </w:tc>
      </w:tr>
      <w:tr w:rsidR="00CF74B7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4B7" w:rsidRDefault="00CF74B7" w:rsidP="00CF74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География</w:t>
            </w:r>
          </w:p>
          <w:p w:rsidR="00CF74B7" w:rsidRDefault="00CF74B7" w:rsidP="00CF74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07 ноября</w:t>
            </w:r>
          </w:p>
        </w:tc>
        <w:tc>
          <w:tcPr>
            <w:tcW w:w="1268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F74B7" w:rsidRDefault="00CF74B7" w:rsidP="00CF74B7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CF74B7" w:rsidRPr="00067726" w:rsidRDefault="00CF74B7" w:rsidP="00CF74B7">
            <w:pPr>
              <w:pStyle w:val="Default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2) Множительная техника, позволяющая распечатать комплекты заданий в установленные сроки, в необходимом количестве и в требуемом качестве.</w:t>
            </w:r>
          </w:p>
          <w:p w:rsidR="00CF74B7" w:rsidRPr="00CF74B7" w:rsidRDefault="00CF74B7" w:rsidP="008C4A8D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Организаторам рекомендуется иметь запас необходимых расходных материалов (</w:t>
            </w:r>
            <w:proofErr w:type="spellStart"/>
            <w:r w:rsidRPr="008C4A8D">
              <w:rPr>
                <w:color w:val="auto"/>
              </w:rPr>
              <w:t>гелевые</w:t>
            </w:r>
            <w:proofErr w:type="spellEnd"/>
            <w:r>
              <w:rPr>
                <w:color w:val="000000" w:themeColor="text1"/>
              </w:rPr>
              <w:t xml:space="preserve"> ручки</w:t>
            </w:r>
            <w:r w:rsidR="008C4A8D">
              <w:rPr>
                <w:color w:val="000000" w:themeColor="text1"/>
              </w:rPr>
              <w:t xml:space="preserve"> с чернилами черного цвета</w:t>
            </w:r>
            <w:r>
              <w:rPr>
                <w:color w:val="000000" w:themeColor="text1"/>
              </w:rPr>
              <w:t xml:space="preserve"> и т.п.). Для черновиков используются листы белой бумаги формата А4, проштампованные штемпелем организаторов. Ответы вносятся в бланки. Для участников возможно использование линеек, транспортиров и непрограммируемых калькуляторов. </w:t>
            </w:r>
          </w:p>
        </w:tc>
      </w:tr>
      <w:tr w:rsidR="002F76B8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6B8" w:rsidRDefault="002F76B8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E162F">
              <w:rPr>
                <w:color w:val="000000"/>
                <w:spacing w:val="-4"/>
                <w:sz w:val="22"/>
                <w:szCs w:val="22"/>
              </w:rPr>
              <w:t>Право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2F76B8" w:rsidRPr="00BE162F" w:rsidRDefault="002F76B8" w:rsidP="002F76B8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8 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D6667" w:rsidRPr="00A00658" w:rsidRDefault="00ED6667" w:rsidP="00ED6667">
            <w:pPr>
              <w:pStyle w:val="Default"/>
              <w:jc w:val="both"/>
            </w:pPr>
            <w:r>
              <w:t xml:space="preserve">1) </w:t>
            </w:r>
            <w:r w:rsidRPr="00A00658">
              <w:t>Участники этапов должны быть обеспечены листами</w:t>
            </w:r>
            <w:r w:rsidR="00CF74B7">
              <w:t xml:space="preserve"> формата А4 для черновиков, проштампованные штемпелем организаторов.</w:t>
            </w:r>
            <w:r w:rsidRPr="00A00658">
              <w:t xml:space="preserve"> </w:t>
            </w:r>
          </w:p>
          <w:p w:rsidR="00ED6667" w:rsidRPr="00A00658" w:rsidRDefault="00ED6667" w:rsidP="00ED6667">
            <w:pPr>
              <w:pStyle w:val="Default"/>
              <w:jc w:val="both"/>
            </w:pPr>
            <w:proofErr w:type="gramStart"/>
            <w:r>
              <w:t>2)</w:t>
            </w:r>
            <w:r w:rsidRPr="00A00658">
              <w:t>Участники</w:t>
            </w:r>
            <w:proofErr w:type="gramEnd"/>
            <w:r w:rsidRPr="00A00658">
              <w:t xml:space="preserve"> должны иметь собственные</w:t>
            </w:r>
            <w:r w:rsidR="008C4A8D">
              <w:t xml:space="preserve"> </w:t>
            </w:r>
            <w:proofErr w:type="spellStart"/>
            <w:r w:rsidR="008C4A8D">
              <w:t>гелевые</w:t>
            </w:r>
            <w:proofErr w:type="spellEnd"/>
            <w:r w:rsidRPr="00A00658">
              <w:t xml:space="preserve"> ручки с </w:t>
            </w:r>
            <w:r w:rsidR="008C4A8D">
              <w:t>черными</w:t>
            </w:r>
            <w:r w:rsidRPr="00A00658">
              <w:t xml:space="preserve"> чернилами. Оргкомитету рекомендуется иметь для участников запасные ручки того же цвета. </w:t>
            </w:r>
          </w:p>
          <w:p w:rsidR="002F76B8" w:rsidRPr="00CF74B7" w:rsidRDefault="00ED6667" w:rsidP="00CF74B7">
            <w:pPr>
              <w:pStyle w:val="Default"/>
              <w:jc w:val="both"/>
            </w:pPr>
            <w:proofErr w:type="gramStart"/>
            <w:r>
              <w:t>3)</w:t>
            </w:r>
            <w:r w:rsidRPr="00A00658">
              <w:t>Оргкомитет</w:t>
            </w:r>
            <w:proofErr w:type="gramEnd"/>
            <w:r w:rsidRPr="00A00658">
              <w:t xml:space="preserve">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      </w:r>
          </w:p>
        </w:tc>
      </w:tr>
      <w:tr w:rsidR="00CF74B7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74B7" w:rsidRDefault="00CF74B7" w:rsidP="00CF74B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CF74B7" w:rsidRDefault="00CF74B7" w:rsidP="00CF74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lastRenderedPageBreak/>
              <w:t>8</w:t>
            </w:r>
            <w:r>
              <w:rPr>
                <w:b/>
                <w:color w:val="0000FF"/>
                <w:spacing w:val="-10"/>
                <w:sz w:val="22"/>
              </w:rPr>
              <w:t xml:space="preserve"> </w:t>
            </w:r>
            <w:r>
              <w:rPr>
                <w:b/>
                <w:color w:val="0000FF"/>
                <w:spacing w:val="-2"/>
                <w:sz w:val="2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F74B7" w:rsidRPr="006F1CEF" w:rsidRDefault="00CF74B7" w:rsidP="00CF74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D67F6">
              <w:rPr>
                <w:rFonts w:eastAsiaTheme="minorHAnsi"/>
                <w:color w:val="000000"/>
                <w:lang w:eastAsia="en-US"/>
              </w:rPr>
              <w:lastRenderedPageBreak/>
              <w:t xml:space="preserve">1. </w:t>
            </w:r>
            <w:r w:rsidRPr="006F1CE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Письменный тур. </w:t>
            </w:r>
          </w:p>
          <w:p w:rsidR="00CF74B7" w:rsidRPr="006F1CEF" w:rsidRDefault="00CF74B7" w:rsidP="00CF74B7">
            <w:pPr>
              <w:pageBreakBefore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67F6">
              <w:rPr>
                <w:rFonts w:eastAsiaTheme="minorHAnsi"/>
                <w:lang w:eastAsia="en-US"/>
              </w:rPr>
              <w:t xml:space="preserve">-Всех участников необходимо </w:t>
            </w:r>
            <w:r w:rsidRPr="006F1CEF">
              <w:rPr>
                <w:rFonts w:eastAsiaTheme="minorHAnsi"/>
                <w:lang w:eastAsia="en-US"/>
              </w:rPr>
              <w:t>обеспечить</w:t>
            </w:r>
            <w:r w:rsidR="008C4A8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C4A8D">
              <w:rPr>
                <w:rFonts w:eastAsiaTheme="minorHAnsi"/>
                <w:lang w:eastAsia="en-US"/>
              </w:rPr>
              <w:t>гелевыми</w:t>
            </w:r>
            <w:proofErr w:type="spellEnd"/>
            <w:r w:rsidRPr="006F1CEF">
              <w:rPr>
                <w:rFonts w:eastAsiaTheme="minorHAnsi"/>
                <w:lang w:eastAsia="en-US"/>
              </w:rPr>
              <w:t xml:space="preserve"> ручками с чернилами </w:t>
            </w:r>
            <w:r w:rsidR="008C4A8D" w:rsidRPr="008C4A8D">
              <w:rPr>
                <w:rFonts w:eastAsiaTheme="minorHAnsi"/>
                <w:lang w:eastAsia="en-US"/>
              </w:rPr>
              <w:t>черного</w:t>
            </w:r>
            <w:r w:rsidRPr="008C4A8D">
              <w:rPr>
                <w:rFonts w:eastAsiaTheme="minorHAnsi"/>
                <w:lang w:eastAsia="en-US"/>
              </w:rPr>
              <w:t xml:space="preserve"> цвета.</w:t>
            </w:r>
          </w:p>
          <w:p w:rsidR="00CF74B7" w:rsidRPr="002D67F6" w:rsidRDefault="00CF74B7" w:rsidP="00CF74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67F6">
              <w:rPr>
                <w:rFonts w:eastAsiaTheme="minorHAnsi"/>
                <w:lang w:eastAsia="en-US"/>
              </w:rPr>
              <w:lastRenderedPageBreak/>
              <w:t>Д</w:t>
            </w:r>
            <w:r w:rsidRPr="006F1CEF">
              <w:rPr>
                <w:rFonts w:eastAsiaTheme="minorHAnsi"/>
                <w:lang w:eastAsia="en-US"/>
              </w:rPr>
              <w:t xml:space="preserve">ля проведения теста по </w:t>
            </w:r>
            <w:proofErr w:type="spellStart"/>
            <w:r w:rsidRPr="006F1CEF">
              <w:rPr>
                <w:rFonts w:eastAsiaTheme="minorHAnsi"/>
                <w:lang w:eastAsia="en-US"/>
              </w:rPr>
              <w:t>аудированию</w:t>
            </w:r>
            <w:proofErr w:type="spellEnd"/>
            <w:r w:rsidRPr="006F1CEF">
              <w:rPr>
                <w:rFonts w:eastAsiaTheme="minorHAnsi"/>
                <w:lang w:eastAsia="en-US"/>
              </w:rPr>
              <w:t xml:space="preserve"> требуются CD-проигрыватели или иные цифровые устройства, предполагающие использование </w:t>
            </w:r>
            <w:proofErr w:type="spellStart"/>
            <w:r w:rsidRPr="006F1CEF">
              <w:rPr>
                <w:rFonts w:eastAsiaTheme="minorHAnsi"/>
                <w:lang w:eastAsia="en-US"/>
              </w:rPr>
              <w:t>флеш</w:t>
            </w:r>
            <w:proofErr w:type="spellEnd"/>
            <w:r w:rsidRPr="006F1CEF">
              <w:rPr>
                <w:rFonts w:eastAsiaTheme="minorHAnsi"/>
                <w:lang w:eastAsia="en-US"/>
              </w:rPr>
              <w:t xml:space="preserve">-накопителей,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      </w:r>
            <w:r w:rsidRPr="009B7E0A">
              <w:rPr>
                <w:rFonts w:eastAsiaTheme="minorHAnsi"/>
                <w:lang w:eastAsia="en-US"/>
              </w:rPr>
              <w:t>Рекомендуется</w:t>
            </w:r>
            <w:r w:rsidRPr="006F1CEF">
              <w:rPr>
                <w:rFonts w:eastAsiaTheme="minorHAnsi"/>
                <w:lang w:eastAsia="en-US"/>
              </w:rPr>
              <w:t xml:space="preserve">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 </w:t>
            </w:r>
          </w:p>
          <w:p w:rsidR="00CF74B7" w:rsidRPr="006F1CEF" w:rsidRDefault="00CF74B7" w:rsidP="00CF74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67F6">
              <w:rPr>
                <w:rFonts w:eastAsiaTheme="minorHAnsi"/>
                <w:lang w:eastAsia="en-US"/>
              </w:rPr>
              <w:t>-Д</w:t>
            </w:r>
            <w:r w:rsidRPr="006F1CEF">
              <w:rPr>
                <w:rFonts w:eastAsiaTheme="minorHAnsi"/>
                <w:lang w:eastAsia="en-US"/>
              </w:rPr>
              <w:t xml:space="preserve">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      </w:r>
            <w:proofErr w:type="spellStart"/>
            <w:r w:rsidRPr="006F1CEF">
              <w:rPr>
                <w:rFonts w:eastAsiaTheme="minorHAnsi"/>
                <w:lang w:eastAsia="en-US"/>
              </w:rPr>
              <w:t>аудированию</w:t>
            </w:r>
            <w:proofErr w:type="spellEnd"/>
            <w:r w:rsidRPr="006F1CEF">
              <w:rPr>
                <w:rFonts w:eastAsiaTheme="minorHAnsi"/>
                <w:lang w:eastAsia="en-US"/>
              </w:rPr>
              <w:t xml:space="preserve">, целесообразно размножать материалы заданий в формате А4. </w:t>
            </w:r>
          </w:p>
          <w:p w:rsidR="00CF74B7" w:rsidRPr="006F1CEF" w:rsidRDefault="00CF74B7" w:rsidP="00CF74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D67F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2. </w:t>
            </w:r>
            <w:r w:rsidRPr="006F1CE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Устный тур. </w:t>
            </w:r>
          </w:p>
          <w:p w:rsidR="00CF74B7" w:rsidRPr="006F1CEF" w:rsidRDefault="00CF74B7" w:rsidP="00CF74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67F6">
              <w:rPr>
                <w:rFonts w:eastAsiaTheme="minorHAnsi"/>
                <w:color w:val="000000"/>
                <w:lang w:eastAsia="en-US"/>
              </w:rPr>
              <w:t>-Б</w:t>
            </w:r>
            <w:r w:rsidRPr="006F1CEF">
              <w:rPr>
                <w:rFonts w:eastAsiaTheme="minorHAnsi"/>
                <w:color w:val="000000"/>
                <w:lang w:eastAsia="en-US"/>
              </w:rPr>
              <w:t>ольш</w:t>
            </w:r>
            <w:r w:rsidRPr="002D67F6">
              <w:rPr>
                <w:rFonts w:eastAsiaTheme="minorHAnsi"/>
                <w:color w:val="000000"/>
                <w:lang w:eastAsia="en-US"/>
              </w:rPr>
              <w:t>ая</w:t>
            </w:r>
            <w:r w:rsidRPr="006F1CEF">
              <w:rPr>
                <w:rFonts w:eastAsiaTheme="minorHAnsi"/>
                <w:color w:val="000000"/>
                <w:lang w:eastAsia="en-US"/>
              </w:rPr>
              <w:t xml:space="preserve"> аудитори</w:t>
            </w:r>
            <w:r w:rsidRPr="002D67F6">
              <w:rPr>
                <w:rFonts w:eastAsiaTheme="minorHAnsi"/>
                <w:color w:val="000000"/>
                <w:lang w:eastAsia="en-US"/>
              </w:rPr>
              <w:t>я</w:t>
            </w:r>
            <w:r w:rsidRPr="006F1CEF">
              <w:rPr>
                <w:rFonts w:eastAsiaTheme="minorHAnsi"/>
                <w:color w:val="000000"/>
                <w:lang w:eastAsia="en-US"/>
              </w:rPr>
              <w:t xml:space="preserve"> для ожидания; одну-две аудитории для подготовки, где конкурсанты выбирают задание и готовят свою устную презентацию в группах. Если в испытании принимает участие один участник, то организаторам необходимо предусмотреть процедуру его прикрепления к площадке с большим количеством участников, а также возможность его прикрепления к площадке в виде исключения с применением информационно-коммуникационных технологий при соблюдении всех процедур и персональной ответственностью организаторов за их соблюдение. Количество посадочных мест определяется из расчёта один стол на одну группу из 4-5 человек + 1 стол для представителя оргкомитета и выкладки используемых материалов; </w:t>
            </w:r>
          </w:p>
          <w:p w:rsidR="00CF74B7" w:rsidRPr="00A650CE" w:rsidRDefault="00CF74B7" w:rsidP="00CF74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67F6">
              <w:rPr>
                <w:rFonts w:eastAsiaTheme="minorHAnsi"/>
                <w:color w:val="000000"/>
                <w:lang w:eastAsia="en-US"/>
              </w:rPr>
              <w:t>-Н</w:t>
            </w:r>
            <w:r w:rsidRPr="006F1CEF">
              <w:rPr>
                <w:rFonts w:eastAsiaTheme="minorHAnsi"/>
                <w:color w:val="000000"/>
                <w:lang w:eastAsia="en-US"/>
              </w:rPr>
              <w:t xml:space="preserve">ебольшие аудитории для работы жюри с конкурсантами, исходя из количества участников; соответствующее количество магнитофонов, обеспечивающих качественную аудиозапись и воспроизведение речи конкурсантов; пронумерованные аудиокассеты.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1-5 (для участников); протоколы устного ответа (для жюри); критерии оценивания конкурса устной речи (для жюри). </w:t>
            </w:r>
          </w:p>
        </w:tc>
      </w:tr>
      <w:tr w:rsidR="001B76F4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76F4" w:rsidRDefault="001B76F4" w:rsidP="001B76F4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Физическая культура</w:t>
            </w:r>
          </w:p>
          <w:p w:rsidR="001B76F4" w:rsidRPr="00BE162F" w:rsidRDefault="001B76F4" w:rsidP="001B76F4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09 ноября</w:t>
            </w:r>
          </w:p>
        </w:tc>
        <w:tc>
          <w:tcPr>
            <w:tcW w:w="1268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1B76F4" w:rsidRPr="003D6722" w:rsidRDefault="001B76F4" w:rsidP="001B76F4">
            <w:pPr>
              <w:pStyle w:val="Default"/>
              <w:jc w:val="both"/>
              <w:rPr>
                <w:color w:val="000000" w:themeColor="text1"/>
              </w:rPr>
            </w:pPr>
            <w:r w:rsidRPr="003D6722"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1B76F4" w:rsidRPr="003D6722" w:rsidRDefault="001B76F4" w:rsidP="001B76F4">
            <w:pPr>
              <w:pStyle w:val="Default"/>
              <w:jc w:val="both"/>
              <w:rPr>
                <w:color w:val="000000" w:themeColor="text1"/>
              </w:rPr>
            </w:pPr>
            <w:r w:rsidRPr="003D6722">
              <w:rPr>
                <w:color w:val="000000" w:themeColor="text1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1B76F4" w:rsidRDefault="001B76F4" w:rsidP="001B76F4">
            <w:pPr>
              <w:pStyle w:val="Default"/>
              <w:ind w:hanging="7"/>
              <w:jc w:val="both"/>
              <w:rPr>
                <w:color w:val="000000" w:themeColor="text1"/>
              </w:rPr>
            </w:pPr>
            <w:r w:rsidRPr="003D6722">
              <w:rPr>
                <w:color w:val="000000" w:themeColor="text1"/>
              </w:rPr>
              <w:lastRenderedPageBreak/>
              <w:t>3) Организаторам рекомендуется иметь запас необходимых расходных материалов (</w:t>
            </w:r>
            <w:proofErr w:type="spellStart"/>
            <w:r w:rsidR="008C4A8D">
              <w:rPr>
                <w:color w:val="000000" w:themeColor="text1"/>
              </w:rPr>
              <w:t>гелевые</w:t>
            </w:r>
            <w:proofErr w:type="spellEnd"/>
            <w:r w:rsidRPr="003D6722">
              <w:rPr>
                <w:color w:val="000000" w:themeColor="text1"/>
              </w:rPr>
              <w:t xml:space="preserve"> ручки</w:t>
            </w:r>
            <w:r w:rsidR="008C4A8D">
              <w:rPr>
                <w:color w:val="000000" w:themeColor="text1"/>
              </w:rPr>
              <w:t xml:space="preserve"> с чернилами черного цвета</w:t>
            </w:r>
            <w:r w:rsidRPr="003D6722">
              <w:rPr>
                <w:color w:val="000000" w:themeColor="text1"/>
              </w:rPr>
              <w:t xml:space="preserve"> и т.п.). Для черновиков, используются листы белой бумаги формата А4, проштампо</w:t>
            </w:r>
            <w:r>
              <w:rPr>
                <w:color w:val="000000" w:themeColor="text1"/>
              </w:rPr>
              <w:t>ванные штемпелем организаторов. Для написания ответов используются бланки.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 w:themeColor="text1"/>
              </w:rPr>
              <w:t xml:space="preserve">Необходимое оборудование для гимнастики: </w:t>
            </w:r>
            <w:r w:rsidRPr="003D6722">
              <w:rPr>
                <w:bCs/>
              </w:rPr>
              <w:t>1. Гимнастические снаряды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3D6722">
              <w:rPr>
                <w:bCs/>
              </w:rPr>
              <w:t>а</w:t>
            </w:r>
            <w:proofErr w:type="gramEnd"/>
            <w:r w:rsidRPr="003D6722">
              <w:rPr>
                <w:bCs/>
              </w:rPr>
              <w:t>) разминочный зал: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Акробатическая дорожка 12-14 х 1,5 м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Маты гимнастические поролоновые 1 х 2 х 0,1 м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Гимнастические скамейки для участников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3D6722">
              <w:rPr>
                <w:bCs/>
              </w:rPr>
              <w:t>б</w:t>
            </w:r>
            <w:proofErr w:type="gramEnd"/>
            <w:r w:rsidRPr="003D6722">
              <w:rPr>
                <w:bCs/>
              </w:rPr>
              <w:t>) основной зал: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Две акробатические дорожки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 w:rsidRPr="003D6722">
              <w:rPr>
                <w:bCs/>
              </w:rPr>
              <w:t>основная</w:t>
            </w:r>
            <w:proofErr w:type="gramEnd"/>
            <w:r w:rsidRPr="003D6722">
              <w:rPr>
                <w:bCs/>
              </w:rPr>
              <w:t xml:space="preserve"> и дополнительная разминочная) 14 х 1,5 м.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Маты гимнастические поролоновые 1 х 2 х 0,1 м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Гимнастические скамейки для участников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Вспомогательный инвентарь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Звуковоспроизводящая и звукоусиливающая аппаратура.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Микрофон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Маркировочная лента для ограничения шир</w:t>
            </w:r>
            <w:r>
              <w:rPr>
                <w:bCs/>
              </w:rPr>
              <w:t>ины дорожки при вы</w:t>
            </w:r>
            <w:r w:rsidRPr="003D6722">
              <w:rPr>
                <w:bCs/>
              </w:rPr>
              <w:t>полнении упражнений на гимнастическом помосте или ковре.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4. Маркировочная лента для ограждения зоны испытаний.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 xml:space="preserve">5. Компьютер (ноутбук) с программным обеспечением </w:t>
            </w:r>
            <w:proofErr w:type="spellStart"/>
            <w:r w:rsidRPr="003D6722">
              <w:rPr>
                <w:bCs/>
              </w:rPr>
              <w:t>Windows</w:t>
            </w:r>
            <w:proofErr w:type="spellEnd"/>
            <w:r w:rsidRPr="003D6722">
              <w:rPr>
                <w:bCs/>
              </w:rPr>
              <w:t xml:space="preserve"> XP или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D6722">
              <w:rPr>
                <w:bCs/>
                <w:lang w:val="en-US"/>
              </w:rPr>
              <w:t>Windows 7 Professional (</w:t>
            </w:r>
            <w:r w:rsidRPr="003D6722">
              <w:rPr>
                <w:bCs/>
              </w:rPr>
              <w:t>с</w:t>
            </w:r>
            <w:r w:rsidRPr="003D6722">
              <w:rPr>
                <w:bCs/>
                <w:lang w:val="en-US"/>
              </w:rPr>
              <w:t xml:space="preserve"> </w:t>
            </w:r>
            <w:r w:rsidRPr="003D6722">
              <w:rPr>
                <w:bCs/>
              </w:rPr>
              <w:t>программным</w:t>
            </w:r>
            <w:r w:rsidRPr="003D6722">
              <w:rPr>
                <w:bCs/>
                <w:lang w:val="en-US"/>
              </w:rPr>
              <w:t xml:space="preserve"> </w:t>
            </w:r>
            <w:r w:rsidRPr="003D6722">
              <w:rPr>
                <w:bCs/>
              </w:rPr>
              <w:t>приложением</w:t>
            </w:r>
            <w:r w:rsidRPr="003D6722">
              <w:rPr>
                <w:bCs/>
                <w:lang w:val="en-US"/>
              </w:rPr>
              <w:t xml:space="preserve"> Microsoft Of-</w:t>
            </w:r>
            <w:proofErr w:type="spellStart"/>
            <w:r w:rsidRPr="003D6722">
              <w:rPr>
                <w:bCs/>
                <w:lang w:val="en-US"/>
              </w:rPr>
              <w:t>fice</w:t>
            </w:r>
            <w:proofErr w:type="spellEnd"/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2003-2010).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Контрольно-измерительные приспособления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Рулетка 15 м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Секундомер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Калькулятор – 3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4. Судейский инвентарь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Судейские указки – 6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 xml:space="preserve">2. </w:t>
            </w:r>
            <w:proofErr w:type="spellStart"/>
            <w:r w:rsidRPr="003D6722">
              <w:rPr>
                <w:bCs/>
              </w:rPr>
              <w:t>Бейдж</w:t>
            </w:r>
            <w:proofErr w:type="spellEnd"/>
            <w:r w:rsidRPr="003D6722">
              <w:rPr>
                <w:bCs/>
              </w:rPr>
              <w:t xml:space="preserve"> на каждого члена бригады судей.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5. Фонограммы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lastRenderedPageBreak/>
              <w:t>1. Фоновая музыка для разминки.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Спортивные марши для музыкального сопровождения переходов от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3D6722">
              <w:rPr>
                <w:bCs/>
              </w:rPr>
              <w:t>смены</w:t>
            </w:r>
            <w:proofErr w:type="gramEnd"/>
            <w:r w:rsidRPr="003D6722">
              <w:rPr>
                <w:bCs/>
              </w:rPr>
              <w:t xml:space="preserve"> к смене.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6. Мебель на месте соревнований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Стол для членов организационного комитета и главной судейской</w:t>
            </w:r>
            <w:r>
              <w:rPr>
                <w:bCs/>
              </w:rPr>
              <w:t xml:space="preserve"> </w:t>
            </w:r>
            <w:r w:rsidRPr="003D6722">
              <w:rPr>
                <w:bCs/>
              </w:rPr>
              <w:t>коллегии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Стол Председателя судейского жюри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Стол для арбитров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4. Столики малые для судей – 3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5. Стол для врача – 1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6. Стулья – 20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7. Канцтовары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1. Блокнот – 7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2. Ручка шариковая – 7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3. Папка для бумаг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4. Папка-планшет – 5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 xml:space="preserve">5. </w:t>
            </w:r>
            <w:proofErr w:type="spellStart"/>
            <w:r w:rsidRPr="003D6722">
              <w:rPr>
                <w:bCs/>
              </w:rPr>
              <w:t>Степлер</w:t>
            </w:r>
            <w:proofErr w:type="spellEnd"/>
            <w:r w:rsidRPr="003D6722">
              <w:rPr>
                <w:bCs/>
              </w:rPr>
              <w:t xml:space="preserve"> – 2 шт.</w:t>
            </w:r>
          </w:p>
          <w:p w:rsidR="001B76F4" w:rsidRPr="003D6722" w:rsidRDefault="001B76F4" w:rsidP="001B76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722">
              <w:rPr>
                <w:bCs/>
              </w:rPr>
              <w:t>6. Скотч шириной 10-20 мм – 1 шт.</w:t>
            </w:r>
          </w:p>
          <w:p w:rsidR="001B76F4" w:rsidRPr="003D6722" w:rsidRDefault="001B76F4" w:rsidP="001B76F4">
            <w:pPr>
              <w:ind w:left="-567" w:firstLine="567"/>
              <w:jc w:val="both"/>
            </w:pPr>
            <w:r>
              <w:rPr>
                <w:color w:val="000000" w:themeColor="text1"/>
              </w:rPr>
              <w:t xml:space="preserve">Необходимое оборудование для легкой атлетики: </w:t>
            </w:r>
            <w:r w:rsidRPr="003D6722">
              <w:t xml:space="preserve">1. Испытание выполняется </w:t>
            </w:r>
            <w:r>
              <w:t>в спортивном зале или на открытой спортивной площадке, с разметкой для прыжков в длину с места и обозначением места старта и финиша для челночного бега.</w:t>
            </w:r>
          </w:p>
          <w:p w:rsidR="001B76F4" w:rsidRPr="003D6722" w:rsidRDefault="001B76F4" w:rsidP="001B76F4">
            <w:pPr>
              <w:ind w:left="-567" w:firstLine="567"/>
              <w:jc w:val="both"/>
            </w:pPr>
            <w:r w:rsidRPr="003D6722">
              <w:t xml:space="preserve">2. Номера участников – по количеству участников </w:t>
            </w:r>
            <w:r>
              <w:t>практического испытания</w:t>
            </w:r>
            <w:r w:rsidRPr="003D6722">
              <w:t xml:space="preserve">. </w:t>
            </w:r>
          </w:p>
          <w:p w:rsidR="001B76F4" w:rsidRPr="003D6722" w:rsidRDefault="001B76F4" w:rsidP="001B76F4">
            <w:pPr>
              <w:ind w:left="-567" w:firstLine="567"/>
              <w:jc w:val="both"/>
            </w:pPr>
            <w:r w:rsidRPr="003D6722">
              <w:t>3. Контрольно-измерительные приспособления</w:t>
            </w:r>
          </w:p>
          <w:p w:rsidR="001B76F4" w:rsidRPr="00CC4F1B" w:rsidRDefault="001B76F4" w:rsidP="001B76F4">
            <w:pPr>
              <w:pStyle w:val="a9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2">
              <w:rPr>
                <w:rFonts w:ascii="Times New Roman" w:hAnsi="Times New Roman" w:cs="Times New Roman"/>
                <w:sz w:val="24"/>
                <w:szCs w:val="24"/>
              </w:rPr>
              <w:t>4. Вспомогательный инвентарь: звуковоспроизводящая и звукоусиливающая аппаратура; маркировочная лента для зоны испытаний; мебель на месте соревнований; канцелярские принадлежности.</w:t>
            </w:r>
          </w:p>
          <w:p w:rsidR="001B76F4" w:rsidRPr="001B76F4" w:rsidRDefault="001B76F4" w:rsidP="001B76F4">
            <w:pPr>
              <w:rPr>
                <w:b/>
                <w:shd w:val="clear" w:color="auto" w:fill="FFFFFF"/>
              </w:rPr>
            </w:pPr>
            <w:r w:rsidRPr="00940099">
              <w:rPr>
                <w:b/>
                <w:shd w:val="clear" w:color="auto" w:fill="FFFFFF"/>
              </w:rPr>
              <w:t>Наличие медицинского</w:t>
            </w:r>
            <w:r>
              <w:rPr>
                <w:b/>
                <w:shd w:val="clear" w:color="auto" w:fill="FFFFFF"/>
              </w:rPr>
              <w:t xml:space="preserve"> допуска ОБЯЗАТЕЛЬНО</w:t>
            </w:r>
          </w:p>
        </w:tc>
      </w:tr>
      <w:tr w:rsidR="001B76F4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76F4" w:rsidRDefault="001B76F4" w:rsidP="001B76F4">
            <w:pPr>
              <w:spacing w:before="100" w:after="100" w:line="100" w:lineRule="atLeast"/>
              <w:rPr>
                <w:color w:val="000000"/>
                <w:spacing w:val="-2"/>
                <w:sz w:val="22"/>
                <w:szCs w:val="22"/>
              </w:rPr>
            </w:pPr>
          </w:p>
          <w:p w:rsidR="001B76F4" w:rsidRDefault="001B76F4" w:rsidP="001B76F4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Русский язык</w:t>
            </w:r>
          </w:p>
          <w:p w:rsidR="001B76F4" w:rsidRDefault="001B76F4" w:rsidP="001B76F4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11 ноября</w:t>
            </w:r>
          </w:p>
        </w:tc>
        <w:tc>
          <w:tcPr>
            <w:tcW w:w="1268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B76F4" w:rsidRPr="003076FC" w:rsidRDefault="001B76F4" w:rsidP="008C4A8D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про</w:t>
            </w:r>
            <w:r w:rsidRPr="001E555C">
              <w:rPr>
                <w:color w:val="000000" w:themeColor="text1"/>
              </w:rPr>
              <w:t>ведения муниципального этап</w:t>
            </w:r>
            <w:r>
              <w:rPr>
                <w:color w:val="000000" w:themeColor="text1"/>
              </w:rPr>
              <w:t>а</w:t>
            </w:r>
            <w:r w:rsidRPr="001E555C">
              <w:rPr>
                <w:color w:val="000000" w:themeColor="text1"/>
              </w:rPr>
              <w:t xml:space="preserve"> Ол</w:t>
            </w:r>
            <w:r>
              <w:rPr>
                <w:color w:val="000000" w:themeColor="text1"/>
              </w:rPr>
              <w:t>импиады по русскому языку требую</w:t>
            </w:r>
            <w:r w:rsidRPr="001E555C">
              <w:rPr>
                <w:color w:val="000000" w:themeColor="text1"/>
              </w:rPr>
              <w:t xml:space="preserve">тся </w:t>
            </w:r>
            <w:r>
              <w:rPr>
                <w:color w:val="000000" w:themeColor="text1"/>
              </w:rPr>
              <w:t>аудитории, в которых</w:t>
            </w:r>
            <w:r w:rsidRPr="001E55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не менее 10</w:t>
            </w:r>
            <w:r w:rsidRPr="001E555C">
              <w:rPr>
                <w:color w:val="000000" w:themeColor="text1"/>
              </w:rPr>
              <w:t xml:space="preserve"> столов; достаточное количество экземпляров заданий, чистая бумага</w:t>
            </w:r>
            <w:r>
              <w:rPr>
                <w:color w:val="000000" w:themeColor="text1"/>
              </w:rPr>
              <w:t xml:space="preserve"> формата А4, проштампованная штемпелем организаторов,</w:t>
            </w:r>
            <w:r w:rsidRPr="001E555C">
              <w:rPr>
                <w:color w:val="000000" w:themeColor="text1"/>
              </w:rPr>
              <w:t xml:space="preserve"> </w:t>
            </w:r>
            <w:proofErr w:type="gramStart"/>
            <w:r w:rsidRPr="001E555C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 </w:t>
            </w:r>
            <w:r w:rsidRPr="001E555C">
              <w:rPr>
                <w:color w:val="000000" w:themeColor="text1"/>
              </w:rPr>
              <w:t>черновиков</w:t>
            </w:r>
            <w:proofErr w:type="gramEnd"/>
            <w:r w:rsidRPr="001E555C">
              <w:rPr>
                <w:color w:val="000000" w:themeColor="text1"/>
              </w:rPr>
              <w:t xml:space="preserve">, </w:t>
            </w:r>
            <w:proofErr w:type="spellStart"/>
            <w:r w:rsidR="008C4A8D">
              <w:rPr>
                <w:color w:val="000000" w:themeColor="text1"/>
              </w:rPr>
              <w:t>гелевые</w:t>
            </w:r>
            <w:proofErr w:type="spellEnd"/>
            <w:r w:rsidR="008C4A8D">
              <w:rPr>
                <w:color w:val="000000" w:themeColor="text1"/>
              </w:rPr>
              <w:t xml:space="preserve"> ручки</w:t>
            </w:r>
            <w:r>
              <w:rPr>
                <w:color w:val="000000" w:themeColor="text1"/>
              </w:rPr>
              <w:t xml:space="preserve"> с пастой </w:t>
            </w:r>
            <w:r w:rsidR="008C4A8D">
              <w:rPr>
                <w:color w:val="000000" w:themeColor="text1"/>
              </w:rPr>
              <w:t>черного</w:t>
            </w:r>
            <w:r>
              <w:rPr>
                <w:color w:val="000000" w:themeColor="text1"/>
              </w:rPr>
              <w:t xml:space="preserve"> цвета</w:t>
            </w:r>
            <w:r w:rsidRPr="001E555C">
              <w:rPr>
                <w:color w:val="000000" w:themeColor="text1"/>
              </w:rPr>
              <w:t xml:space="preserve">, скрепки или </w:t>
            </w:r>
            <w:proofErr w:type="spellStart"/>
            <w:r w:rsidRPr="001E555C">
              <w:rPr>
                <w:color w:val="000000" w:themeColor="text1"/>
              </w:rPr>
              <w:t>степлер</w:t>
            </w:r>
            <w:proofErr w:type="spellEnd"/>
            <w:r>
              <w:rPr>
                <w:color w:val="000000" w:themeColor="text1"/>
              </w:rPr>
              <w:t>.</w:t>
            </w:r>
            <w:r w:rsidRPr="001E555C">
              <w:rPr>
                <w:color w:val="000000" w:themeColor="text1"/>
              </w:rPr>
              <w:t xml:space="preserve"> Для составления рейтинга участников Олимпиады желательно использовать компьютер (ноутбук) с программой MS </w:t>
            </w:r>
            <w:proofErr w:type="spellStart"/>
            <w:r w:rsidRPr="001E555C">
              <w:rPr>
                <w:color w:val="000000" w:themeColor="text1"/>
              </w:rPr>
              <w:t>Excel</w:t>
            </w:r>
            <w:proofErr w:type="spellEnd"/>
            <w:r w:rsidRPr="001E555C">
              <w:rPr>
                <w:color w:val="000000" w:themeColor="text1"/>
              </w:rPr>
              <w:t xml:space="preserve"> или её аналогом Для тиражирования материалов необходим </w:t>
            </w:r>
            <w:r>
              <w:rPr>
                <w:color w:val="000000" w:themeColor="text1"/>
              </w:rPr>
              <w:t>принтер</w:t>
            </w:r>
            <w:r w:rsidRPr="001E555C">
              <w:rPr>
                <w:color w:val="000000" w:themeColor="text1"/>
              </w:rPr>
              <w:t>.</w:t>
            </w:r>
          </w:p>
        </w:tc>
      </w:tr>
      <w:tr w:rsidR="001B76F4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76F4" w:rsidRDefault="001B76F4" w:rsidP="001B76F4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Основы безопасности и защиты Родины</w:t>
            </w:r>
          </w:p>
          <w:p w:rsidR="001B76F4" w:rsidRPr="003538CD" w:rsidRDefault="001B76F4" w:rsidP="001B76F4">
            <w:pPr>
              <w:spacing w:before="100" w:after="100" w:line="100" w:lineRule="atLeas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12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C616E" w:rsidRDefault="007C616E" w:rsidP="007C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проведения теоретического тура необходимы: </w:t>
            </w:r>
          </w:p>
          <w:p w:rsidR="007C616E" w:rsidRDefault="007C616E" w:rsidP="007C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7C616E" w:rsidRDefault="007C616E" w:rsidP="007C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7C616E" w:rsidRDefault="008C4A8D" w:rsidP="007C61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7C616E">
              <w:rPr>
                <w:color w:val="000000"/>
              </w:rPr>
              <w:t>Организаторам рекомендуется иметь запас необходимых расходных материалов для участников (</w:t>
            </w:r>
            <w:proofErr w:type="spellStart"/>
            <w:r w:rsidRPr="008C4A8D">
              <w:t>гелевые</w:t>
            </w:r>
            <w:proofErr w:type="spellEnd"/>
            <w:r w:rsidR="007C616E">
              <w:rPr>
                <w:color w:val="000000"/>
              </w:rPr>
              <w:t xml:space="preserve"> ручки с чернилами </w:t>
            </w:r>
            <w:r>
              <w:rPr>
                <w:color w:val="000000"/>
              </w:rPr>
              <w:t>черного</w:t>
            </w:r>
            <w:r w:rsidR="007C616E">
              <w:rPr>
                <w:color w:val="000000"/>
              </w:rPr>
              <w:t xml:space="preserve"> цвета и т.п.). Для черновиков используются листы белой бумаги формата А4, проштампованные штемпелем организаторов. Для написания ответов предоставляются бланки ответов. </w:t>
            </w:r>
          </w:p>
          <w:p w:rsidR="001B76F4" w:rsidRPr="001B76F4" w:rsidRDefault="001B76F4" w:rsidP="007C616E">
            <w:pPr>
              <w:jc w:val="both"/>
            </w:pPr>
            <w:r>
              <w:t xml:space="preserve">При выполнении практических олимпиадных заданий все участники должны быть в </w:t>
            </w:r>
            <w:r w:rsidRPr="006A0752">
              <w:rPr>
                <w:b/>
              </w:rPr>
              <w:t>спортивной форме</w:t>
            </w:r>
            <w:r>
              <w:t xml:space="preserve">, закрывающей локти и колени, в спортивной </w:t>
            </w:r>
            <w:r w:rsidRPr="006A0752">
              <w:rPr>
                <w:b/>
              </w:rPr>
              <w:t>обуви без металлических шипов</w:t>
            </w:r>
            <w:r>
              <w:t xml:space="preserve">, </w:t>
            </w:r>
            <w:r w:rsidRPr="006A0752">
              <w:t>иметь при себе личное (индивидуальное) снаряжение, если таковое предусмотрено</w:t>
            </w:r>
            <w:r>
              <w:t xml:space="preserve"> (</w:t>
            </w:r>
            <w:r w:rsidRPr="006A0752">
              <w:rPr>
                <w:b/>
              </w:rPr>
              <w:t>противогаз</w:t>
            </w:r>
            <w:r>
              <w:t xml:space="preserve">). Все участники практического тура должны иметь </w:t>
            </w:r>
            <w:r w:rsidRPr="006A0752">
              <w:rPr>
                <w:b/>
              </w:rPr>
              <w:t>допуск</w:t>
            </w:r>
            <w:r w:rsidRPr="006A0752">
              <w:t xml:space="preserve">, заверенный медицинским работником. </w:t>
            </w:r>
          </w:p>
        </w:tc>
      </w:tr>
      <w:tr w:rsidR="007C616E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616E" w:rsidRDefault="007C616E" w:rsidP="007C616E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История</w:t>
            </w:r>
          </w:p>
          <w:p w:rsidR="007C616E" w:rsidRDefault="007C616E" w:rsidP="007C616E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13 ноября</w:t>
            </w:r>
          </w:p>
          <w:p w:rsidR="007C616E" w:rsidRPr="00BE162F" w:rsidRDefault="007C616E" w:rsidP="007C616E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7C616E" w:rsidRDefault="007C616E" w:rsidP="007C616E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7C616E" w:rsidRPr="00067726" w:rsidRDefault="007C616E" w:rsidP="007C616E">
            <w:pPr>
              <w:pStyle w:val="Default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7C616E" w:rsidRPr="007C616E" w:rsidRDefault="007C616E" w:rsidP="00B87CA0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Организаторам рекомендуется иметь запас необходимых расходных материалов для участников (</w:t>
            </w:r>
            <w:proofErr w:type="spellStart"/>
            <w:r w:rsidR="00B87CA0">
              <w:rPr>
                <w:color w:val="000000" w:themeColor="text1"/>
              </w:rPr>
              <w:t>гелевые</w:t>
            </w:r>
            <w:proofErr w:type="spellEnd"/>
            <w:r>
              <w:rPr>
                <w:color w:val="000000" w:themeColor="text1"/>
              </w:rPr>
              <w:t xml:space="preserve"> ручки с чернилами </w:t>
            </w:r>
            <w:r w:rsidR="00B87CA0">
              <w:rPr>
                <w:color w:val="000000" w:themeColor="text1"/>
              </w:rPr>
              <w:t>черного</w:t>
            </w:r>
            <w:r>
              <w:rPr>
                <w:color w:val="000000" w:themeColor="text1"/>
              </w:rPr>
              <w:t xml:space="preserve"> цвета и т.п.). Для черновиков и для написания ответов, требующих большого объема текста (только в старших классах) используются листы белой бумаги формата А4, проштампованные штемпелем организаторов. На них выполняется только эссе. Остальные ответы вносятся в бланки.</w:t>
            </w:r>
          </w:p>
        </w:tc>
      </w:tr>
      <w:tr w:rsidR="00154E23" w:rsidRPr="00FE65F3" w:rsidTr="009B7E0A">
        <w:trPr>
          <w:gridAfter w:val="1"/>
          <w:wAfter w:w="20" w:type="dxa"/>
          <w:trHeight w:val="9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E23" w:rsidRDefault="00154E23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Экология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154E23" w:rsidRDefault="00154E23" w:rsidP="003610B7">
            <w:pPr>
              <w:spacing w:before="100" w:after="100" w:line="100" w:lineRule="atLeast"/>
              <w:jc w:val="center"/>
              <w:rPr>
                <w:b/>
                <w:bCs/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14 ноября</w:t>
            </w:r>
          </w:p>
          <w:p w:rsidR="00154E23" w:rsidRPr="00BE162F" w:rsidRDefault="00154E23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154E23" w:rsidRPr="00154E23" w:rsidRDefault="00154E23" w:rsidP="007C616E">
            <w:pPr>
              <w:spacing w:line="100" w:lineRule="atLeast"/>
              <w:rPr>
                <w:shd w:val="clear" w:color="auto" w:fill="FFFFFF"/>
              </w:rPr>
            </w:pPr>
            <w:r w:rsidRPr="00154E23">
              <w:t xml:space="preserve">Соревнования теоретического тура специальных аудиторий не требуют. Для проведения муниципального этапа Олимпиады жюри и оргкомитет Олимпиады должны быть обеспечены канцтоварами (бумагой, </w:t>
            </w:r>
            <w:proofErr w:type="spellStart"/>
            <w:r w:rsidR="00B87CA0">
              <w:t>гелевыми</w:t>
            </w:r>
            <w:proofErr w:type="spellEnd"/>
            <w:r w:rsidR="00B87CA0">
              <w:t xml:space="preserve"> </w:t>
            </w:r>
            <w:r w:rsidRPr="00154E23">
              <w:t>ручками</w:t>
            </w:r>
            <w:r w:rsidR="00B87CA0">
              <w:t xml:space="preserve"> (с чернилами черного цвета</w:t>
            </w:r>
            <w:r w:rsidRPr="00154E23">
              <w:t>, карандашами и т.д.), а также компьютером, принтером, множительной техникой (ксероксом).</w:t>
            </w:r>
            <w:r w:rsidR="007C616E">
              <w:rPr>
                <w:color w:val="000000" w:themeColor="text1"/>
              </w:rPr>
              <w:t xml:space="preserve"> Для черновиков используются листы белой бумаги формата А4, проштампованные штемпелем организаторов. Для внесения ответов предоставляются бланки.</w:t>
            </w:r>
          </w:p>
        </w:tc>
      </w:tr>
      <w:tr w:rsidR="00D30376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376" w:rsidRPr="00E3314B" w:rsidRDefault="00D30376" w:rsidP="003610B7">
            <w:pPr>
              <w:spacing w:before="100" w:after="100" w:line="100" w:lineRule="atLeast"/>
              <w:jc w:val="center"/>
              <w:rPr>
                <w:spacing w:val="-3"/>
                <w:sz w:val="22"/>
                <w:szCs w:val="22"/>
              </w:rPr>
            </w:pPr>
            <w:r w:rsidRPr="00E3314B">
              <w:rPr>
                <w:spacing w:val="-3"/>
                <w:sz w:val="22"/>
                <w:szCs w:val="22"/>
              </w:rPr>
              <w:t>Труд</w:t>
            </w:r>
            <w:r>
              <w:rPr>
                <w:spacing w:val="-3"/>
                <w:sz w:val="22"/>
                <w:szCs w:val="22"/>
              </w:rPr>
              <w:t xml:space="preserve"> (технология)</w:t>
            </w:r>
          </w:p>
          <w:p w:rsidR="00D30376" w:rsidRPr="00E3314B" w:rsidRDefault="00D30376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D30376">
              <w:rPr>
                <w:b/>
                <w:bCs/>
                <w:color w:val="2F5496" w:themeColor="accent5" w:themeShade="BF"/>
                <w:spacing w:val="-2"/>
                <w:sz w:val="22"/>
                <w:szCs w:val="22"/>
              </w:rPr>
              <w:t>15  ноября</w:t>
            </w:r>
            <w:proofErr w:type="gramEnd"/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A19A9" w:rsidRDefault="00DA19A9" w:rsidP="00DA19A9">
            <w:pPr>
              <w:pStyle w:val="Default"/>
              <w:jc w:val="both"/>
              <w:rPr>
                <w:color w:val="000000" w:themeColor="text1"/>
              </w:rPr>
            </w:pPr>
            <w:r w:rsidRPr="00DA19A9">
              <w:rPr>
                <w:rFonts w:eastAsia="SimSun"/>
              </w:rPr>
              <w:t>Для теоретического тура:</w:t>
            </w:r>
            <w:r w:rsidRPr="00DA19A9">
              <w:rPr>
                <w:color w:val="000000" w:themeColor="text1"/>
              </w:rPr>
              <w:t xml:space="preserve"> </w:t>
            </w:r>
          </w:p>
          <w:p w:rsidR="00DA19A9" w:rsidRPr="00DA19A9" w:rsidRDefault="00DA19A9" w:rsidP="00DA19A9">
            <w:pPr>
              <w:pStyle w:val="Default"/>
              <w:jc w:val="both"/>
              <w:rPr>
                <w:color w:val="000000" w:themeColor="text1"/>
              </w:rPr>
            </w:pPr>
            <w:r w:rsidRPr="00DA19A9"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DA19A9" w:rsidRPr="00DA19A9" w:rsidRDefault="00DA19A9" w:rsidP="00DA19A9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DA19A9">
              <w:rPr>
                <w:color w:val="000000" w:themeColor="text1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D30376" w:rsidRPr="00E3314B" w:rsidRDefault="00DA19A9" w:rsidP="00B87CA0">
            <w:pPr>
              <w:rPr>
                <w:rFonts w:ascii="Calibri" w:eastAsia="SimSun" w:hAnsi="Calibri" w:cs="font389"/>
                <w:sz w:val="22"/>
                <w:szCs w:val="22"/>
              </w:rPr>
            </w:pPr>
            <w:r w:rsidRPr="00DA19A9">
              <w:rPr>
                <w:color w:val="000000" w:themeColor="text1"/>
              </w:rPr>
              <w:t>3) Организаторам рекомендуется иметь запас необходимых расходных материалов для участников (</w:t>
            </w:r>
            <w:proofErr w:type="spellStart"/>
            <w:r w:rsidR="00B87CA0">
              <w:rPr>
                <w:color w:val="000000" w:themeColor="text1"/>
              </w:rPr>
              <w:t>гелевые</w:t>
            </w:r>
            <w:proofErr w:type="spellEnd"/>
            <w:r w:rsidRPr="00DA19A9">
              <w:rPr>
                <w:color w:val="000000" w:themeColor="text1"/>
              </w:rPr>
              <w:t xml:space="preserve"> ручки с чернилами </w:t>
            </w:r>
            <w:r w:rsidR="00B87CA0">
              <w:rPr>
                <w:color w:val="000000" w:themeColor="text1"/>
              </w:rPr>
              <w:t>черного</w:t>
            </w:r>
            <w:r w:rsidRPr="00DA19A9">
              <w:rPr>
                <w:color w:val="000000" w:themeColor="text1"/>
              </w:rPr>
              <w:t xml:space="preserve"> цвета и т.п.). Для черновиков используются листы белой бумаги формата А4, проштампованные штемпелем организаторов. </w:t>
            </w:r>
            <w:r>
              <w:rPr>
                <w:color w:val="000000" w:themeColor="text1"/>
              </w:rPr>
              <w:t>О</w:t>
            </w:r>
            <w:r w:rsidRPr="00DA19A9">
              <w:rPr>
                <w:color w:val="000000" w:themeColor="text1"/>
              </w:rPr>
              <w:t>тветы вносятся в бланки.</w:t>
            </w:r>
          </w:p>
        </w:tc>
      </w:tr>
      <w:tr w:rsidR="00DA19A9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9A9" w:rsidRDefault="00DA19A9" w:rsidP="00DA19A9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lastRenderedPageBreak/>
              <w:t>Обществознание</w:t>
            </w:r>
          </w:p>
          <w:p w:rsidR="00DA19A9" w:rsidRPr="00DB3E0D" w:rsidRDefault="00DA19A9" w:rsidP="00DA19A9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16 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A19A9" w:rsidRPr="00D62CD7" w:rsidRDefault="00DA19A9" w:rsidP="00B87CA0">
            <w:pPr>
              <w:spacing w:after="100" w:afterAutospacing="1"/>
              <w:jc w:val="both"/>
            </w:pPr>
            <w:r w:rsidRPr="000D6BD6">
              <w:t>Задания каждой возрастной параллели составляются в одном варианте, поэтому участники должны сидеть по одному за столом (партой).</w:t>
            </w:r>
            <w:r>
              <w:t xml:space="preserve"> </w:t>
            </w:r>
            <w:r w:rsidRPr="000D6BD6">
              <w:t>Для каждого участника этапа необходимо подготовить распечатанный комплект заданий.</w:t>
            </w:r>
            <w:r>
              <w:t xml:space="preserve"> </w:t>
            </w:r>
            <w:r w:rsidRPr="000D6BD6">
              <w:t>Участники этапа должны быть об</w:t>
            </w:r>
            <w:r>
              <w:t>еспечены листами для черновиков формата А4, проштампованные штемпелем организаторов,</w:t>
            </w:r>
            <w:r w:rsidRPr="000D6BD6">
              <w:t xml:space="preserve"> должны иметь собственные </w:t>
            </w:r>
            <w:proofErr w:type="spellStart"/>
            <w:r w:rsidR="00B87CA0">
              <w:t>гелевые</w:t>
            </w:r>
            <w:proofErr w:type="spellEnd"/>
            <w:r w:rsidR="00B87CA0">
              <w:t xml:space="preserve"> </w:t>
            </w:r>
            <w:r w:rsidRPr="000D6BD6">
              <w:t xml:space="preserve">ручки с </w:t>
            </w:r>
            <w:r>
              <w:t xml:space="preserve">чернилами </w:t>
            </w:r>
            <w:r w:rsidR="00B87CA0">
              <w:t>черного</w:t>
            </w:r>
            <w:r>
              <w:t xml:space="preserve"> цвета</w:t>
            </w:r>
            <w:r w:rsidRPr="000D6BD6">
              <w:t>. Оргкомитету рекомендуется иметь для участников запасные ручки того же цвета.</w:t>
            </w:r>
            <w:r>
              <w:t xml:space="preserve"> </w:t>
            </w:r>
            <w:r w:rsidRPr="000D6BD6">
      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      </w:r>
          </w:p>
        </w:tc>
      </w:tr>
      <w:tr w:rsidR="00CD0AAE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0AAE" w:rsidRDefault="00CD0AAE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Литература</w:t>
            </w:r>
          </w:p>
          <w:p w:rsidR="00CD0AAE" w:rsidRPr="00401B9E" w:rsidRDefault="00CD0AAE" w:rsidP="00CD0AAE">
            <w:pPr>
              <w:spacing w:before="100" w:after="100" w:line="100" w:lineRule="atLeast"/>
              <w:jc w:val="center"/>
              <w:rPr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18</w:t>
            </w:r>
            <w:r w:rsidRPr="00401B9E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359C1" w:rsidRPr="000C345C" w:rsidRDefault="00D359C1" w:rsidP="00D359C1">
            <w:pPr>
              <w:pStyle w:val="Default"/>
              <w:jc w:val="both"/>
            </w:pPr>
            <w:r w:rsidRPr="00223673">
      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Расчет числа аудиторий определяется числом участников и посадочных мест в аудиториях. </w:t>
            </w:r>
            <w:r w:rsidRPr="000C345C">
              <w:t xml:space="preserve">Участников муниципального этапа олимпиады необходимо </w:t>
            </w:r>
            <w:r w:rsidRPr="000C345C">
              <w:rPr>
                <w:b/>
              </w:rPr>
              <w:t>обеспечить</w:t>
            </w:r>
            <w:r w:rsidRPr="000C345C">
              <w:t>:</w:t>
            </w:r>
          </w:p>
          <w:p w:rsidR="00D359C1" w:rsidRDefault="00D359C1" w:rsidP="00D359C1">
            <w:pPr>
              <w:pStyle w:val="Default"/>
              <w:ind w:left="113"/>
              <w:jc w:val="both"/>
            </w:pPr>
            <w:r>
              <w:t xml:space="preserve">1. </w:t>
            </w:r>
            <w:r w:rsidRPr="000C345C">
              <w:t>Комплектом заданий.</w:t>
            </w:r>
          </w:p>
          <w:p w:rsidR="00D359C1" w:rsidRDefault="00D359C1" w:rsidP="00D359C1">
            <w:pPr>
              <w:pStyle w:val="Default"/>
              <w:ind w:left="113"/>
              <w:jc w:val="both"/>
            </w:pPr>
            <w:r>
              <w:t xml:space="preserve">2. </w:t>
            </w:r>
            <w:r w:rsidRPr="000C345C">
              <w:t>Писчебумажными принадле</w:t>
            </w:r>
            <w:r>
              <w:t>жностями (тетрадями,</w:t>
            </w:r>
            <w:r w:rsidR="00B87CA0">
              <w:t xml:space="preserve"> </w:t>
            </w:r>
            <w:proofErr w:type="spellStart"/>
            <w:r w:rsidR="00B87CA0">
              <w:t>гелевыми</w:t>
            </w:r>
            <w:proofErr w:type="spellEnd"/>
            <w:r w:rsidR="00B87CA0">
              <w:t xml:space="preserve"> </w:t>
            </w:r>
            <w:r>
              <w:t>ручками</w:t>
            </w:r>
            <w:r w:rsidR="00637AAE">
              <w:t xml:space="preserve"> с чернилами черного ц</w:t>
            </w:r>
            <w:r w:rsidR="00B87CA0">
              <w:t>вета</w:t>
            </w:r>
            <w:r>
              <w:t xml:space="preserve">). </w:t>
            </w:r>
          </w:p>
          <w:p w:rsidR="00CD0AAE" w:rsidRPr="00DA19A9" w:rsidRDefault="00D359C1" w:rsidP="00DA19A9">
            <w:pPr>
              <w:pStyle w:val="Default"/>
              <w:ind w:left="113"/>
              <w:jc w:val="both"/>
            </w:pPr>
            <w:r>
              <w:t xml:space="preserve">3. </w:t>
            </w:r>
            <w:r w:rsidR="00DA19A9">
              <w:t>Черновиками (листами формата А4, проштампованными штемпелем организаторов).</w:t>
            </w:r>
          </w:p>
        </w:tc>
      </w:tr>
      <w:tr w:rsidR="009B7E0A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E0A" w:rsidRDefault="009B7E0A" w:rsidP="009B7E0A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:rsidR="009B7E0A" w:rsidRDefault="009B7E0A" w:rsidP="009B7E0A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  <w:p w:rsidR="009B7E0A" w:rsidRDefault="009B7E0A" w:rsidP="009B7E0A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19 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B7E0A" w:rsidRPr="00543407" w:rsidRDefault="009B7E0A" w:rsidP="009B7E0A">
            <w:pPr>
              <w:ind w:firstLine="105"/>
              <w:jc w:val="both"/>
            </w:pPr>
            <w:r>
              <w:rPr>
                <w:b/>
              </w:rPr>
              <w:t xml:space="preserve">1. </w:t>
            </w:r>
            <w:r w:rsidRPr="00543407">
              <w:rPr>
                <w:b/>
              </w:rPr>
              <w:t xml:space="preserve">Письменный тур. </w:t>
            </w:r>
            <w:r w:rsidRPr="00543407">
              <w:t>Во всех аудиториях, задействованных для проведения письменного тура, должны быть часы, поскольку выполнение заданий требует контроля за временем. В каждой аудитории должен быть компьютер и динамики (колонки) для прослушивания. В аудитории должна быть обеспечена хорошая акустика.</w:t>
            </w:r>
          </w:p>
          <w:p w:rsidR="009B7E0A" w:rsidRPr="00543407" w:rsidRDefault="009B7E0A" w:rsidP="009B7E0A">
            <w:pPr>
              <w:jc w:val="both"/>
            </w:pPr>
            <w:r w:rsidRPr="00543407">
              <w:t xml:space="preserve">Задание </w:t>
            </w:r>
            <w:r w:rsidRPr="00543407">
              <w:rPr>
                <w:b/>
              </w:rPr>
              <w:t>конкурса понимания устной речи (</w:t>
            </w:r>
            <w:proofErr w:type="spellStart"/>
            <w:r w:rsidRPr="00994C86">
              <w:rPr>
                <w:b/>
                <w:i/>
              </w:rPr>
              <w:t>Listening</w:t>
            </w:r>
            <w:proofErr w:type="spellEnd"/>
            <w:r w:rsidRPr="00543407">
              <w:rPr>
                <w:b/>
              </w:rPr>
              <w:t>)</w:t>
            </w:r>
            <w:r w:rsidRPr="00543407">
              <w:t xml:space="preserve">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</w:p>
          <w:p w:rsidR="009B7E0A" w:rsidRPr="00543407" w:rsidRDefault="009B7E0A" w:rsidP="009B7E0A">
            <w:pPr>
              <w:ind w:hanging="37"/>
              <w:jc w:val="both"/>
            </w:pPr>
            <w:r w:rsidRPr="00543407">
              <w:t xml:space="preserve">Для проведения </w:t>
            </w:r>
            <w:r w:rsidRPr="00543407">
              <w:rPr>
                <w:b/>
              </w:rPr>
              <w:t>конкурса понимания письменной речи (</w:t>
            </w:r>
            <w:proofErr w:type="spellStart"/>
            <w:r w:rsidRPr="00994C86">
              <w:rPr>
                <w:b/>
                <w:i/>
              </w:rPr>
              <w:t>Reading</w:t>
            </w:r>
            <w:proofErr w:type="spellEnd"/>
            <w:r w:rsidRPr="00543407">
              <w:rPr>
                <w:b/>
              </w:rPr>
              <w:t>)</w:t>
            </w:r>
            <w:r w:rsidRPr="00543407">
              <w:t xml:space="preserve">, </w:t>
            </w:r>
            <w:r w:rsidRPr="00543407">
              <w:rPr>
                <w:b/>
              </w:rPr>
              <w:t>лексико-грамматического теста (</w:t>
            </w:r>
            <w:proofErr w:type="spellStart"/>
            <w:r w:rsidRPr="00994C86">
              <w:rPr>
                <w:b/>
                <w:i/>
              </w:rPr>
              <w:t>Use</w:t>
            </w:r>
            <w:proofErr w:type="spellEnd"/>
            <w:r w:rsidRPr="00994C86">
              <w:rPr>
                <w:b/>
                <w:i/>
              </w:rPr>
              <w:t xml:space="preserve"> </w:t>
            </w:r>
            <w:proofErr w:type="spellStart"/>
            <w:r w:rsidRPr="00994C86">
              <w:rPr>
                <w:b/>
                <w:i/>
              </w:rPr>
              <w:t>of</w:t>
            </w:r>
            <w:proofErr w:type="spellEnd"/>
            <w:r w:rsidRPr="00994C86">
              <w:rPr>
                <w:b/>
                <w:i/>
              </w:rPr>
              <w:t xml:space="preserve"> </w:t>
            </w:r>
            <w:proofErr w:type="spellStart"/>
            <w:r w:rsidRPr="00994C86">
              <w:rPr>
                <w:b/>
                <w:i/>
              </w:rPr>
              <w:t>English</w:t>
            </w:r>
            <w:proofErr w:type="spellEnd"/>
            <w:r w:rsidRPr="00543407">
              <w:rPr>
                <w:b/>
              </w:rPr>
              <w:t>)</w:t>
            </w:r>
            <w:r w:rsidRPr="00543407">
              <w:t xml:space="preserve"> и </w:t>
            </w:r>
            <w:r w:rsidRPr="00543407">
              <w:rPr>
                <w:b/>
              </w:rPr>
              <w:t>конкурса письменной речи (</w:t>
            </w:r>
            <w:proofErr w:type="spellStart"/>
            <w:r w:rsidRPr="00994C86">
              <w:rPr>
                <w:b/>
                <w:i/>
              </w:rPr>
              <w:t>Writing</w:t>
            </w:r>
            <w:proofErr w:type="spellEnd"/>
            <w:r w:rsidRPr="00543407">
              <w:rPr>
                <w:b/>
              </w:rPr>
              <w:t>)</w:t>
            </w:r>
            <w:r w:rsidRPr="00543407">
      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 </w:t>
            </w:r>
          </w:p>
          <w:p w:rsidR="009B7E0A" w:rsidRPr="00543407" w:rsidRDefault="009B7E0A" w:rsidP="009B7E0A">
            <w:pPr>
              <w:jc w:val="both"/>
            </w:pPr>
            <w:r w:rsidRPr="00543407">
              <w:t xml:space="preserve">Всех участников </w:t>
            </w:r>
            <w:r>
              <w:t>необходимо</w:t>
            </w:r>
            <w:r w:rsidRPr="00543407">
              <w:t xml:space="preserve"> обеспечить капиллярными или </w:t>
            </w:r>
            <w:proofErr w:type="spellStart"/>
            <w:r w:rsidRPr="00543407">
              <w:t>гелевыми</w:t>
            </w:r>
            <w:proofErr w:type="spellEnd"/>
            <w:r w:rsidRPr="00543407">
              <w:t xml:space="preserve"> ручками с чернилами </w:t>
            </w:r>
            <w:r w:rsidRPr="00637AAE">
              <w:t>черного цвета.</w:t>
            </w:r>
          </w:p>
          <w:p w:rsidR="009B7E0A" w:rsidRDefault="009B7E0A" w:rsidP="009B7E0A">
            <w:pPr>
              <w:jc w:val="both"/>
            </w:pPr>
            <w:r w:rsidRPr="00543407">
              <w:rPr>
                <w:b/>
              </w:rPr>
              <w:t xml:space="preserve">2. Устный тур. </w:t>
            </w:r>
            <w:r w:rsidRPr="00543407">
              <w:t>Для проведения устного тура рекомендует</w:t>
            </w:r>
            <w:r>
              <w:t>ся</w:t>
            </w:r>
            <w:r w:rsidRPr="00543407">
              <w:t xml:space="preserve"> предусмотреть оборудование для видеозаписи ответов участников. При подготовке устного ответа участников необходимо обеспечить ручками и бумагой для черновиков.</w:t>
            </w:r>
          </w:p>
        </w:tc>
      </w:tr>
      <w:tr w:rsidR="004931E8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31E8" w:rsidRDefault="004931E8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Искусство (МХК)</w:t>
            </w:r>
          </w:p>
          <w:p w:rsidR="004931E8" w:rsidRDefault="004931E8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20 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931E8" w:rsidRPr="00056915" w:rsidRDefault="004931E8" w:rsidP="004931E8">
            <w:pPr>
              <w:pStyle w:val="Default"/>
              <w:jc w:val="both"/>
              <w:rPr>
                <w:color w:val="000000" w:themeColor="text1"/>
              </w:rPr>
            </w:pPr>
            <w:r w:rsidRPr="00056915">
              <w:rPr>
                <w:color w:val="000000" w:themeColor="text1"/>
              </w:rPr>
              <w:t xml:space="preserve">Для проведения </w:t>
            </w:r>
            <w:r>
              <w:rPr>
                <w:color w:val="000000" w:themeColor="text1"/>
              </w:rPr>
              <w:t xml:space="preserve">теоретического тура </w:t>
            </w:r>
            <w:r w:rsidRPr="00056915">
              <w:rPr>
                <w:color w:val="000000" w:themeColor="text1"/>
              </w:rPr>
              <w:t xml:space="preserve">необходимы: </w:t>
            </w:r>
          </w:p>
          <w:p w:rsidR="009B7E0A" w:rsidRDefault="004931E8" w:rsidP="004931E8">
            <w:pPr>
              <w:pStyle w:val="Default"/>
              <w:jc w:val="both"/>
              <w:rPr>
                <w:color w:val="000000" w:themeColor="text1"/>
              </w:rPr>
            </w:pPr>
            <w:r w:rsidRPr="00056915"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  <w:r w:rsidRPr="00697C4D">
              <w:rPr>
                <w:color w:val="000000" w:themeColor="text1"/>
              </w:rPr>
              <w:t>выделить несколько аудиторий для участников олимпиады каждой</w:t>
            </w:r>
            <w:r>
              <w:rPr>
                <w:color w:val="000000" w:themeColor="text1"/>
              </w:rPr>
              <w:t xml:space="preserve"> </w:t>
            </w:r>
            <w:r w:rsidRPr="00697C4D">
              <w:rPr>
                <w:color w:val="000000" w:themeColor="text1"/>
              </w:rPr>
              <w:t>возрастной параллели. Для выполнения заданий каждому участнику</w:t>
            </w:r>
            <w:r>
              <w:rPr>
                <w:color w:val="000000" w:themeColor="text1"/>
              </w:rPr>
              <w:t xml:space="preserve"> </w:t>
            </w:r>
            <w:r w:rsidRPr="00697C4D">
              <w:rPr>
                <w:color w:val="000000" w:themeColor="text1"/>
              </w:rPr>
              <w:lastRenderedPageBreak/>
              <w:t>предоставляется отдельный рабочий стол</w:t>
            </w:r>
            <w:r>
              <w:rPr>
                <w:color w:val="000000" w:themeColor="text1"/>
              </w:rPr>
              <w:t xml:space="preserve">. </w:t>
            </w:r>
            <w:r w:rsidRPr="00AD4DF8">
              <w:rPr>
                <w:color w:val="000000" w:themeColor="text1"/>
              </w:rPr>
              <w:t xml:space="preserve"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Расчет числа аудиторий определяется числом участников и посадочных мест в аудиториях. </w:t>
            </w:r>
          </w:p>
          <w:p w:rsidR="004931E8" w:rsidRDefault="004931E8" w:rsidP="004931E8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56915">
              <w:rPr>
                <w:color w:val="000000" w:themeColor="text1"/>
              </w:rPr>
              <w:t>) Множительная техника, позволяющая распечатать комплекты заданий в установленные сроки, в необходимом количестве и в требуемом качестве</w:t>
            </w:r>
            <w:r>
              <w:rPr>
                <w:color w:val="000000" w:themeColor="text1"/>
              </w:rPr>
              <w:t xml:space="preserve"> (обязательно на цветном принтере и проследить за тем, чтобы задания распечатались без смещений, картинки «не съезжали» на другой лист, в бланках ответов, таблицы для ответов были расположены в пределах одной страницы, на листе было достаточно места для развёрнутых ответов и т.д.)</w:t>
            </w:r>
            <w:r w:rsidRPr="00056915">
              <w:rPr>
                <w:color w:val="000000" w:themeColor="text1"/>
              </w:rPr>
              <w:t xml:space="preserve">. </w:t>
            </w:r>
          </w:p>
          <w:p w:rsidR="004931E8" w:rsidRPr="009B7E0A" w:rsidRDefault="004931E8" w:rsidP="009B7E0A">
            <w:pPr>
              <w:pStyle w:val="Default"/>
              <w:jc w:val="both"/>
              <w:rPr>
                <w:color w:val="000000" w:themeColor="text1"/>
              </w:rPr>
            </w:pPr>
            <w:r w:rsidRPr="00056915">
              <w:rPr>
                <w:color w:val="000000" w:themeColor="text1"/>
              </w:rPr>
              <w:t>3) Организаторам рекомендуется иметь запас необходимых расходных материалов (шариковые ручки и т.п.). Для черновиков используются листы белой бумаги формата А4, проштампованные штемпелем организаторов.</w:t>
            </w:r>
            <w:r w:rsidR="009B7E0A">
              <w:rPr>
                <w:color w:val="000000" w:themeColor="text1"/>
              </w:rPr>
              <w:t xml:space="preserve"> Для написания ответов используются бланки.</w:t>
            </w:r>
          </w:p>
        </w:tc>
      </w:tr>
      <w:tr w:rsidR="009B7E0A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E0A" w:rsidRDefault="009B7E0A" w:rsidP="009B7E0A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lastRenderedPageBreak/>
              <w:t>Астрономия</w:t>
            </w:r>
          </w:p>
          <w:p w:rsidR="009B7E0A" w:rsidRDefault="009B7E0A" w:rsidP="009B7E0A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</w:rPr>
              <w:t>20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B7E0A" w:rsidRPr="000C345C" w:rsidRDefault="009B7E0A" w:rsidP="009B7E0A">
            <w:pPr>
              <w:pStyle w:val="Default"/>
              <w:jc w:val="both"/>
            </w:pPr>
            <w:r w:rsidRPr="00223673">
      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Расчет числа аудиторий определяется числом участников и посадочных мест в аудиториях. </w:t>
            </w:r>
            <w:r w:rsidRPr="000C345C">
              <w:t xml:space="preserve">Участников муниципального этапа олимпиады необходимо </w:t>
            </w:r>
            <w:r w:rsidRPr="000C345C">
              <w:rPr>
                <w:b/>
              </w:rPr>
              <w:t>обеспечить</w:t>
            </w:r>
            <w:r w:rsidRPr="000C345C">
              <w:t>:</w:t>
            </w:r>
          </w:p>
          <w:p w:rsidR="009B7E0A" w:rsidRDefault="009B7E0A" w:rsidP="009B7E0A">
            <w:pPr>
              <w:pStyle w:val="Default"/>
              <w:ind w:left="113"/>
              <w:jc w:val="both"/>
            </w:pPr>
            <w:r>
              <w:t xml:space="preserve">1. </w:t>
            </w:r>
            <w:r w:rsidRPr="000C345C">
              <w:t>Комплектом заданий.</w:t>
            </w:r>
          </w:p>
          <w:p w:rsidR="009B7E0A" w:rsidRDefault="009B7E0A" w:rsidP="009B7E0A">
            <w:pPr>
              <w:pStyle w:val="Default"/>
              <w:ind w:left="113"/>
              <w:jc w:val="both"/>
            </w:pPr>
            <w:r>
              <w:t xml:space="preserve">2. </w:t>
            </w:r>
            <w:r w:rsidRPr="000C345C">
              <w:t>Писчебумажными принадле</w:t>
            </w:r>
            <w:r>
              <w:t xml:space="preserve">жностями (тетрадями, </w:t>
            </w:r>
            <w:proofErr w:type="spellStart"/>
            <w:r w:rsidR="00637AAE">
              <w:t>гелевыми</w:t>
            </w:r>
            <w:proofErr w:type="spellEnd"/>
            <w:r w:rsidR="00637AAE">
              <w:t xml:space="preserve"> </w:t>
            </w:r>
            <w:r>
              <w:t>ручками</w:t>
            </w:r>
            <w:r w:rsidR="00637AAE">
              <w:t xml:space="preserve"> с чернилами черного цвета</w:t>
            </w:r>
            <w:r>
              <w:t xml:space="preserve">). </w:t>
            </w:r>
          </w:p>
          <w:p w:rsidR="009B7E0A" w:rsidRPr="00056915" w:rsidRDefault="009B7E0A" w:rsidP="009B7E0A">
            <w:pPr>
              <w:pStyle w:val="Default"/>
              <w:jc w:val="both"/>
              <w:rPr>
                <w:color w:val="000000" w:themeColor="text1"/>
              </w:rPr>
            </w:pPr>
            <w:r>
              <w:t>3. Черновиками (листами формата А4, проштампованными штемпелем организаторов).</w:t>
            </w:r>
          </w:p>
        </w:tc>
      </w:tr>
      <w:tr w:rsidR="002D67F6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50CE" w:rsidRDefault="00A650CE" w:rsidP="00A650CE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Физика</w:t>
            </w:r>
          </w:p>
          <w:p w:rsidR="002D67F6" w:rsidRDefault="00A650CE" w:rsidP="00A650CE">
            <w:pPr>
              <w:pStyle w:val="TableParagraph"/>
              <w:spacing w:before="96"/>
              <w:ind w:left="136" w:right="112"/>
              <w:jc w:val="center"/>
              <w:rPr>
                <w:spacing w:val="-4"/>
              </w:rPr>
            </w:pPr>
            <w:r>
              <w:rPr>
                <w:b/>
                <w:color w:val="0000FF"/>
              </w:rPr>
              <w:t>21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6E56" w:rsidRPr="001E6E56" w:rsidRDefault="001E6E56" w:rsidP="001E6E56">
            <w:pPr>
              <w:pStyle w:val="Default"/>
            </w:pPr>
            <w:r w:rsidRPr="001E6E56">
              <w:t xml:space="preserve">Участники Олимпиады используют на туре </w:t>
            </w:r>
            <w:r w:rsidRPr="001E6E56">
              <w:rPr>
                <w:b/>
                <w:i/>
              </w:rPr>
              <w:t>свои</w:t>
            </w:r>
            <w:r w:rsidRPr="001E6E56">
              <w:t xml:space="preserve"> письменные принадлежности, циркуль, транспортир, линейку, </w:t>
            </w:r>
            <w:r w:rsidRPr="001E6E56">
              <w:rPr>
                <w:b/>
                <w:i/>
              </w:rPr>
              <w:t>непрограммируемый калькулятор</w:t>
            </w:r>
            <w:r w:rsidRPr="001E6E56">
              <w:t xml:space="preserve">. </w:t>
            </w:r>
          </w:p>
          <w:p w:rsidR="002D67F6" w:rsidRPr="001E6E56" w:rsidRDefault="001E6E56" w:rsidP="00637AAE">
            <w:pPr>
              <w:pStyle w:val="Default"/>
              <w:rPr>
                <w:sz w:val="28"/>
                <w:szCs w:val="28"/>
              </w:rPr>
            </w:pPr>
            <w:r w:rsidRPr="001E6E56">
              <w:t xml:space="preserve">При этом организаторы должны предусмотреть некоторое количество запасных </w:t>
            </w:r>
            <w:proofErr w:type="spellStart"/>
            <w:r w:rsidR="00637AAE">
              <w:t>гелевых</w:t>
            </w:r>
            <w:proofErr w:type="spellEnd"/>
            <w:r w:rsidR="00637AAE">
              <w:t xml:space="preserve"> </w:t>
            </w:r>
            <w:r w:rsidRPr="001E6E56">
              <w:t xml:space="preserve">ручек с пастой </w:t>
            </w:r>
            <w:r w:rsidR="00637AAE">
              <w:t>черного</w:t>
            </w:r>
            <w:r w:rsidRPr="001E6E56">
              <w:t xml:space="preserve"> цвета и линеек на каждую аудиторию.</w:t>
            </w:r>
            <w:r w:rsidRPr="00AC3319">
              <w:rPr>
                <w:sz w:val="28"/>
                <w:szCs w:val="28"/>
              </w:rPr>
              <w:t xml:space="preserve"> </w:t>
            </w:r>
          </w:p>
        </w:tc>
      </w:tr>
      <w:tr w:rsidR="002D67F6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E56" w:rsidRDefault="001E6E56" w:rsidP="001E6E56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Биология</w:t>
            </w:r>
          </w:p>
          <w:p w:rsidR="002D67F6" w:rsidRDefault="001E6E56" w:rsidP="001E6E56">
            <w:pPr>
              <w:pStyle w:val="TableParagraph"/>
              <w:spacing w:before="96"/>
              <w:ind w:left="136" w:right="112"/>
              <w:jc w:val="center"/>
              <w:rPr>
                <w:spacing w:val="-4"/>
              </w:rPr>
            </w:pPr>
            <w:r>
              <w:rPr>
                <w:b/>
                <w:color w:val="0000FF"/>
              </w:rPr>
              <w:t>22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6E56" w:rsidRPr="001E6E56" w:rsidRDefault="001E6E56" w:rsidP="001E6E56">
            <w:pPr>
              <w:pStyle w:val="Default"/>
              <w:jc w:val="both"/>
              <w:rPr>
                <w:color w:val="000000" w:themeColor="text1"/>
              </w:rPr>
            </w:pPr>
            <w:r w:rsidRPr="001E6E56">
              <w:rPr>
                <w:color w:val="000000" w:themeColor="text1"/>
              </w:rPr>
              <w:t xml:space="preserve">Для проведения этапа необходимы: </w:t>
            </w:r>
          </w:p>
          <w:p w:rsidR="001E6E56" w:rsidRPr="001E6E56" w:rsidRDefault="001E6E56" w:rsidP="001E6E56">
            <w:pPr>
              <w:pStyle w:val="Default"/>
              <w:jc w:val="both"/>
              <w:rPr>
                <w:color w:val="000000" w:themeColor="text1"/>
              </w:rPr>
            </w:pPr>
            <w:r w:rsidRPr="001E6E56">
              <w:rPr>
                <w:color w:val="000000" w:themeColor="text1"/>
              </w:rPr>
              <w:t xml:space="preserve">1) Аудитории, позволяющие разместить участников таким образом, чтобы исключить списывание; </w:t>
            </w:r>
          </w:p>
          <w:p w:rsidR="001E6E56" w:rsidRPr="001E6E56" w:rsidRDefault="001E6E56" w:rsidP="001E6E56">
            <w:pPr>
              <w:pStyle w:val="Default"/>
              <w:jc w:val="both"/>
              <w:rPr>
                <w:color w:val="000000" w:themeColor="text1"/>
              </w:rPr>
            </w:pPr>
            <w:r w:rsidRPr="001E6E56">
              <w:rPr>
                <w:color w:val="000000" w:themeColor="text1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1E6E56" w:rsidRPr="001E6E56" w:rsidRDefault="001E6E56" w:rsidP="001E6E56">
            <w:pPr>
              <w:pStyle w:val="Default"/>
              <w:jc w:val="both"/>
              <w:rPr>
                <w:color w:val="000000" w:themeColor="text1"/>
              </w:rPr>
            </w:pPr>
            <w:r w:rsidRPr="001E6E56">
              <w:rPr>
                <w:color w:val="000000" w:themeColor="text1"/>
              </w:rPr>
              <w:t>3) Организаторам рекомендуется иметь запас необходимых расходных материалов (</w:t>
            </w:r>
            <w:proofErr w:type="spellStart"/>
            <w:r w:rsidRPr="001E6E56">
              <w:rPr>
                <w:color w:val="000000" w:themeColor="text1"/>
              </w:rPr>
              <w:t>гелевые</w:t>
            </w:r>
            <w:proofErr w:type="spellEnd"/>
            <w:r w:rsidRPr="001E6E56">
              <w:rPr>
                <w:color w:val="000000" w:themeColor="text1"/>
              </w:rPr>
              <w:t xml:space="preserve"> ручки</w:t>
            </w:r>
            <w:r w:rsidR="00637AAE">
              <w:rPr>
                <w:color w:val="000000" w:themeColor="text1"/>
              </w:rPr>
              <w:t xml:space="preserve"> с чернилами черного цвета</w:t>
            </w:r>
            <w:r w:rsidRPr="001E6E56">
              <w:rPr>
                <w:color w:val="000000" w:themeColor="text1"/>
              </w:rPr>
              <w:t xml:space="preserve"> и т.п.). Для черновиков используются листы белой бумаги формата А4, проштампованные штемпелем организаторов. </w:t>
            </w:r>
          </w:p>
          <w:p w:rsidR="002D67F6" w:rsidRPr="002D67F6" w:rsidRDefault="002D67F6" w:rsidP="002D67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6E56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6AE3" w:rsidRDefault="00106AE3" w:rsidP="00106AE3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Математика</w:t>
            </w:r>
          </w:p>
          <w:p w:rsidR="001E6E56" w:rsidRDefault="00106AE3" w:rsidP="00106AE3">
            <w:pPr>
              <w:pStyle w:val="TableParagraph"/>
              <w:spacing w:before="96"/>
              <w:ind w:left="136" w:right="112"/>
              <w:jc w:val="center"/>
              <w:rPr>
                <w:spacing w:val="-4"/>
              </w:rPr>
            </w:pPr>
            <w:r>
              <w:rPr>
                <w:b/>
                <w:color w:val="0000FF"/>
              </w:rPr>
              <w:lastRenderedPageBreak/>
              <w:t>23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06AE3" w:rsidRPr="001178C5" w:rsidRDefault="00106AE3" w:rsidP="00106A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78C5">
              <w:rPr>
                <w:rFonts w:eastAsiaTheme="minorHAnsi"/>
                <w:lang w:eastAsia="en-US"/>
              </w:rPr>
              <w:lastRenderedPageBreak/>
              <w:t>Для проведения этапа необходимы:</w:t>
            </w:r>
          </w:p>
          <w:p w:rsidR="00106AE3" w:rsidRPr="001178C5" w:rsidRDefault="00106AE3" w:rsidP="00106A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78C5">
              <w:rPr>
                <w:rFonts w:eastAsiaTheme="minorHAnsi"/>
                <w:lang w:eastAsia="en-US"/>
              </w:rPr>
              <w:lastRenderedPageBreak/>
              <w:t>1) Аудитории, позволяющие разместить участников таким образом, чтобы исключить списывание.</w:t>
            </w:r>
          </w:p>
          <w:p w:rsidR="00106AE3" w:rsidRPr="001178C5" w:rsidRDefault="00106AE3" w:rsidP="00106A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78C5">
              <w:rPr>
                <w:rFonts w:eastAsiaTheme="minorHAnsi"/>
                <w:lang w:eastAsia="en-US"/>
              </w:rPr>
              <w:t>2) Множительная техника, позволяющая распечатать комплекты заданий в установленные сроки, в необходимом количестве и требуемом качестве.</w:t>
            </w:r>
          </w:p>
          <w:p w:rsidR="00106AE3" w:rsidRPr="001178C5" w:rsidRDefault="00106AE3" w:rsidP="001178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78C5">
              <w:rPr>
                <w:rFonts w:eastAsiaTheme="minorHAnsi"/>
                <w:lang w:eastAsia="en-US"/>
              </w:rPr>
              <w:t xml:space="preserve">3) </w:t>
            </w:r>
            <w:r w:rsidR="001178C5" w:rsidRPr="001178C5">
              <w:rPr>
                <w:rFonts w:eastAsiaTheme="minorHAnsi"/>
                <w:lang w:eastAsia="en-US"/>
              </w:rPr>
              <w:t>Организаторам рекомендуется иметь запас необходимых расходных материалов (</w:t>
            </w:r>
            <w:proofErr w:type="spellStart"/>
            <w:r w:rsidR="00637AAE">
              <w:rPr>
                <w:rFonts w:eastAsiaTheme="minorHAnsi"/>
                <w:lang w:eastAsia="en-US"/>
              </w:rPr>
              <w:t>гелевые</w:t>
            </w:r>
            <w:proofErr w:type="spellEnd"/>
            <w:r w:rsidR="001178C5" w:rsidRPr="001178C5">
              <w:rPr>
                <w:rFonts w:eastAsiaTheme="minorHAnsi"/>
                <w:lang w:eastAsia="en-US"/>
              </w:rPr>
              <w:t xml:space="preserve"> ручки</w:t>
            </w:r>
            <w:r w:rsidR="00637AAE">
              <w:rPr>
                <w:rFonts w:eastAsiaTheme="minorHAnsi"/>
                <w:lang w:eastAsia="en-US"/>
              </w:rPr>
              <w:t xml:space="preserve"> с чернилами черного цвета</w:t>
            </w:r>
            <w:r w:rsidR="001178C5" w:rsidRPr="001178C5">
              <w:rPr>
                <w:rFonts w:eastAsiaTheme="minorHAnsi"/>
                <w:lang w:eastAsia="en-US"/>
              </w:rPr>
              <w:t xml:space="preserve"> и т.д.)</w:t>
            </w:r>
            <w:r w:rsidRPr="001178C5">
              <w:rPr>
                <w:rFonts w:eastAsiaTheme="minorHAnsi"/>
                <w:lang w:eastAsia="en-US"/>
              </w:rPr>
              <w:t>.</w:t>
            </w:r>
          </w:p>
          <w:p w:rsidR="001E6E56" w:rsidRPr="002D67F6" w:rsidRDefault="001178C5" w:rsidP="001178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78C5">
              <w:rPr>
                <w:rFonts w:eastAsiaTheme="minorHAnsi"/>
                <w:lang w:eastAsia="en-US"/>
              </w:rPr>
              <w:t>Для черновиков и для написания ответов, требующих большого объема текста используются листы белой бумаги формата А4, проштампованные штемпелем организаторов</w:t>
            </w:r>
            <w:r w:rsidR="00106AE3" w:rsidRPr="001178C5">
              <w:rPr>
                <w:rFonts w:eastAsiaTheme="minorHAnsi"/>
                <w:lang w:eastAsia="en-US"/>
              </w:rPr>
              <w:t>.</w:t>
            </w:r>
          </w:p>
        </w:tc>
      </w:tr>
      <w:tr w:rsidR="001E6E56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8C5" w:rsidRDefault="001178C5" w:rsidP="001178C5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lastRenderedPageBreak/>
              <w:t>Химия</w:t>
            </w:r>
          </w:p>
          <w:p w:rsidR="001E6E56" w:rsidRDefault="001178C5" w:rsidP="001178C5">
            <w:pPr>
              <w:pStyle w:val="TableParagraph"/>
              <w:spacing w:before="96"/>
              <w:ind w:left="136" w:right="112"/>
              <w:jc w:val="center"/>
              <w:rPr>
                <w:spacing w:val="-4"/>
              </w:rPr>
            </w:pPr>
            <w:r>
              <w:rPr>
                <w:b/>
                <w:color w:val="0000FF"/>
              </w:rPr>
              <w:t xml:space="preserve">25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178C5" w:rsidRDefault="001178C5" w:rsidP="001178C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проведения </w:t>
            </w:r>
            <w:r w:rsidRPr="009B396E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 xml:space="preserve">этапа необходимы: </w:t>
            </w:r>
          </w:p>
          <w:p w:rsidR="001178C5" w:rsidRDefault="001178C5" w:rsidP="006D2187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Аудитории, позволяющие разместить</w:t>
            </w:r>
            <w:r w:rsidR="006D2187">
              <w:rPr>
                <w:color w:val="000000" w:themeColor="text1"/>
              </w:rPr>
              <w:t xml:space="preserve"> участников таким образом</w:t>
            </w:r>
            <w:r>
              <w:rPr>
                <w:color w:val="000000" w:themeColor="text1"/>
              </w:rPr>
              <w:t xml:space="preserve">, </w:t>
            </w:r>
            <w:r w:rsidR="006D2187">
              <w:rPr>
                <w:color w:val="000000" w:themeColor="text1"/>
              </w:rPr>
              <w:t>чтобы</w:t>
            </w:r>
            <w:r>
              <w:rPr>
                <w:color w:val="000000" w:themeColor="text1"/>
              </w:rPr>
              <w:t xml:space="preserve"> исключить списывание; </w:t>
            </w:r>
          </w:p>
          <w:p w:rsidR="001178C5" w:rsidRDefault="001178C5" w:rsidP="006D2187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      </w:r>
          </w:p>
          <w:p w:rsidR="001178C5" w:rsidRPr="008A5EC7" w:rsidRDefault="001178C5" w:rsidP="006D21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 </w:t>
            </w:r>
            <w:r w:rsidRPr="00A87B13">
              <w:rPr>
                <w:color w:val="000000" w:themeColor="text1"/>
              </w:rPr>
              <w:t>Каждому участнику должны быть предоставлены задания, периодическая система Д.И. Менделеева, таблица растворимости и рад напряжения металлов</w:t>
            </w:r>
            <w:r>
              <w:rPr>
                <w:color w:val="000000" w:themeColor="text1"/>
              </w:rPr>
              <w:t xml:space="preserve"> </w:t>
            </w:r>
            <w:r w:rsidRPr="008A5EC7">
              <w:rPr>
                <w:color w:val="000000" w:themeColor="text1"/>
              </w:rPr>
              <w:t>(Приложения 1 и 2</w:t>
            </w:r>
            <w:r>
              <w:rPr>
                <w:color w:val="000000" w:themeColor="text1"/>
              </w:rPr>
              <w:t xml:space="preserve"> М</w:t>
            </w:r>
            <w:r w:rsidRPr="006F2B07">
              <w:rPr>
                <w:color w:val="000000" w:themeColor="text1"/>
              </w:rPr>
              <w:t>етодически</w:t>
            </w:r>
            <w:r>
              <w:rPr>
                <w:color w:val="000000" w:themeColor="text1"/>
              </w:rPr>
              <w:t>х</w:t>
            </w:r>
            <w:r w:rsidRPr="006F2B07">
              <w:rPr>
                <w:color w:val="000000" w:themeColor="text1"/>
              </w:rPr>
              <w:t xml:space="preserve"> рекомендаци</w:t>
            </w:r>
            <w:r>
              <w:rPr>
                <w:color w:val="000000" w:themeColor="text1"/>
              </w:rPr>
              <w:t xml:space="preserve">й </w:t>
            </w:r>
            <w:r w:rsidRPr="006F2B07">
              <w:rPr>
                <w:color w:val="000000" w:themeColor="text1"/>
              </w:rPr>
              <w:t xml:space="preserve">по проведению школьного и муниципального этапов </w:t>
            </w:r>
            <w:r>
              <w:rPr>
                <w:color w:val="000000" w:themeColor="text1"/>
              </w:rPr>
              <w:t>В</w:t>
            </w:r>
            <w:r w:rsidRPr="006F2B07">
              <w:rPr>
                <w:color w:val="000000" w:themeColor="text1"/>
              </w:rPr>
              <w:t>сероссийской олимпиады школьников по химии</w:t>
            </w:r>
            <w:r>
              <w:rPr>
                <w:color w:val="000000" w:themeColor="text1"/>
              </w:rPr>
              <w:t xml:space="preserve"> </w:t>
            </w:r>
            <w:r w:rsidRPr="006F2B07">
              <w:rPr>
                <w:color w:val="000000" w:themeColor="text1"/>
              </w:rPr>
              <w:t>в 20</w:t>
            </w:r>
            <w:r>
              <w:rPr>
                <w:color w:val="000000" w:themeColor="text1"/>
              </w:rPr>
              <w:t>2</w:t>
            </w:r>
            <w:r w:rsidR="006D2187">
              <w:rPr>
                <w:color w:val="000000" w:themeColor="text1"/>
              </w:rPr>
              <w:t>4</w:t>
            </w:r>
            <w:r w:rsidRPr="006F2B07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  <w:r w:rsidRPr="006F2B07">
              <w:rPr>
                <w:color w:val="000000" w:themeColor="text1"/>
              </w:rPr>
              <w:t xml:space="preserve"> учебном году</w:t>
            </w:r>
            <w:r w:rsidRPr="008A5EC7">
              <w:rPr>
                <w:color w:val="000000" w:themeColor="text1"/>
              </w:rPr>
              <w:t>)</w:t>
            </w:r>
            <w:r w:rsidRPr="00A87B13">
              <w:rPr>
                <w:color w:val="000000" w:themeColor="text1"/>
              </w:rPr>
              <w:t xml:space="preserve">, проштампованные листы бумаги формата А4 для ответов. </w:t>
            </w:r>
            <w:r w:rsidR="006D2187">
              <w:rPr>
                <w:color w:val="000000" w:themeColor="text1"/>
              </w:rPr>
              <w:t>Р</w:t>
            </w:r>
            <w:r w:rsidRPr="00A87B13">
              <w:rPr>
                <w:color w:val="000000" w:themeColor="text1"/>
              </w:rPr>
              <w:t xml:space="preserve">учки с чернилами </w:t>
            </w:r>
            <w:r w:rsidR="006D2187">
              <w:rPr>
                <w:color w:val="000000" w:themeColor="text1"/>
              </w:rPr>
              <w:t>синего</w:t>
            </w:r>
            <w:r w:rsidRPr="00A87B13">
              <w:rPr>
                <w:color w:val="000000" w:themeColor="text1"/>
              </w:rPr>
              <w:t xml:space="preserve"> цвета.</w:t>
            </w:r>
            <w:r>
              <w:rPr>
                <w:color w:val="000000" w:themeColor="text1"/>
              </w:rPr>
              <w:t xml:space="preserve"> </w:t>
            </w:r>
          </w:p>
          <w:p w:rsidR="001178C5" w:rsidRDefault="001178C5" w:rsidP="006D2187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Организаторам рекомендуется иметь запас необходимых расходных материалов (</w:t>
            </w:r>
            <w:proofErr w:type="spellStart"/>
            <w:r w:rsidR="00637AAE">
              <w:rPr>
                <w:color w:val="000000" w:themeColor="text1"/>
              </w:rPr>
              <w:t>геле</w:t>
            </w:r>
            <w:bookmarkStart w:id="0" w:name="_GoBack"/>
            <w:bookmarkEnd w:id="0"/>
            <w:r w:rsidR="00637AAE">
              <w:rPr>
                <w:color w:val="000000" w:themeColor="text1"/>
              </w:rPr>
              <w:t>вые</w:t>
            </w:r>
            <w:proofErr w:type="spellEnd"/>
            <w:r>
              <w:rPr>
                <w:color w:val="000000" w:themeColor="text1"/>
              </w:rPr>
              <w:t xml:space="preserve"> ручки</w:t>
            </w:r>
            <w:r w:rsidR="00637AAE">
              <w:rPr>
                <w:color w:val="000000" w:themeColor="text1"/>
              </w:rPr>
              <w:t xml:space="preserve"> с чернилами черного цвета</w:t>
            </w:r>
            <w:r>
              <w:rPr>
                <w:color w:val="000000" w:themeColor="text1"/>
              </w:rPr>
              <w:t xml:space="preserve">, </w:t>
            </w:r>
            <w:r w:rsidRPr="00A87B13">
              <w:rPr>
                <w:color w:val="000000" w:themeColor="text1"/>
              </w:rPr>
              <w:t xml:space="preserve">периодическая система Д.И. Менделеева, таблица растворимости и рад напряжения металлов </w:t>
            </w:r>
            <w:r>
              <w:rPr>
                <w:color w:val="000000" w:themeColor="text1"/>
              </w:rPr>
              <w:t xml:space="preserve">и т.п.). Для черновиков и для написания ответов </w:t>
            </w:r>
            <w:r w:rsidRPr="006F2B07">
              <w:rPr>
                <w:color w:val="000000" w:themeColor="text1"/>
              </w:rPr>
              <w:t>проштампованные листы бумаги формата А4</w:t>
            </w:r>
            <w:r>
              <w:rPr>
                <w:color w:val="000000" w:themeColor="text1"/>
              </w:rPr>
              <w:t xml:space="preserve">. </w:t>
            </w:r>
          </w:p>
          <w:p w:rsidR="001E6E56" w:rsidRPr="006D2187" w:rsidRDefault="001178C5" w:rsidP="006D21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Члены жюри должны быть обеспечены заданиями</w:t>
            </w:r>
            <w:r w:rsidRPr="008A5EC7">
              <w:rPr>
                <w:color w:val="000000" w:themeColor="text1"/>
              </w:rPr>
              <w:t xml:space="preserve"> с решениями и системой оценивания</w:t>
            </w:r>
            <w:r>
              <w:rPr>
                <w:color w:val="000000" w:themeColor="text1"/>
              </w:rPr>
              <w:t>, ручками для проверки заданий.</w:t>
            </w:r>
          </w:p>
        </w:tc>
      </w:tr>
      <w:tr w:rsidR="001178C5" w:rsidRPr="00FE65F3" w:rsidTr="009B7E0A">
        <w:trPr>
          <w:gridAfter w:val="1"/>
          <w:wAfter w:w="20" w:type="dxa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2187" w:rsidRDefault="006D2187" w:rsidP="006D218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Информатика</w:t>
            </w:r>
          </w:p>
          <w:p w:rsidR="001178C5" w:rsidRDefault="006D2187" w:rsidP="006D2187">
            <w:pPr>
              <w:pStyle w:val="TableParagraph"/>
              <w:spacing w:before="96"/>
              <w:ind w:left="136" w:right="112"/>
              <w:jc w:val="center"/>
              <w:rPr>
                <w:spacing w:val="-4"/>
              </w:rPr>
            </w:pPr>
            <w:r>
              <w:rPr>
                <w:b/>
                <w:color w:val="0000FF"/>
              </w:rPr>
              <w:t xml:space="preserve">26 </w:t>
            </w:r>
            <w:r>
              <w:rPr>
                <w:b/>
                <w:color w:val="0000FF"/>
                <w:spacing w:val="-2"/>
              </w:rPr>
              <w:t>ноября</w:t>
            </w:r>
          </w:p>
        </w:tc>
        <w:tc>
          <w:tcPr>
            <w:tcW w:w="126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178C5" w:rsidRPr="00CF74B7" w:rsidRDefault="006D2187" w:rsidP="00CF74B7">
            <w:pPr>
              <w:jc w:val="both"/>
              <w:rPr>
                <w:rFonts w:eastAsia="Calibri"/>
                <w:lang w:eastAsia="en-US"/>
              </w:rPr>
            </w:pPr>
            <w:r w:rsidRPr="006D2187">
              <w:rPr>
                <w:rFonts w:eastAsia="Calibri"/>
                <w:lang w:eastAsia="en-US"/>
              </w:rPr>
              <w:t>При проведении муниципального этапа олимпиады для каждого участника олимпиады должно быть предоставлено отдельное компьютерное рабочее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равные условия и соответствовать действующим на момент проведения олимпиады санитарно-эпидемиологическим правилам и нормам.</w:t>
            </w:r>
            <w:r w:rsidRPr="00CF74B7">
              <w:rPr>
                <w:rFonts w:eastAsia="Calibri"/>
                <w:lang w:eastAsia="en-US"/>
              </w:rPr>
              <w:t xml:space="preserve"> В общем случае рабочее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 следующих: процессор с частотой 1,3 ГГц, объём оперативной памяти 1 Гб, объём жёсткого диска 40 Гб. Для обеспечения равных условий для всех участников используемые во время соревнований компьютеры должны иметь одинаковые или близкие технические характеристики.</w:t>
            </w:r>
          </w:p>
        </w:tc>
      </w:tr>
    </w:tbl>
    <w:p w:rsidR="000423EF" w:rsidRDefault="000423EF" w:rsidP="009B7E0A">
      <w:pPr>
        <w:ind w:right="-172"/>
        <w:sectPr w:rsidR="000423EF" w:rsidSect="000423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3EF" w:rsidRPr="009B7E0A" w:rsidRDefault="000423EF" w:rsidP="009B7E0A">
      <w:pPr>
        <w:tabs>
          <w:tab w:val="left" w:pos="1785"/>
        </w:tabs>
      </w:pPr>
    </w:p>
    <w:sectPr w:rsidR="000423EF" w:rsidRPr="009B7E0A" w:rsidSect="000423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8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>
    <w:nsid w:val="1D2431A6"/>
    <w:multiLevelType w:val="hybridMultilevel"/>
    <w:tmpl w:val="00422390"/>
    <w:lvl w:ilvl="0" w:tplc="94308C1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F2F5E"/>
    <w:multiLevelType w:val="hybridMultilevel"/>
    <w:tmpl w:val="745D4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F4F20F4"/>
    <w:multiLevelType w:val="hybridMultilevel"/>
    <w:tmpl w:val="4EC3E0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3"/>
    <w:rsid w:val="000074F9"/>
    <w:rsid w:val="000134F3"/>
    <w:rsid w:val="000228D5"/>
    <w:rsid w:val="000423EF"/>
    <w:rsid w:val="00106AE3"/>
    <w:rsid w:val="001178C5"/>
    <w:rsid w:val="00154E23"/>
    <w:rsid w:val="001B76F4"/>
    <w:rsid w:val="001E6E56"/>
    <w:rsid w:val="002D67F6"/>
    <w:rsid w:val="002F76B8"/>
    <w:rsid w:val="003076FC"/>
    <w:rsid w:val="004931E8"/>
    <w:rsid w:val="005F4211"/>
    <w:rsid w:val="00637AAE"/>
    <w:rsid w:val="006D0CDC"/>
    <w:rsid w:val="006D2187"/>
    <w:rsid w:val="006F1CEF"/>
    <w:rsid w:val="007C485D"/>
    <w:rsid w:val="007C616E"/>
    <w:rsid w:val="00877082"/>
    <w:rsid w:val="008C4A8D"/>
    <w:rsid w:val="008D3C14"/>
    <w:rsid w:val="009B7E0A"/>
    <w:rsid w:val="00A22DB9"/>
    <w:rsid w:val="00A650CE"/>
    <w:rsid w:val="00B87CA0"/>
    <w:rsid w:val="00CC4F1B"/>
    <w:rsid w:val="00CD0AAE"/>
    <w:rsid w:val="00CF74B7"/>
    <w:rsid w:val="00D30376"/>
    <w:rsid w:val="00D359C1"/>
    <w:rsid w:val="00D62CD7"/>
    <w:rsid w:val="00DA19A9"/>
    <w:rsid w:val="00DF7F3D"/>
    <w:rsid w:val="00E01133"/>
    <w:rsid w:val="00E3314B"/>
    <w:rsid w:val="00E47491"/>
    <w:rsid w:val="00EC348B"/>
    <w:rsid w:val="00ED305D"/>
    <w:rsid w:val="00E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F224-8C54-4B7A-A023-F9247BB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14B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14B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4"/>
    <w:link w:val="a5"/>
    <w:uiPriority w:val="1"/>
    <w:qFormat/>
    <w:rsid w:val="00E3314B"/>
    <w:pPr>
      <w:jc w:val="center"/>
    </w:pPr>
    <w:rPr>
      <w:rFonts w:ascii="Bookman Old Style" w:hAnsi="Bookman Old Style" w:cs="Bookman Old Style"/>
      <w:b/>
      <w:bCs/>
      <w:sz w:val="32"/>
      <w:lang w:val="x-none"/>
    </w:rPr>
  </w:style>
  <w:style w:type="character" w:customStyle="1" w:styleId="a5">
    <w:name w:val="Название Знак"/>
    <w:basedOn w:val="a0"/>
    <w:link w:val="a3"/>
    <w:uiPriority w:val="1"/>
    <w:rsid w:val="00E3314B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styleId="a6">
    <w:name w:val="No Spacing"/>
    <w:qFormat/>
    <w:rsid w:val="00E33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uiPriority w:val="99"/>
    <w:unhideWhenUsed/>
    <w:rsid w:val="00E3314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3314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Subtitle"/>
    <w:basedOn w:val="a"/>
    <w:next w:val="a"/>
    <w:link w:val="a8"/>
    <w:uiPriority w:val="11"/>
    <w:qFormat/>
    <w:rsid w:val="00E331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E3314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qFormat/>
    <w:rsid w:val="00ED6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C4F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3650-78A5-44E0-B841-E3B82403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dcterms:created xsi:type="dcterms:W3CDTF">2024-09-03T10:00:00Z</dcterms:created>
  <dcterms:modified xsi:type="dcterms:W3CDTF">2024-10-21T12:13:00Z</dcterms:modified>
</cp:coreProperties>
</file>