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53" w:rsidRPr="009E6453" w:rsidRDefault="009E6453" w:rsidP="009E6453">
      <w:pPr>
        <w:spacing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9E6453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ГИА-9</w:t>
      </w:r>
    </w:p>
    <w:p w:rsidR="009E6453" w:rsidRPr="009E6453" w:rsidRDefault="009E6453" w:rsidP="009E645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6" w:history="1">
        <w:r w:rsidRPr="009E6453">
          <w:rPr>
            <w:rFonts w:ascii="inherit" w:eastAsia="Times New Roman" w:hAnsi="inherit" w:cs="Segoe UI"/>
            <w:color w:val="007BFF"/>
            <w:sz w:val="36"/>
            <w:szCs w:val="36"/>
            <w:u w:val="single"/>
            <w:lang w:eastAsia="ru-RU"/>
          </w:rPr>
          <w:t>«Горячая линия» ГИА-2022</w:t>
        </w:r>
      </w:hyperlink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 нарушениях при подготовке и проведении </w:t>
      </w:r>
      <w:r w:rsidRPr="009E645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ГОСУДАРСТВЕННОЙ ИТОГОВОЙ АТТЕСТАЦИИ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можно сообщить по телефону «горячей линии».</w:t>
      </w:r>
    </w:p>
    <w:tbl>
      <w:tblPr>
        <w:tblW w:w="1187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4029"/>
        <w:gridCol w:w="4761"/>
      </w:tblGrid>
      <w:tr w:rsidR="009E6453" w:rsidRPr="009E6453" w:rsidTr="009E645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телефона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«горячей линии»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6453" w:rsidRPr="009E6453" w:rsidTr="009E645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426-36-40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до17:00,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12:00 до13:00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Ольга Михайловна,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специалист</w:t>
            </w:r>
          </w:p>
        </w:tc>
      </w:tr>
      <w:tr w:rsidR="009E6453" w:rsidRPr="009E6453" w:rsidTr="009E645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до17:00,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12:00 до13:00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453" w:rsidRPr="009E6453" w:rsidTr="009E645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453" w:rsidRPr="009E6453" w:rsidTr="009E645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до17:00,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перерыв с 12:00 до13:00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453" w:rsidRPr="009E6453" w:rsidTr="009E645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09:00 до12:00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преддверии экзаменационной кампании в Азовском районе работает «горячая линия»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Специалист Азовского районного отдела образования готов ответить на вопросы, связанные с проведением ГИА: об экзаменационных процедурах, организационных требованиях, а также по телефону можно сообщить о нарушениях правил проведения экзамена.</w:t>
      </w:r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Обращение на «горячую линию» позволяет оперативно реагировать и предотвращать внештатные ситуации во время подготовки и на самих экзаменах.  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Также такие «горячие линии» работают во всех общеобразовательных организациях Азовского района.</w:t>
      </w:r>
    </w:p>
    <w:p w:rsidR="009E6453" w:rsidRPr="009E6453" w:rsidRDefault="009E6453" w:rsidP="009E645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9E6453" w:rsidRDefault="009E6453" w:rsidP="009E645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</w:p>
    <w:p w:rsidR="009E6453" w:rsidRDefault="009E6453" w:rsidP="009E645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</w:p>
    <w:p w:rsidR="009E6453" w:rsidRDefault="009E6453" w:rsidP="009E645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</w:p>
    <w:p w:rsidR="009E6453" w:rsidRPr="009E6453" w:rsidRDefault="009E6453" w:rsidP="009E645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7" w:history="1">
        <w:r w:rsidRPr="009E6453">
          <w:rPr>
            <w:rFonts w:ascii="inherit" w:eastAsia="Times New Roman" w:hAnsi="inherit" w:cs="Segoe UI"/>
            <w:color w:val="007BFF"/>
            <w:sz w:val="36"/>
            <w:szCs w:val="36"/>
            <w:u w:val="single"/>
            <w:lang w:eastAsia="ru-RU"/>
          </w:rPr>
          <w:t>Государственная итоговая аттестация 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  </w:r>
      </w:hyperlink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       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Рособрнадзором</w:t>
      </w:r>
      <w:proofErr w:type="spellEnd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Для обучающихся, получивших «незачет» или не явившиеся на итоговое собеседование по русскому языку в основной срок по уважительным причинам (болезнь или иные обстоятельства), подтвержденным документально, предусмотрены дополнительные сроки проведения.</w:t>
      </w:r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Формы проведения и участники ГИА-9</w:t>
      </w:r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      </w:t>
      </w:r>
      <w:proofErr w:type="gramStart"/>
      <w:r w:rsidRPr="009E6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Основной государственный экзамен (далее - ОГЭ)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 образовательных организациях, расположенных за пределами территории</w:t>
      </w:r>
      <w:proofErr w:type="gramEnd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</w:t>
      </w:r>
      <w:proofErr w:type="gramEnd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 ГИА.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</w:t>
      </w:r>
      <w:proofErr w:type="gramStart"/>
      <w:r w:rsidRPr="009E6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Государственный выпускной экзамен (далее - ГВЭ) 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проводится</w:t>
      </w:r>
      <w:r w:rsidRPr="009E6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для данных лиц увеличивается на 1,5 часа.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Условием получения обучающимися аттестата об основном общем образовании является успешное прохождение ГИА-9.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</w:t>
      </w:r>
      <w:r w:rsidRPr="009E6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</w:t>
      </w:r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      </w:t>
      </w:r>
      <w:r w:rsidRPr="009E645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(включительно)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       Федеральным институтом педагогических измерений разработаны задания для ГИА-9 и размещены в открытом доступе в сети Интернет на сайте </w:t>
      </w:r>
      <w:hyperlink r:id="rId8" w:tgtFrame="_blank" w:history="1">
        <w:r w:rsidRPr="009E6453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ФИПИ</w:t>
        </w:r>
      </w:hyperlink>
    </w:p>
    <w:p w:rsidR="009E6453" w:rsidRPr="009E6453" w:rsidRDefault="009E6453" w:rsidP="009E645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9E6453" w:rsidRPr="009E6453" w:rsidRDefault="009E6453" w:rsidP="009E645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9" w:history="1">
        <w:r w:rsidRPr="009E6453">
          <w:rPr>
            <w:rFonts w:ascii="inherit" w:eastAsia="Times New Roman" w:hAnsi="inherit" w:cs="Segoe UI"/>
            <w:color w:val="007BFF"/>
            <w:sz w:val="36"/>
            <w:szCs w:val="36"/>
            <w:u w:val="single"/>
            <w:lang w:eastAsia="ru-RU"/>
          </w:rPr>
          <w:t>Документы ГИА 9</w:t>
        </w:r>
      </w:hyperlink>
    </w:p>
    <w:tbl>
      <w:tblPr>
        <w:tblW w:w="11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1090"/>
      </w:tblGrid>
      <w:tr w:rsidR="009E6453" w:rsidRPr="009E6453" w:rsidTr="009E6453">
        <w:tc>
          <w:tcPr>
            <w:tcW w:w="780" w:type="dxa"/>
            <w:vAlign w:val="center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BFF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http://azovroo.ru/media/system/filetypes/pdf.png">
                    <a:hlinkClick xmlns:a="http://schemas.openxmlformats.org/drawingml/2006/main" r:id="rId10" tgtFrame="&quot;_blank&quot;" tooltip="&quot;Приказ №190-15213 от 07.11.2018г. Порядок ГИА-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zovroo.ru/media/system/filetypes/pdf.png">
                            <a:hlinkClick r:id="rId10" tgtFrame="&quot;_blank&quot;" tooltip="&quot;Приказ №190-15213 от 07.11.2018г. Порядок ГИА-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outlineLvl w:val="4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2" w:tgtFrame="_blank" w:tooltip="Приказ №190-15213 от 07.11.2018г. Порядок ГИА-9" w:history="1">
              <w:r w:rsidRPr="009E6453">
                <w:rPr>
                  <w:rFonts w:ascii="inherit" w:eastAsia="Times New Roman" w:hAnsi="inherit" w:cs="Times New Roman"/>
                  <w:color w:val="007BFF"/>
                  <w:sz w:val="20"/>
                  <w:szCs w:val="20"/>
                  <w:u w:val="single"/>
                  <w:lang w:eastAsia="ru-RU"/>
                </w:rPr>
                <w:t>Приказ №190-15213 от 07.11.2018г. Порядок ГИА-9</w:t>
              </w:r>
            </w:hyperlink>
          </w:p>
        </w:tc>
      </w:tr>
      <w:tr w:rsidR="009E6453" w:rsidRPr="009E6453" w:rsidTr="009E6453">
        <w:tc>
          <w:tcPr>
            <w:tcW w:w="780" w:type="dxa"/>
            <w:vAlign w:val="center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BFF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" name="Рисунок 2" descr="http://azovroo.ru/media/system/filetypes/pdf.png">
                    <a:hlinkClick xmlns:a="http://schemas.openxmlformats.org/drawingml/2006/main" r:id="rId13" tgtFrame="&quot;_blank&quot;" tooltip="&quot;Федеральный закон от 29.12.2012г. № 273-ФЗ (ред. от 02.07.2021) &quot;Об образовании в Российской Федерации&quot; (с изм. и доп., вступ. в силу с 01.09.202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zovroo.ru/media/system/filetypes/pdf.png">
                            <a:hlinkClick r:id="rId13" tgtFrame="&quot;_blank&quot;" tooltip="&quot;Федеральный закон от 29.12.2012г. № 273-ФЗ (ред. от 02.07.2021) &quot;Об образовании в Российской Федерации&quot; (с изм. и доп., вступ. в силу с 01.09.202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outlineLvl w:val="4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4" w:tgtFrame="_blank" w:tooltip="Федеральный закон от 29.12.2012г. № 273-ФЗ (ред. от 02.07.2021) &quot;Об образовании в Российской Федерации&quot; (с изм. и доп., вступ. в силу с 01.09.2021)" w:history="1">
              <w:r w:rsidRPr="009E6453">
                <w:rPr>
                  <w:rFonts w:ascii="inherit" w:eastAsia="Times New Roman" w:hAnsi="inherit" w:cs="Times New Roman"/>
                  <w:color w:val="007BFF"/>
                  <w:sz w:val="20"/>
                  <w:szCs w:val="20"/>
                  <w:u w:val="single"/>
                  <w:lang w:eastAsia="ru-RU"/>
                </w:rPr>
                <w:t>Федеральный закон от 29.12.2012г. № 273-ФЗ (ред. от 02.07.2021) "Об образовании в Российской Федерации" (с изм. и доп., вступ. в силу с 01.09.2021)</w:t>
              </w:r>
            </w:hyperlink>
          </w:p>
        </w:tc>
      </w:tr>
    </w:tbl>
    <w:p w:rsidR="009E6453" w:rsidRPr="009E6453" w:rsidRDefault="009E6453" w:rsidP="009E6453">
      <w:pPr>
        <w:spacing w:after="0" w:line="240" w:lineRule="auto"/>
        <w:rPr>
          <w:rFonts w:ascii="Segoe UI" w:eastAsia="Times New Roman" w:hAnsi="Segoe UI" w:cs="Segoe UI"/>
          <w:vanish/>
          <w:color w:val="212529"/>
          <w:sz w:val="24"/>
          <w:szCs w:val="24"/>
          <w:lang w:eastAsia="ru-RU"/>
        </w:rPr>
      </w:pPr>
    </w:p>
    <w:tbl>
      <w:tblPr>
        <w:tblW w:w="11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1090"/>
      </w:tblGrid>
      <w:tr w:rsidR="009E6453" w:rsidRPr="009E6453" w:rsidTr="009E6453">
        <w:tc>
          <w:tcPr>
            <w:tcW w:w="780" w:type="dxa"/>
            <w:vAlign w:val="center"/>
            <w:hideMark/>
          </w:tcPr>
          <w:p w:rsidR="009E6453" w:rsidRPr="009E6453" w:rsidRDefault="009E6453" w:rsidP="009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BFF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47675"/>
                  <wp:effectExtent l="0" t="0" r="0" b="9525"/>
                  <wp:docPr id="1" name="Рисунок 1" descr="http://azovroo.ru/media/system/filetypes/rtf.png">
                    <a:hlinkClick xmlns:a="http://schemas.openxmlformats.org/drawingml/2006/main" r:id="rId15" tgtFrame="&quot;_blank&quot;" tooltip="&quot;Федеральный закон от 27 июля 2006 г N 152 ФЗ О персональных данных с изменения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zovroo.ru/media/system/filetypes/rtf.png">
                            <a:hlinkClick r:id="rId15" tgtFrame="&quot;_blank&quot;" tooltip="&quot;Федеральный закон от 27 июля 2006 г N 152 ФЗ О персональных данных с изменения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6453" w:rsidRPr="009E6453" w:rsidRDefault="009E6453" w:rsidP="009E6453">
            <w:pPr>
              <w:spacing w:after="100" w:afterAutospacing="1" w:line="240" w:lineRule="auto"/>
              <w:outlineLvl w:val="4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7" w:tgtFrame="_blank" w:tooltip="Федеральный закон от 27 июля 2006 г N 152 ФЗ О персональных данных с изменениями" w:history="1">
              <w:r w:rsidRPr="009E6453">
                <w:rPr>
                  <w:rFonts w:ascii="inherit" w:eastAsia="Times New Roman" w:hAnsi="inherit" w:cs="Times New Roman"/>
                  <w:color w:val="007BFF"/>
                  <w:sz w:val="20"/>
                  <w:szCs w:val="20"/>
                  <w:u w:val="single"/>
                  <w:lang w:eastAsia="ru-RU"/>
                </w:rPr>
                <w:t>Федеральный закон от 27 июля 2006 г N 152 ФЗ О персональных данных с изменениями</w:t>
              </w:r>
            </w:hyperlink>
          </w:p>
        </w:tc>
      </w:tr>
    </w:tbl>
    <w:p w:rsidR="009E6453" w:rsidRPr="009E6453" w:rsidRDefault="009E6453" w:rsidP="009E645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9E6453" w:rsidRPr="009E6453" w:rsidRDefault="009E6453" w:rsidP="009E645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  <w:lang w:eastAsia="ru-RU"/>
        </w:rPr>
      </w:pPr>
      <w:hyperlink r:id="rId18" w:history="1">
        <w:r w:rsidRPr="009E6453">
          <w:rPr>
            <w:rFonts w:ascii="inherit" w:eastAsia="Times New Roman" w:hAnsi="inherit" w:cs="Segoe UI"/>
            <w:color w:val="007BFF"/>
            <w:sz w:val="36"/>
            <w:szCs w:val="36"/>
            <w:u w:val="single"/>
            <w:lang w:eastAsia="ru-RU"/>
          </w:rPr>
          <w:t>ФИПИ опубликовал проекты демоверсий КИМ ОГЭ на 2022 год</w:t>
        </w:r>
      </w:hyperlink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сайте ФИПИ представлены </w:t>
      </w:r>
      <w:hyperlink r:id="rId19" w:anchor="!/tab/173801626-1" w:tgtFrame="_blank" w:history="1">
        <w:r w:rsidRPr="009E6453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проекты документов</w:t>
        </w:r>
      </w:hyperlink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определяющих структуру и содержание контрольных измерительных материалов основного государственного экзамена в 2022 году: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кодификаторы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экзамена;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спецификации контрольных измерительных материалов для проведения основного государственного экзамена по общеобразовательным предметам обучающихся, освоивших основные общеобразовательные программы основного общего образования;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– демонстрационные варианты контрольных измерительных материалов для проведения основного государственного экзамена по общеобразовательным предметам обучающихся, освоивших основные общеобразовательные программы основного общего образования.</w:t>
      </w:r>
      <w:r w:rsidRPr="009E645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Изменения в проектах КИМ ОГЭ и итогового собеседования 2022 года по сравнению с 2021 годом отсутствуют.</w:t>
      </w:r>
    </w:p>
    <w:p w:rsidR="009E6453" w:rsidRPr="009E6453" w:rsidRDefault="009E6453" w:rsidP="009E645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645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Источник: </w:t>
      </w:r>
      <w:hyperlink r:id="rId20" w:tgtFrame="_blank" w:history="1">
        <w:r w:rsidRPr="009E6453">
          <w:rPr>
            <w:rFonts w:ascii="Segoe UI" w:eastAsia="Times New Roman" w:hAnsi="Segoe UI" w:cs="Segoe UI"/>
            <w:color w:val="0056B3"/>
            <w:sz w:val="24"/>
            <w:szCs w:val="24"/>
            <w:u w:val="single"/>
            <w:lang w:eastAsia="ru-RU"/>
          </w:rPr>
          <w:t>https://rcoi61.ru/fipi-opublikoval-proekty-demoversiy-kim-oge-na-2022-god</w:t>
        </w:r>
      </w:hyperlink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</w:p>
    <w:p w:rsidR="009E6453" w:rsidRDefault="009E6453" w:rsidP="009E6453">
      <w:pPr>
        <w:pStyle w:val="1"/>
        <w:spacing w:before="0" w:beforeAutospacing="0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lastRenderedPageBreak/>
        <w:t>Итоговое собеседование</w:t>
      </w:r>
    </w:p>
    <w:p w:rsidR="009E6453" w:rsidRDefault="009E6453" w:rsidP="009E6453">
      <w:pPr>
        <w:pStyle w:val="2"/>
        <w:spacing w:before="0" w:beforeAutospacing="0"/>
        <w:rPr>
          <w:rFonts w:ascii="inherit" w:hAnsi="inherit" w:cs="Segoe UI"/>
          <w:b w:val="0"/>
          <w:bCs w:val="0"/>
          <w:color w:val="212529"/>
        </w:rPr>
      </w:pPr>
      <w:hyperlink r:id="rId21" w:history="1">
        <w:r>
          <w:rPr>
            <w:rStyle w:val="a3"/>
            <w:rFonts w:ascii="inherit" w:hAnsi="inherit" w:cs="Segoe UI"/>
            <w:b w:val="0"/>
            <w:bCs w:val="0"/>
            <w:color w:val="007BFF"/>
          </w:rPr>
          <w:t>Итоговое собеседование по русскому языку в 9 классах</w:t>
        </w:r>
      </w:hyperlink>
    </w:p>
    <w:p w:rsidR="009E6453" w:rsidRDefault="009E6453" w:rsidP="009E6453">
      <w:pPr>
        <w:pStyle w:val="a4"/>
        <w:spacing w:before="0" w:beforeAutospacing="0"/>
        <w:rPr>
          <w:rFonts w:ascii="Segoe UI" w:hAnsi="Segoe UI" w:cs="Segoe UI"/>
          <w:color w:val="212529"/>
        </w:rPr>
      </w:pPr>
      <w:r>
        <w:rPr>
          <w:rStyle w:val="a6"/>
          <w:rFonts w:ascii="Segoe UI" w:hAnsi="Segoe UI" w:cs="Segoe UI"/>
          <w:color w:val="212529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>
        <w:rPr>
          <w:rStyle w:val="a6"/>
          <w:rFonts w:ascii="Segoe UI" w:hAnsi="Segoe UI" w:cs="Segoe UI"/>
          <w:color w:val="212529"/>
        </w:rPr>
        <w:t>Рособрнадзором</w:t>
      </w:r>
      <w:proofErr w:type="spellEnd"/>
      <w:r>
        <w:rPr>
          <w:rStyle w:val="a6"/>
          <w:rFonts w:ascii="Segoe UI" w:hAnsi="Segoe UI" w:cs="Segoe UI"/>
          <w:color w:val="212529"/>
        </w:rPr>
        <w:t>.</w:t>
      </w:r>
    </w:p>
    <w:p w:rsidR="009E6453" w:rsidRDefault="009E6453" w:rsidP="009E6453">
      <w:pPr>
        <w:pStyle w:val="a4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u w:val="single"/>
        </w:rPr>
        <w:t xml:space="preserve">Для участия подается заявление не </w:t>
      </w:r>
      <w:proofErr w:type="gramStart"/>
      <w:r>
        <w:rPr>
          <w:rFonts w:ascii="Segoe UI" w:hAnsi="Segoe UI" w:cs="Segoe UI"/>
          <w:color w:val="212529"/>
          <w:u w:val="single"/>
        </w:rPr>
        <w:t>позднее</w:t>
      </w:r>
      <w:proofErr w:type="gramEnd"/>
      <w:r>
        <w:rPr>
          <w:rFonts w:ascii="Segoe UI" w:hAnsi="Segoe UI" w:cs="Segoe UI"/>
          <w:color w:val="212529"/>
          <w:u w:val="single"/>
        </w:rPr>
        <w:t xml:space="preserve"> чем за две недели до начала проведения итогового собеседования по русскому языку:</w:t>
      </w:r>
    </w:p>
    <w:p w:rsidR="009E6453" w:rsidRDefault="009E6453" w:rsidP="009E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подают заявления в образовательные организации, в которых осваивают образовательные программы основного общего образования;</w:t>
      </w:r>
    </w:p>
    <w:p w:rsidR="009E6453" w:rsidRDefault="009E6453" w:rsidP="009E6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экстерны - в образовательную организацию по выбору экстерна.</w:t>
      </w:r>
    </w:p>
    <w:p w:rsidR="009E6453" w:rsidRDefault="009E6453" w:rsidP="009E6453">
      <w:pPr>
        <w:pStyle w:val="a4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  <w:r>
        <w:rPr>
          <w:rFonts w:ascii="Segoe UI" w:hAnsi="Segoe UI" w:cs="Segoe UI"/>
          <w:color w:val="212529"/>
        </w:rPr>
        <w:br/>
        <w:t xml:space="preserve">Комплекты текстов, тем и заданий доставляются </w:t>
      </w:r>
      <w:proofErr w:type="spellStart"/>
      <w:r>
        <w:rPr>
          <w:rFonts w:ascii="Segoe UI" w:hAnsi="Segoe UI" w:cs="Segoe UI"/>
          <w:color w:val="212529"/>
        </w:rPr>
        <w:t>Рособрнадзором</w:t>
      </w:r>
      <w:proofErr w:type="spellEnd"/>
      <w:r>
        <w:rPr>
          <w:rFonts w:ascii="Segoe UI" w:hAnsi="Segoe UI" w:cs="Segoe UI"/>
          <w:color w:val="212529"/>
        </w:rPr>
        <w:t xml:space="preserve"> в день проведения итогового собеседования по русскому языку.</w:t>
      </w:r>
    </w:p>
    <w:p w:rsidR="009E6453" w:rsidRDefault="009E6453" w:rsidP="009E6453">
      <w:pPr>
        <w:pStyle w:val="a4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u w:val="single"/>
        </w:rPr>
        <w:t>Задания итогового собеседования по русскому языку:</w:t>
      </w:r>
    </w:p>
    <w:p w:rsidR="009E6453" w:rsidRDefault="009E6453" w:rsidP="009E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чтение текста вслух;</w:t>
      </w:r>
    </w:p>
    <w:p w:rsidR="009E6453" w:rsidRDefault="009E6453" w:rsidP="009E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пересказ текста с высказыванием по проблеме текста;</w:t>
      </w:r>
    </w:p>
    <w:p w:rsidR="009E6453" w:rsidRDefault="009E6453" w:rsidP="009E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монологическое высказывание по одной из выбранных тем;</w:t>
      </w:r>
    </w:p>
    <w:p w:rsidR="009E6453" w:rsidRDefault="009E6453" w:rsidP="009E64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диалог с экзаменатором-собеседником.</w:t>
      </w:r>
    </w:p>
    <w:p w:rsidR="009E6453" w:rsidRDefault="009E6453" w:rsidP="009E6453">
      <w:pPr>
        <w:pStyle w:val="a4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обучающихся с ОВЗ, обучающихся - детей-инвалидов и инвалидов продолжительность итогового собеседования по русскому языку увеличивается на 30 минут.</w:t>
      </w:r>
      <w:r>
        <w:rPr>
          <w:rFonts w:ascii="Segoe UI" w:hAnsi="Segoe UI" w:cs="Segoe UI"/>
          <w:color w:val="212529"/>
        </w:rPr>
        <w:br/>
        <w:t xml:space="preserve">Проверка ответов завершается не позднее чем через пять календарных дней </w:t>
      </w:r>
      <w:proofErr w:type="gramStart"/>
      <w:r>
        <w:rPr>
          <w:rFonts w:ascii="Segoe UI" w:hAnsi="Segoe UI" w:cs="Segoe UI"/>
          <w:color w:val="212529"/>
        </w:rPr>
        <w:t>с даты</w:t>
      </w:r>
      <w:proofErr w:type="gramEnd"/>
      <w:r>
        <w:rPr>
          <w:rFonts w:ascii="Segoe UI" w:hAnsi="Segoe UI" w:cs="Segoe UI"/>
          <w:color w:val="212529"/>
        </w:rPr>
        <w:t xml:space="preserve"> его проведения. Результатом итогового собеседования по русскому языку является «зачет» или «незачет».</w:t>
      </w:r>
      <w:r>
        <w:rPr>
          <w:rFonts w:ascii="Segoe UI" w:hAnsi="Segoe UI" w:cs="Segoe UI"/>
          <w:color w:val="212529"/>
        </w:rPr>
        <w:br/>
        <w:t> </w:t>
      </w:r>
    </w:p>
    <w:p w:rsidR="009E6453" w:rsidRDefault="009E6453" w:rsidP="009E6453">
      <w:pPr>
        <w:pStyle w:val="a4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u w:val="single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мая):</w:t>
      </w:r>
    </w:p>
    <w:p w:rsidR="009E6453" w:rsidRDefault="009E6453" w:rsidP="009E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получившие неудовлетворительный результат («незачет»);</w:t>
      </w:r>
    </w:p>
    <w:p w:rsidR="009E6453" w:rsidRDefault="009E6453" w:rsidP="009E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неявившиеся по уважительным причинам (болезнь или иные обстоятельства), подтвержденным документально;</w:t>
      </w:r>
    </w:p>
    <w:p w:rsidR="009E6453" w:rsidRPr="009E6453" w:rsidRDefault="009E6453" w:rsidP="009E6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незавершившие</w:t>
      </w:r>
      <w:proofErr w:type="spellEnd"/>
      <w:r>
        <w:rPr>
          <w:rFonts w:ascii="Segoe UI" w:hAnsi="Segoe UI" w:cs="Segoe UI"/>
          <w:color w:val="212529"/>
        </w:rPr>
        <w:t xml:space="preserve"> работу по уважительным причинам (болезнь или иные обстоятельства), подтвержденным документально.</w:t>
      </w:r>
      <w:bookmarkStart w:id="0" w:name="_GoBack"/>
      <w:bookmarkEnd w:id="0"/>
    </w:p>
    <w:p w:rsidR="00B40A4B" w:rsidRDefault="00B40A4B"/>
    <w:sectPr w:rsidR="00B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55E"/>
    <w:multiLevelType w:val="multilevel"/>
    <w:tmpl w:val="A3CC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5738D"/>
    <w:multiLevelType w:val="multilevel"/>
    <w:tmpl w:val="5E06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177A5"/>
    <w:multiLevelType w:val="multilevel"/>
    <w:tmpl w:val="A13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5"/>
    <w:rsid w:val="008500F5"/>
    <w:rsid w:val="009E6453"/>
    <w:rsid w:val="00B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E64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64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4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6453"/>
    <w:rPr>
      <w:i/>
      <w:iCs/>
    </w:rPr>
  </w:style>
  <w:style w:type="character" w:styleId="a6">
    <w:name w:val="Strong"/>
    <w:basedOn w:val="a0"/>
    <w:uiPriority w:val="22"/>
    <w:qFormat/>
    <w:rsid w:val="009E64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E64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64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4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6453"/>
    <w:rPr>
      <w:i/>
      <w:iCs/>
    </w:rPr>
  </w:style>
  <w:style w:type="character" w:styleId="a6">
    <w:name w:val="Strong"/>
    <w:basedOn w:val="a0"/>
    <w:uiPriority w:val="22"/>
    <w:qFormat/>
    <w:rsid w:val="009E64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://azovroo.ru/media/2021/10/20/32/a77d5fd7f58bb4467c09.pdf" TargetMode="External"/><Relationship Id="rId18" Type="http://schemas.openxmlformats.org/officeDocument/2006/relationships/hyperlink" Target="http://azovroo.ru/article/gia9_2022_news_249?this_year=2020-2021%20%D1%83%D1%87%D0%B5%D0%B1%D0%BD%D1%8B%D0%B9%20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zovroo.ru/article/itog_sobesed_9cl_21-22?this_year=2020-2021%20%D1%83%D1%87%D0%B5%D0%B1%D0%BD%D1%8B%D0%B9%20%D0%B3%D0%BE%D0%B4" TargetMode="External"/><Relationship Id="rId7" Type="http://schemas.openxmlformats.org/officeDocument/2006/relationships/hyperlink" Target="http://azovroo.ru/article/2092021gia9n?this_year=2020-2021%20%D1%83%D1%87%D0%B5%D0%B1%D0%BD%D1%8B%D0%B9%20%D0%B3%D0%BE%D0%B4" TargetMode="External"/><Relationship Id="rId12" Type="http://schemas.openxmlformats.org/officeDocument/2006/relationships/hyperlink" Target="http://azovroo.ru/media/2021/10/28/a4/43bcff31987818097be7.pdf" TargetMode="External"/><Relationship Id="rId17" Type="http://schemas.openxmlformats.org/officeDocument/2006/relationships/hyperlink" Target="http://azovroo.ru/media/2021/10/26/97/25c39aea09cc0d249efa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rcoi61.ru/fipi-opublikoval-proekty-demoversiy-kim-oge-na-2022-g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zovroo.ru/article/gl_gia2022?this_year=2020-2021%20%D1%83%D1%87%D0%B5%D0%B1%D0%BD%D1%8B%D0%B9%20%D0%B3%D0%BE%D0%B4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azovroo.ru/media/2021/10/26/97/25c39aea09cc0d249efa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zovroo.ru/media/2021/10/28/a4/43bcff31987818097be7.pdf" TargetMode="External"/><Relationship Id="rId19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ovroo.ru/article/gia9_docs?this_year=2020-2021%20%D1%83%D1%87%D0%B5%D0%B1%D0%BD%D1%8B%D0%B9%20%D0%B3%D0%BE%D0%B4" TargetMode="External"/><Relationship Id="rId14" Type="http://schemas.openxmlformats.org/officeDocument/2006/relationships/hyperlink" Target="http://azovroo.ru/media/2021/10/20/32/a77d5fd7f58bb4467c0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ОШШ</dc:creator>
  <cp:keywords/>
  <dc:description/>
  <cp:lastModifiedBy>Новониколаевская ОШШ</cp:lastModifiedBy>
  <cp:revision>3</cp:revision>
  <dcterms:created xsi:type="dcterms:W3CDTF">2021-11-17T10:37:00Z</dcterms:created>
  <dcterms:modified xsi:type="dcterms:W3CDTF">2021-11-17T10:39:00Z</dcterms:modified>
</cp:coreProperties>
</file>