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D" w:rsidRDefault="002164D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27235" cy="6995795"/>
            <wp:effectExtent l="19050" t="0" r="0" b="0"/>
            <wp:docPr id="1" name="Рисунок 1" descr="C:\Users\Елена\Desktop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35" cy="6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/>
      </w:tblPr>
      <w:tblGrid>
        <w:gridCol w:w="1424"/>
        <w:gridCol w:w="1653"/>
      </w:tblGrid>
      <w:tr w:rsidR="00BB7BF5" w:rsidRPr="004B05E9" w:rsidTr="00BB7BF5">
        <w:tc>
          <w:tcPr>
            <w:tcW w:w="1424" w:type="dxa"/>
          </w:tcPr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BB7BF5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BB7BF5" w:rsidRPr="00F86E0C" w:rsidRDefault="00BB7BF5" w:rsidP="00BB7BF5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4B05E9" w:rsidRDefault="004B05E9" w:rsidP="00BB7BF5">
            <w:pPr>
              <w:autoSpaceDE w:val="0"/>
              <w:autoSpaceDN w:val="0"/>
              <w:adjustRightInd w:val="0"/>
              <w:jc w:val="both"/>
            </w:pPr>
            <w:r w:rsidRPr="004B05E9">
              <w:t>11Д45000301000</w:t>
            </w:r>
          </w:p>
          <w:p w:rsidR="00BB7BF5" w:rsidRPr="004B05E9" w:rsidRDefault="004B05E9" w:rsidP="00BB7BF5">
            <w:pPr>
              <w:autoSpaceDE w:val="0"/>
              <w:autoSpaceDN w:val="0"/>
              <w:adjustRightInd w:val="0"/>
              <w:jc w:val="both"/>
            </w:pPr>
            <w:r w:rsidRPr="004B05E9">
              <w:t>201066100</w:t>
            </w:r>
          </w:p>
        </w:tc>
      </w:tr>
    </w:tbl>
    <w:p w:rsidR="001A753E" w:rsidRPr="001A11A4" w:rsidRDefault="001A753E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1A753E" w:rsidRDefault="001A753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E" w:rsidRPr="00132EE7" w:rsidRDefault="001B2DAF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E7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7"/>
        <w:gridCol w:w="1688"/>
        <w:gridCol w:w="1124"/>
        <w:gridCol w:w="1265"/>
        <w:gridCol w:w="3371"/>
        <w:gridCol w:w="1265"/>
        <w:gridCol w:w="843"/>
        <w:gridCol w:w="1265"/>
        <w:gridCol w:w="1266"/>
        <w:gridCol w:w="1264"/>
      </w:tblGrid>
      <w:tr w:rsidR="00E539B5" w:rsidRPr="00FF0EC5" w:rsidTr="00E01FBB">
        <w:trPr>
          <w:trHeight w:val="4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:rsidTr="00E01FBB">
        <w:trPr>
          <w:trHeight w:val="69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:rsidTr="00E01FBB">
        <w:trPr>
          <w:trHeight w:val="62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:rsidTr="00E01FBB">
        <w:trPr>
          <w:trHeight w:val="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E539B5" w:rsidRPr="00C60F6D" w:rsidTr="00E01FBB">
        <w:trPr>
          <w:trHeight w:val="2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EF" w:rsidRDefault="00F833EF" w:rsidP="00F833E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6060100001321468204</w:t>
            </w:r>
            <w:r w:rsidRPr="004B05E9">
              <w:t>11Д45000301000</w:t>
            </w:r>
          </w:p>
          <w:p w:rsidR="0015659D" w:rsidRPr="003B617E" w:rsidRDefault="00F833EF" w:rsidP="00F833EF">
            <w:pPr>
              <w:rPr>
                <w:bCs/>
              </w:rPr>
            </w:pPr>
            <w:r w:rsidRPr="004B05E9">
              <w:t>201066100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932CBD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E539B5" w:rsidRPr="00C60F6D" w:rsidTr="00E01FBB">
        <w:trPr>
          <w:trHeight w:val="2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3763BB" w:rsidRPr="00C60F6D" w:rsidTr="00E01FBB">
        <w:trPr>
          <w:trHeight w:val="2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BB" w:rsidRPr="003B617E" w:rsidRDefault="003763BB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BB" w:rsidRPr="003B617E" w:rsidRDefault="003763BB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BB" w:rsidRPr="003B617E" w:rsidRDefault="003763BB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BB" w:rsidRPr="003B617E" w:rsidRDefault="003763BB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3763BB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3763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3763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3763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E01F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3B617E" w:rsidRDefault="00E01FBB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539B5" w:rsidRPr="00C60F6D" w:rsidTr="00E01FBB">
        <w:trPr>
          <w:trHeight w:val="20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9D" w:rsidRPr="003B617E" w:rsidRDefault="0015659D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15659D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</w:pPr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3B617E" w:rsidRDefault="00E01FBB" w:rsidP="00BB7BF5">
            <w:pPr>
              <w:jc w:val="center"/>
            </w:pPr>
            <w:r>
              <w:t>100%</w:t>
            </w:r>
          </w:p>
        </w:tc>
      </w:tr>
    </w:tbl>
    <w:p w:rsidR="00BB7BF5" w:rsidRPr="00F00380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ED6EE7" w:rsidRDefault="00ED6EE7" w:rsidP="001B2DAF">
      <w:pPr>
        <w:outlineLvl w:val="3"/>
        <w:rPr>
          <w:sz w:val="24"/>
          <w:szCs w:val="24"/>
        </w:rPr>
      </w:pPr>
    </w:p>
    <w:p w:rsidR="003C3B1F" w:rsidRDefault="003C3B1F" w:rsidP="001B2DAF">
      <w:pPr>
        <w:outlineLvl w:val="3"/>
        <w:rPr>
          <w:sz w:val="24"/>
          <w:szCs w:val="24"/>
        </w:rPr>
      </w:pPr>
    </w:p>
    <w:p w:rsidR="003C3B1F" w:rsidRDefault="003C3B1F" w:rsidP="001B2DAF">
      <w:pPr>
        <w:outlineLvl w:val="3"/>
        <w:rPr>
          <w:sz w:val="24"/>
          <w:szCs w:val="24"/>
        </w:rPr>
      </w:pP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BB7BF5">
              <w:rPr>
                <w:bCs/>
                <w:color w:val="000000"/>
              </w:rPr>
              <w:t>19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BB7BF5">
              <w:rPr>
                <w:bCs/>
                <w:color w:val="000000"/>
              </w:rPr>
              <w:t xml:space="preserve">20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BB7BF5">
              <w:rPr>
                <w:bCs/>
                <w:color w:val="000000"/>
              </w:rPr>
              <w:t>18 год (очередной финансо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BB7BF5">
              <w:rPr>
                <w:bCs/>
                <w:color w:val="000000"/>
              </w:rPr>
              <w:t xml:space="preserve">19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BB7BF5">
              <w:rPr>
                <w:bCs/>
                <w:color w:val="000000"/>
              </w:rPr>
              <w:t xml:space="preserve">20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EF" w:rsidRDefault="00F833EF" w:rsidP="00F833E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6060100001321468204</w:t>
            </w:r>
            <w:r w:rsidRPr="004B05E9">
              <w:t>11Д45000301000</w:t>
            </w:r>
          </w:p>
          <w:p w:rsidR="00BB7BF5" w:rsidRPr="003B617E" w:rsidRDefault="00F833EF" w:rsidP="00F833EF">
            <w:pPr>
              <w:widowControl w:val="0"/>
              <w:spacing w:line="232" w:lineRule="auto"/>
            </w:pPr>
            <w:r w:rsidRPr="004B05E9">
              <w:t>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932CBD" w:rsidP="003B617E">
            <w:pPr>
              <w:widowControl w:val="0"/>
              <w:spacing w:line="232" w:lineRule="auto"/>
              <w:jc w:val="center"/>
            </w:pPr>
            <w:r>
              <w:t>10,5ч.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  <w:p w:rsidR="00BB7BF5" w:rsidRPr="003B617E" w:rsidRDefault="00932CBD" w:rsidP="003B617E">
            <w:pPr>
              <w:widowControl w:val="0"/>
              <w:spacing w:line="232" w:lineRule="auto"/>
              <w:jc w:val="center"/>
            </w:pPr>
            <w:r>
              <w:t>1</w:t>
            </w:r>
            <w:r w:rsidR="002904F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Default="00BB7BF5" w:rsidP="003B617E">
            <w:pPr>
              <w:widowControl w:val="0"/>
              <w:spacing w:line="232" w:lineRule="auto"/>
              <w:jc w:val="center"/>
            </w:pPr>
          </w:p>
          <w:p w:rsidR="00932CBD" w:rsidRPr="003B617E" w:rsidRDefault="00932CBD" w:rsidP="003B617E">
            <w:pPr>
              <w:widowControl w:val="0"/>
              <w:spacing w:line="232" w:lineRule="auto"/>
              <w:jc w:val="center"/>
            </w:pPr>
            <w:r>
              <w:t>1</w:t>
            </w:r>
            <w:r w:rsidR="002904F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Default="00BB7BF5" w:rsidP="003B617E">
            <w:pPr>
              <w:widowControl w:val="0"/>
              <w:spacing w:line="232" w:lineRule="auto"/>
              <w:jc w:val="center"/>
            </w:pPr>
          </w:p>
          <w:p w:rsidR="00932CBD" w:rsidRPr="003B617E" w:rsidRDefault="002904FD" w:rsidP="003B617E">
            <w:pPr>
              <w:widowControl w:val="0"/>
              <w:spacing w:line="232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F1998" w:rsidRDefault="007A0A90" w:rsidP="00FC0AE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p w:rsidR="007A0A90" w:rsidRPr="00132EE7" w:rsidRDefault="00D96CA2" w:rsidP="00FC0AE4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32EE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tbl>
      <w:tblPr>
        <w:tblStyle w:val="af1"/>
        <w:tblpPr w:leftFromText="180" w:rightFromText="180" w:vertAnchor="text" w:horzAnchor="page" w:tblpX="12676" w:tblpY="118"/>
        <w:tblW w:w="0" w:type="auto"/>
        <w:tblLook w:val="04A0"/>
      </w:tblPr>
      <w:tblGrid>
        <w:gridCol w:w="1424"/>
        <w:gridCol w:w="1653"/>
      </w:tblGrid>
      <w:tr w:rsidR="00FC0AE4" w:rsidTr="00FC0AE4">
        <w:tc>
          <w:tcPr>
            <w:tcW w:w="1424" w:type="dxa"/>
          </w:tcPr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FC0AE4" w:rsidRPr="00F86E0C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653" w:type="dxa"/>
          </w:tcPr>
          <w:p w:rsidR="00FC0AE4" w:rsidRDefault="00FC0AE4" w:rsidP="00FC0AE4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4B05E9">
              <w:rPr>
                <w:b w:val="0"/>
                <w:sz w:val="20"/>
              </w:rPr>
              <w:t>11Д45000301000</w:t>
            </w:r>
          </w:p>
          <w:p w:rsidR="00FC0AE4" w:rsidRPr="004B05E9" w:rsidRDefault="00FC0AE4" w:rsidP="00FC0AE4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4B05E9">
              <w:rPr>
                <w:b w:val="0"/>
                <w:sz w:val="20"/>
              </w:rPr>
              <w:t>201066100</w:t>
            </w:r>
          </w:p>
        </w:tc>
      </w:tr>
    </w:tbl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3B617E" w:rsidRPr="00BB7BF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Pr="002125AB" w:rsidRDefault="00F833EF" w:rsidP="002125A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2125AB">
              <w:rPr>
                <w:b w:val="0"/>
                <w:bCs/>
                <w:sz w:val="20"/>
              </w:rPr>
              <w:t>6060100001321468204</w:t>
            </w:r>
            <w:r w:rsidR="002125AB" w:rsidRPr="002125AB">
              <w:rPr>
                <w:b w:val="0"/>
                <w:sz w:val="20"/>
              </w:rPr>
              <w:t>11Д45000301000</w:t>
            </w:r>
          </w:p>
          <w:p w:rsidR="00E434E0" w:rsidRPr="003B617E" w:rsidRDefault="002125AB" w:rsidP="002125AB">
            <w:pPr>
              <w:rPr>
                <w:bCs/>
              </w:rPr>
            </w:pPr>
            <w:r w:rsidRPr="002125AB">
              <w:t>201066100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932CBD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 xml:space="preserve">Фактическая посещаемость детей в </w:t>
            </w:r>
            <w:r>
              <w:lastRenderedPageBreak/>
              <w:t>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3B617E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932CBD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932C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932CBD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932CBD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Pr="002125AB" w:rsidRDefault="002125AB" w:rsidP="002125A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2125AB">
              <w:rPr>
                <w:b w:val="0"/>
                <w:bCs/>
                <w:sz w:val="20"/>
              </w:rPr>
              <w:t>6060100001321468204</w:t>
            </w:r>
            <w:r w:rsidRPr="002125AB">
              <w:rPr>
                <w:b w:val="0"/>
                <w:sz w:val="20"/>
              </w:rPr>
              <w:t>11Д45000301000</w:t>
            </w:r>
          </w:p>
          <w:p w:rsidR="003B617E" w:rsidRPr="003B617E" w:rsidRDefault="002125AB" w:rsidP="002125AB">
            <w:r w:rsidRPr="002125AB">
              <w:t>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  <w:p w:rsidR="003B617E" w:rsidRPr="003B617E" w:rsidRDefault="00932CBD" w:rsidP="003763BB">
            <w:pPr>
              <w:widowControl w:val="0"/>
              <w:spacing w:line="232" w:lineRule="auto"/>
              <w:jc w:val="center"/>
            </w:pPr>
            <w:r>
              <w:t>10,5ч.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  <w:p w:rsidR="003B617E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Default="003B617E" w:rsidP="00E434E0">
            <w:pPr>
              <w:widowControl w:val="0"/>
              <w:spacing w:line="232" w:lineRule="auto"/>
              <w:jc w:val="center"/>
            </w:pPr>
          </w:p>
          <w:p w:rsidR="00932CBD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Default="003B617E" w:rsidP="00E434E0">
            <w:pPr>
              <w:widowControl w:val="0"/>
              <w:spacing w:line="232" w:lineRule="auto"/>
              <w:jc w:val="center"/>
            </w:pPr>
          </w:p>
          <w:p w:rsidR="00932CBD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F1998" w:rsidRPr="00ED3D05" w:rsidRDefault="003B617E" w:rsidP="00FC0AE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132EE7" w:rsidRDefault="00D96CA2" w:rsidP="00FC0AE4">
      <w:pPr>
        <w:jc w:val="center"/>
        <w:outlineLvl w:val="3"/>
        <w:rPr>
          <w:b/>
          <w:bCs/>
          <w:sz w:val="24"/>
          <w:szCs w:val="24"/>
        </w:rPr>
      </w:pPr>
      <w:r w:rsidRPr="00132EE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C60F6D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FC0AE4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tbl>
      <w:tblPr>
        <w:tblStyle w:val="af1"/>
        <w:tblpPr w:leftFromText="180" w:rightFromText="180" w:vertAnchor="text" w:horzAnchor="page" w:tblpX="12541" w:tblpY="89"/>
        <w:tblW w:w="0" w:type="auto"/>
        <w:tblLook w:val="04A0"/>
      </w:tblPr>
      <w:tblGrid>
        <w:gridCol w:w="1424"/>
        <w:gridCol w:w="1816"/>
      </w:tblGrid>
      <w:tr w:rsidR="00FC0AE4" w:rsidRPr="00E434E0" w:rsidTr="00FC0AE4">
        <w:tc>
          <w:tcPr>
            <w:tcW w:w="1424" w:type="dxa"/>
          </w:tcPr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FC0AE4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FC0AE4" w:rsidRPr="00F86E0C" w:rsidRDefault="00FC0AE4" w:rsidP="00FC0AE4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816" w:type="dxa"/>
          </w:tcPr>
          <w:p w:rsidR="00FC0AE4" w:rsidRDefault="00FC0AE4" w:rsidP="00FC0AE4">
            <w:pPr>
              <w:rPr>
                <w:bCs/>
              </w:rPr>
            </w:pPr>
            <w:r w:rsidRPr="00F833EF">
              <w:rPr>
                <w:bCs/>
              </w:rPr>
              <w:t>1178500110020000</w:t>
            </w:r>
          </w:p>
          <w:p w:rsidR="00FC0AE4" w:rsidRPr="00E434E0" w:rsidRDefault="00FC0AE4" w:rsidP="00FC0AE4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</w:tr>
    </w:tbl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763BB" w:rsidRPr="00FF0EC5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1178500110020000</w:t>
            </w:r>
          </w:p>
          <w:p w:rsidR="00E434E0" w:rsidRPr="003B617E" w:rsidRDefault="002125AB" w:rsidP="002125AB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:rsidR="003763BB" w:rsidRDefault="003763BB" w:rsidP="003763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1178500110020000</w:t>
            </w:r>
          </w:p>
          <w:p w:rsidR="003844C1" w:rsidRPr="003B617E" w:rsidRDefault="002125AB" w:rsidP="002125AB"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:rsidR="003844C1" w:rsidRPr="003B617E" w:rsidRDefault="00255BBA" w:rsidP="002904FD">
            <w:pPr>
              <w:widowControl w:val="0"/>
              <w:spacing w:line="232" w:lineRule="auto"/>
              <w:jc w:val="center"/>
            </w:pPr>
            <w:r>
              <w:t>1</w:t>
            </w:r>
            <w:r w:rsidR="002904F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255BBA" w:rsidRPr="003B617E" w:rsidRDefault="00255BBA" w:rsidP="00E434E0">
            <w:pPr>
              <w:widowControl w:val="0"/>
              <w:spacing w:line="232" w:lineRule="auto"/>
              <w:jc w:val="center"/>
            </w:pPr>
            <w:r>
              <w:t>1</w:t>
            </w:r>
            <w:r w:rsidR="002904F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255BBA" w:rsidRPr="003B617E" w:rsidRDefault="00255BBA" w:rsidP="00E434E0">
            <w:pPr>
              <w:widowControl w:val="0"/>
              <w:spacing w:line="232" w:lineRule="auto"/>
              <w:jc w:val="center"/>
            </w:pPr>
            <w:r>
              <w:t>1</w:t>
            </w:r>
            <w:r w:rsidR="002904F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139B2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 xml:space="preserve">79 </w:t>
            </w:r>
            <w:r w:rsidR="001139B2">
              <w:t>руб.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FC0AE4" w:rsidRDefault="00FC0AE4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763BB" w:rsidRPr="00132EE7" w:rsidRDefault="003C3B1F" w:rsidP="003C3B1F">
      <w:pPr>
        <w:jc w:val="center"/>
        <w:outlineLvl w:val="3"/>
        <w:rPr>
          <w:b/>
          <w:bCs/>
          <w:sz w:val="24"/>
          <w:szCs w:val="24"/>
        </w:rPr>
      </w:pPr>
      <w:r w:rsidRPr="00132EE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132EE7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/>
      </w:tblPr>
      <w:tblGrid>
        <w:gridCol w:w="1424"/>
        <w:gridCol w:w="1816"/>
      </w:tblGrid>
      <w:tr w:rsidR="003C3B1F" w:rsidRPr="00E434E0" w:rsidTr="003C3B1F">
        <w:tc>
          <w:tcPr>
            <w:tcW w:w="1424" w:type="dxa"/>
          </w:tcPr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3C3B1F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3C3B1F" w:rsidRPr="00F86E0C" w:rsidRDefault="003C3B1F" w:rsidP="003C3B1F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3C3B1F">
            <w:pPr>
              <w:rPr>
                <w:bCs/>
              </w:rPr>
            </w:pPr>
            <w:r w:rsidRPr="00F833EF">
              <w:rPr>
                <w:bCs/>
              </w:rPr>
              <w:t>1178500500020000</w:t>
            </w:r>
          </w:p>
          <w:p w:rsidR="003C3B1F" w:rsidRPr="00E434E0" w:rsidRDefault="00F833EF" w:rsidP="003C3B1F">
            <w:pPr>
              <w:rPr>
                <w:bCs/>
              </w:rPr>
            </w:pPr>
            <w:r w:rsidRPr="00F833EF">
              <w:rPr>
                <w:bCs/>
              </w:rPr>
              <w:t>6007100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932CBD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932CBD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932CBD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</w:tr>
      <w:tr w:rsidR="003C3B1F" w:rsidRPr="00FF0EC5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1178500500020000</w:t>
            </w:r>
          </w:p>
          <w:p w:rsidR="003C3B1F" w:rsidRPr="003B617E" w:rsidRDefault="002125AB" w:rsidP="002125AB">
            <w:pPr>
              <w:rPr>
                <w:bCs/>
              </w:rPr>
            </w:pPr>
            <w:r w:rsidRPr="00F833EF">
              <w:rPr>
                <w:bCs/>
              </w:rPr>
              <w:t>6007100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932CBD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</w:tr>
    </w:tbl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932CBD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номер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условия </w:t>
            </w:r>
            <w:r w:rsidRPr="00FF0EC5">
              <w:rPr>
                <w:bCs/>
                <w:color w:val="000000"/>
              </w:rPr>
              <w:lastRenderedPageBreak/>
              <w:t xml:space="preserve">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932CBD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932CBD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932CBD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1178500500020000</w:t>
            </w:r>
          </w:p>
          <w:p w:rsidR="003C3B1F" w:rsidRPr="003B617E" w:rsidRDefault="002125AB" w:rsidP="002125AB">
            <w:r w:rsidRPr="00F833EF">
              <w:rPr>
                <w:bCs/>
              </w:rPr>
              <w:t>6007100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C3B1F" w:rsidRPr="003B617E" w:rsidRDefault="003C3B1F" w:rsidP="00932CBD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  <w:p w:rsidR="003C3B1F" w:rsidRPr="003B617E" w:rsidRDefault="00255BBA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widowControl w:val="0"/>
              <w:spacing w:line="232" w:lineRule="auto"/>
              <w:jc w:val="center"/>
            </w:pPr>
          </w:p>
          <w:p w:rsidR="00255BBA" w:rsidRPr="003B617E" w:rsidRDefault="00255BBA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widowControl w:val="0"/>
              <w:spacing w:line="232" w:lineRule="auto"/>
              <w:jc w:val="center"/>
            </w:pPr>
          </w:p>
          <w:p w:rsidR="00255BBA" w:rsidRPr="003B617E" w:rsidRDefault="00255BBA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</w:tr>
    </w:tbl>
    <w:p w:rsidR="00ED3D05" w:rsidRDefault="003C3B1F" w:rsidP="00FC0AE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/>
      </w:tblPr>
      <w:tblGrid>
        <w:gridCol w:w="1424"/>
        <w:gridCol w:w="1816"/>
      </w:tblGrid>
      <w:tr w:rsidR="00E434E0" w:rsidRPr="00E434E0" w:rsidTr="00E434E0">
        <w:tc>
          <w:tcPr>
            <w:tcW w:w="1424" w:type="dxa"/>
          </w:tcPr>
          <w:p w:rsidR="00E434E0" w:rsidRDefault="00E434E0" w:rsidP="00FC0AE4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E434E0" w:rsidRDefault="00E434E0" w:rsidP="00FC0AE4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E434E0" w:rsidRDefault="00E434E0" w:rsidP="00FC0AE4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E434E0" w:rsidRDefault="00E434E0" w:rsidP="00FC0AE4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E434E0" w:rsidRPr="00F86E0C" w:rsidRDefault="00E434E0" w:rsidP="00FC0AE4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FC0AE4">
            <w:pPr>
              <w:rPr>
                <w:bCs/>
              </w:rPr>
            </w:pPr>
            <w:r w:rsidRPr="00F833EF">
              <w:rPr>
                <w:bCs/>
              </w:rPr>
              <w:t>1178500110030000</w:t>
            </w:r>
          </w:p>
          <w:p w:rsidR="00E434E0" w:rsidRPr="00E434E0" w:rsidRDefault="00F833EF" w:rsidP="00FC0AE4">
            <w:pPr>
              <w:rPr>
                <w:bCs/>
              </w:rPr>
            </w:pPr>
            <w:r w:rsidRPr="00F833EF">
              <w:rPr>
                <w:bCs/>
              </w:rPr>
              <w:t>6003100</w:t>
            </w:r>
          </w:p>
        </w:tc>
      </w:tr>
    </w:tbl>
    <w:p w:rsidR="00FC0AE4" w:rsidRDefault="00FC0AE4" w:rsidP="00FC0AE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132EE7" w:rsidRDefault="00ED1690" w:rsidP="00FC0AE4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132EE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FC0AE4">
      <w:pPr>
        <w:tabs>
          <w:tab w:val="left" w:pos="1292"/>
        </w:tabs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1178500110030000</w:t>
            </w:r>
          </w:p>
          <w:p w:rsidR="007F7105" w:rsidRPr="003B617E" w:rsidRDefault="002125AB" w:rsidP="002125AB">
            <w:pPr>
              <w:rPr>
                <w:bCs/>
              </w:rPr>
            </w:pPr>
            <w:r w:rsidRPr="00F833EF">
              <w:rPr>
                <w:bCs/>
              </w:rPr>
              <w:t>6003100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</w:t>
            </w:r>
            <w:r w:rsidRPr="00C60F6D">
              <w:lastRenderedPageBreak/>
              <w:t>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FC0AE4" w:rsidRDefault="00FC0AE4" w:rsidP="003844C1">
      <w:pPr>
        <w:outlineLvl w:val="3"/>
        <w:rPr>
          <w:sz w:val="24"/>
          <w:szCs w:val="24"/>
        </w:rPr>
      </w:pP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1178500110030000</w:t>
            </w:r>
          </w:p>
          <w:p w:rsidR="003844C1" w:rsidRPr="003B617E" w:rsidRDefault="002125AB" w:rsidP="002125AB">
            <w:pPr>
              <w:widowControl w:val="0"/>
              <w:spacing w:line="232" w:lineRule="auto"/>
            </w:pPr>
            <w:r w:rsidRPr="00F833EF">
              <w:rPr>
                <w:bCs/>
              </w:rPr>
              <w:t>6003100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:rsidR="003844C1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255BBA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255BBA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1139B2" w:rsidRPr="003B617E" w:rsidRDefault="002904FD" w:rsidP="00E434E0">
            <w:pPr>
              <w:widowControl w:val="0"/>
              <w:spacing w:line="232" w:lineRule="auto"/>
              <w:jc w:val="center"/>
            </w:pPr>
            <w:r>
              <w:t xml:space="preserve">85 </w:t>
            </w:r>
            <w:r w:rsidR="001139B2">
              <w:t>руб.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Default="003844C1" w:rsidP="00FC0AE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/>
      </w:tblPr>
      <w:tblGrid>
        <w:gridCol w:w="1424"/>
        <w:gridCol w:w="1816"/>
      </w:tblGrid>
      <w:tr w:rsidR="00A034FF" w:rsidRPr="00E434E0" w:rsidTr="00A034FF">
        <w:tc>
          <w:tcPr>
            <w:tcW w:w="1424" w:type="dxa"/>
          </w:tcPr>
          <w:p w:rsidR="00A034FF" w:rsidRDefault="00A034FF" w:rsidP="00FC0AE4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A034FF" w:rsidRDefault="00A034FF" w:rsidP="00FC0AE4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A034FF" w:rsidRDefault="00A034FF" w:rsidP="00FC0AE4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A034FF" w:rsidRDefault="00A034FF" w:rsidP="00FC0AE4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A034FF" w:rsidRPr="00F86E0C" w:rsidRDefault="00A034FF" w:rsidP="00FC0AE4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416" w:type="dxa"/>
          </w:tcPr>
          <w:p w:rsidR="00F833EF" w:rsidRDefault="00F833EF" w:rsidP="00FC0AE4">
            <w:pPr>
              <w:rPr>
                <w:bCs/>
              </w:rPr>
            </w:pPr>
            <w:r w:rsidRPr="00F833EF">
              <w:rPr>
                <w:bCs/>
              </w:rPr>
              <w:t>1178500500030000</w:t>
            </w:r>
          </w:p>
          <w:p w:rsidR="00A034FF" w:rsidRPr="00E434E0" w:rsidRDefault="00F833EF" w:rsidP="00FC0AE4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</w:tr>
    </w:tbl>
    <w:p w:rsidR="00FC0AE4" w:rsidRDefault="00FC0AE4" w:rsidP="00FC0AE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C3B1F" w:rsidRPr="00132EE7" w:rsidRDefault="003C3B1F" w:rsidP="00FC0AE4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132EE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132EE7" w:rsidRPr="00132EE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bookmarkEnd w:id="0"/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932CBD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содержание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>, характеризующий условия (формы) оказания 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932CBD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932CBD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1178500500030000</w:t>
            </w:r>
          </w:p>
          <w:p w:rsidR="003C3B1F" w:rsidRPr="003B617E" w:rsidRDefault="002125AB" w:rsidP="002125AB">
            <w:pPr>
              <w:rPr>
                <w:bCs/>
              </w:rPr>
            </w:pPr>
            <w:r w:rsidRPr="00F833EF">
              <w:rPr>
                <w:bCs/>
              </w:rPr>
              <w:t>6005100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932CBD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932CBD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outlineLvl w:val="3"/>
            </w:pPr>
            <w:r w:rsidRPr="00C60F6D">
              <w:t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932CBD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932CBD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FC0AE4" w:rsidRDefault="00FC0AE4" w:rsidP="003C3B1F">
      <w:pPr>
        <w:outlineLvl w:val="3"/>
        <w:rPr>
          <w:sz w:val="24"/>
          <w:szCs w:val="24"/>
        </w:rPr>
      </w:pPr>
    </w:p>
    <w:p w:rsidR="003C3B1F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FC0AE4" w:rsidRPr="000559D2" w:rsidRDefault="00FC0AE4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932CBD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932CBD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 год (очередной финансо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19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932CBD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932CBD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932CBD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932CBD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932CBD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932CBD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AB" w:rsidRDefault="002125AB" w:rsidP="002125AB">
            <w:pPr>
              <w:rPr>
                <w:bCs/>
              </w:rPr>
            </w:pPr>
            <w:r w:rsidRPr="002125AB">
              <w:rPr>
                <w:bCs/>
              </w:rPr>
              <w:t>6060100001321468204</w:t>
            </w:r>
            <w:r w:rsidRPr="00F833EF">
              <w:rPr>
                <w:bCs/>
              </w:rPr>
              <w:t>1178500500030000</w:t>
            </w:r>
          </w:p>
          <w:p w:rsidR="003C3B1F" w:rsidRPr="003B617E" w:rsidRDefault="002125AB" w:rsidP="002125AB">
            <w:pPr>
              <w:widowControl w:val="0"/>
              <w:spacing w:line="232" w:lineRule="auto"/>
            </w:pPr>
            <w:r w:rsidRPr="00F833EF">
              <w:rPr>
                <w:bCs/>
              </w:rPr>
              <w:t>6005100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932CB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932CBD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  <w:p w:rsidR="003C3B1F" w:rsidRPr="003B617E" w:rsidRDefault="001139B2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widowControl w:val="0"/>
              <w:spacing w:line="232" w:lineRule="auto"/>
              <w:jc w:val="center"/>
            </w:pPr>
          </w:p>
          <w:p w:rsidR="001139B2" w:rsidRPr="003B617E" w:rsidRDefault="001139B2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932CBD">
            <w:pPr>
              <w:widowControl w:val="0"/>
              <w:spacing w:line="232" w:lineRule="auto"/>
              <w:jc w:val="center"/>
            </w:pPr>
          </w:p>
          <w:p w:rsidR="001139B2" w:rsidRPr="003B617E" w:rsidRDefault="001139B2" w:rsidP="00932CBD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932CBD">
            <w:pPr>
              <w:widowControl w:val="0"/>
              <w:spacing w:line="232" w:lineRule="auto"/>
              <w:jc w:val="center"/>
            </w:pPr>
          </w:p>
        </w:tc>
      </w:tr>
    </w:tbl>
    <w:p w:rsidR="003C3B1F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2125AB" w:rsidRDefault="002125AB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120C59" w:rsidRDefault="00256611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</w:t>
            </w:r>
            <w:r w:rsidR="00670F3C" w:rsidRPr="00120C59">
              <w:rPr>
                <w:sz w:val="18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120C59" w:rsidRDefault="00200189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 w:rsidRPr="00120C59">
              <w:rPr>
                <w:sz w:val="18"/>
                <w:szCs w:val="24"/>
              </w:rPr>
              <w:t>160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200189">
            <w:pPr>
              <w:widowControl w:val="0"/>
              <w:spacing w:line="232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00189" w:rsidP="00200189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00189" w:rsidP="00200189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Азовского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00189" w:rsidP="007860E3">
            <w:pPr>
              <w:widowControl w:val="0"/>
              <w:spacing w:line="232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00189" w:rsidP="00200189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89" w:rsidRPr="00200189" w:rsidRDefault="00200189" w:rsidP="00200189">
            <w:pPr>
              <w:rPr>
                <w:bCs/>
                <w:sz w:val="18"/>
                <w:szCs w:val="18"/>
              </w:rPr>
            </w:pPr>
            <w:r w:rsidRPr="00200189">
              <w:rPr>
                <w:sz w:val="18"/>
                <w:szCs w:val="18"/>
              </w:rPr>
              <w:t xml:space="preserve">« </w:t>
            </w:r>
            <w:r w:rsidRPr="00200189">
              <w:rPr>
                <w:bCs/>
                <w:sz w:val="18"/>
                <w:szCs w:val="18"/>
              </w:rPr>
              <w:t>О внесении изменений в приказ</w:t>
            </w:r>
          </w:p>
          <w:p w:rsidR="00200189" w:rsidRPr="00200189" w:rsidRDefault="00200189" w:rsidP="00200189">
            <w:pPr>
              <w:rPr>
                <w:bCs/>
                <w:sz w:val="18"/>
                <w:szCs w:val="18"/>
              </w:rPr>
            </w:pPr>
            <w:r w:rsidRPr="00200189">
              <w:rPr>
                <w:bCs/>
                <w:sz w:val="18"/>
                <w:szCs w:val="18"/>
              </w:rPr>
              <w:t>от 28.03.2018 №160 «Об установлении размера</w:t>
            </w:r>
          </w:p>
          <w:p w:rsidR="00200189" w:rsidRPr="00200189" w:rsidRDefault="00200189" w:rsidP="00200189">
            <w:pPr>
              <w:rPr>
                <w:bCs/>
                <w:sz w:val="18"/>
                <w:szCs w:val="18"/>
              </w:rPr>
            </w:pPr>
            <w:r w:rsidRPr="00200189">
              <w:rPr>
                <w:bCs/>
                <w:sz w:val="18"/>
                <w:szCs w:val="18"/>
              </w:rPr>
              <w:t>родительской платы  за присмотр и уход детей в МБДОУ»</w:t>
            </w:r>
          </w:p>
          <w:p w:rsidR="00670F3C" w:rsidRPr="00FF0EC5" w:rsidRDefault="00670F3C" w:rsidP="007860E3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</w:p>
        </w:tc>
      </w:tr>
    </w:tbl>
    <w:p w:rsidR="00A034FF" w:rsidRDefault="00A034FF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Pr="00331F59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7A0A90" w:rsidRPr="00331F59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2013г. № 26 об утверждении СанПиН  2.4.1.3049 -13 « 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70F3C" w:rsidRDefault="007A0A90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31F59">
        <w:rPr>
          <w:sz w:val="24"/>
          <w:szCs w:val="24"/>
        </w:rPr>
        <w:t>Приказ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 xml:space="preserve"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</w:t>
      </w:r>
      <w:r w:rsidRPr="00E75373">
        <w:rPr>
          <w:bCs/>
          <w:color w:val="000000"/>
          <w:sz w:val="24"/>
          <w:szCs w:val="24"/>
          <w:shd w:val="clear" w:color="auto" w:fill="FFFFFF"/>
        </w:rPr>
        <w:lastRenderedPageBreak/>
        <w:t>муниципальных учреждений Азовского района и финансового обеспечения муниципальногозадания»»</w:t>
      </w:r>
    </w:p>
    <w:p w:rsidR="007A0A90" w:rsidRPr="002125AB" w:rsidRDefault="007A0A90" w:rsidP="002125AB">
      <w:pPr>
        <w:widowControl w:val="0"/>
        <w:spacing w:line="228" w:lineRule="auto"/>
        <w:jc w:val="both"/>
        <w:rPr>
          <w:sz w:val="24"/>
          <w:szCs w:val="24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 xml:space="preserve"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C0C6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ED3D05" w:rsidRDefault="00ED3D05" w:rsidP="00A034F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58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</w:tblGrid>
      <w:tr w:rsidR="00A034FF" w:rsidTr="00A034FF">
        <w:trPr>
          <w:trHeight w:val="11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34FF" w:rsidRPr="008B07FF" w:rsidRDefault="00A034FF" w:rsidP="00A034FF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sz w:val="24"/>
              </w:rPr>
            </w:pPr>
            <w:r w:rsidRPr="008B07FF">
              <w:rPr>
                <w:rStyle w:val="CharStyle9Exact"/>
                <w:rFonts w:ascii="Times New Roman" w:hAnsi="Times New Roman"/>
                <w:sz w:val="24"/>
                <w:szCs w:val="24"/>
              </w:rPr>
              <w:t>Уникальный  номер по базовому </w:t>
            </w:r>
          </w:p>
          <w:p w:rsidR="00A034FF" w:rsidRPr="008B07FF" w:rsidRDefault="00A034FF" w:rsidP="00A034FF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sz w:val="24"/>
                <w:szCs w:val="24"/>
              </w:rPr>
            </w:pPr>
            <w:r w:rsidRPr="008B07FF">
              <w:rPr>
                <w:rStyle w:val="CharStyle9Exact"/>
                <w:rFonts w:ascii="Times New Roman" w:hAnsi="Times New Roman"/>
                <w:sz w:val="24"/>
                <w:szCs w:val="24"/>
              </w:rPr>
              <w:t>(отраслевому)</w:t>
            </w:r>
          </w:p>
          <w:p w:rsidR="00A034FF" w:rsidRDefault="00A034FF" w:rsidP="00A034FF">
            <w:pPr>
              <w:pStyle w:val="4"/>
              <w:spacing w:before="0" w:after="0" w:line="118" w:lineRule="atLeast"/>
              <w:jc w:val="right"/>
            </w:pPr>
            <w:r w:rsidRPr="008B07FF">
              <w:rPr>
                <w:rStyle w:val="CharStyle9Exact"/>
                <w:rFonts w:ascii="Times New Roman" w:hAnsi="Times New Roman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4FF" w:rsidRDefault="00A034FF" w:rsidP="00A034FF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12"/>
              </w:rPr>
            </w:pPr>
          </w:p>
        </w:tc>
      </w:tr>
    </w:tbl>
    <w:p w:rsidR="00FC0AE4" w:rsidRDefault="00FC0AE4" w:rsidP="00F2013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F20134" w:rsidRDefault="007A0A90" w:rsidP="00F20134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7A0A90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665E34" w:rsidRPr="00FF0EC5" w:rsidRDefault="00665E34" w:rsidP="007A0A90">
      <w:pPr>
        <w:jc w:val="center"/>
        <w:outlineLvl w:val="3"/>
        <w:rPr>
          <w:b/>
          <w:bCs/>
          <w:sz w:val="24"/>
          <w:szCs w:val="24"/>
        </w:rPr>
      </w:pP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A0A90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665E34" w:rsidRPr="00F20134" w:rsidRDefault="00665E34" w:rsidP="007A0A90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3A7DD6" w:rsidRDefault="00A1537B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153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1" type="#_x0000_t202" style="position:absolute;margin-left:149.55pt;margin-top:16pt;width:32.1pt;height:1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1nKw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">
            <v:textbox>
              <w:txbxContent>
                <w:p w:rsidR="00256611" w:rsidRDefault="00256611" w:rsidP="007A0A90"/>
              </w:txbxContent>
            </v:textbox>
          </v:shape>
        </w:pic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ED3D05" w:rsidRDefault="00ED3D05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65E34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FC0AE4" w:rsidRPr="00FF0EC5" w:rsidRDefault="00FC0AE4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C0AE4" w:rsidRDefault="00A1537B" w:rsidP="00FC0AE4">
      <w:pPr>
        <w:widowControl w:val="0"/>
        <w:rPr>
          <w:color w:val="000000"/>
          <w:sz w:val="24"/>
          <w:szCs w:val="24"/>
        </w:rPr>
      </w:pPr>
      <w:r w:rsidRPr="00A1537B">
        <w:rPr>
          <w:noProof/>
        </w:rPr>
        <w:pict>
          <v:shape id="Text Box 5" o:spid="_x0000_s1042" type="#_x0000_t202" style="position:absolute;margin-left:150.3pt;margin-top:16.55pt;width:31.85pt;height:11.2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mXLAIAAFg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exYDfn8tTQHFFYB2N74zjipgP3g5IeW7ui/vueOUGJ+mCw&#10;OMtpUcRZSEYxv52h4a499bWHGY5QFQ2UjNtNGOdnb53cdfjS2A4G7rGgrUxix8qPrE78sX1TDU6j&#10;Fufj2k5Rv34I65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L7+ZcsAgAAWAQAAA4AAAAAAAAAAAAAAAAALgIAAGRy&#10;cy9lMm9Eb2MueG1sUEsBAi0AFAAGAAgAAAAhAONC8dzfAAAACQEAAA8AAAAAAAAAAAAAAAAAhgQA&#10;AGRycy9kb3ducmV2LnhtbFBLBQYAAAAABAAEAPMAAACSBQAAAAA=&#10;">
            <v:textbox>
              <w:txbxContent>
                <w:p w:rsidR="00256611" w:rsidRDefault="00256611" w:rsidP="007A0A90"/>
              </w:txbxContent>
            </v:textbox>
          </v:shape>
        </w:pic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FC0AE4" w:rsidRDefault="00FC0AE4" w:rsidP="00FC0AE4">
      <w:pPr>
        <w:widowControl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FC0AE4" w:rsidRDefault="007A0A90" w:rsidP="00FC0AE4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FC0AE4" w:rsidRDefault="00FC0AE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C0AE4" w:rsidRPr="00932CBD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C0AE4" w:rsidRPr="00FF0EC5" w:rsidRDefault="00FC0AE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lastRenderedPageBreak/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 xml:space="preserve">Плановая проверка-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C0AE4" w:rsidRDefault="00FC0AE4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</w:p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FE2CE7" w:rsidRPr="0019231F" w:rsidRDefault="00FE2CE7" w:rsidP="00FE2CE7">
      <w:pPr>
        <w:jc w:val="both"/>
        <w:rPr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Приказ Азовского районного отдела </w:t>
      </w:r>
      <w:r w:rsidRPr="00120C59">
        <w:rPr>
          <w:bCs/>
          <w:color w:val="000000"/>
          <w:sz w:val="24"/>
          <w:szCs w:val="24"/>
          <w:shd w:val="clear" w:color="auto" w:fill="FFFFFF"/>
        </w:rPr>
        <w:t>образования от 29.12.2017 г. № 760 «Об утверждении муниципального задания общеобразовательных организаций Азовского района на 2018 год»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 раза в год: </w:t>
      </w:r>
      <w:r w:rsidR="002125AB">
        <w:rPr>
          <w:sz w:val="24"/>
          <w:szCs w:val="24"/>
          <w:u w:val="single"/>
        </w:rPr>
        <w:t>на 31.12</w:t>
      </w:r>
      <w:r w:rsidRPr="00FE2CE7">
        <w:rPr>
          <w:sz w:val="24"/>
          <w:szCs w:val="24"/>
          <w:u w:val="single"/>
        </w:rPr>
        <w:t>.201</w:t>
      </w:r>
      <w:r w:rsidR="002125AB">
        <w:rPr>
          <w:sz w:val="24"/>
          <w:szCs w:val="24"/>
          <w:u w:val="single"/>
        </w:rPr>
        <w:t>8г.</w:t>
      </w:r>
      <w:r w:rsidR="002904FD" w:rsidRPr="002904FD">
        <w:rPr>
          <w:sz w:val="24"/>
          <w:szCs w:val="24"/>
          <w:u w:val="single"/>
        </w:rPr>
        <w:t xml:space="preserve"> </w:t>
      </w:r>
      <w:r w:rsidR="002904FD">
        <w:rPr>
          <w:sz w:val="24"/>
          <w:szCs w:val="24"/>
          <w:u w:val="single"/>
        </w:rPr>
        <w:t>на 31.05.2019г.,</w:t>
      </w:r>
    </w:p>
    <w:bookmarkEnd w:id="1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0D" w:rsidRDefault="0007390D">
      <w:r>
        <w:separator/>
      </w:r>
    </w:p>
  </w:endnote>
  <w:endnote w:type="continuationSeparator" w:id="1">
    <w:p w:rsidR="0007390D" w:rsidRDefault="0007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11" w:rsidRDefault="00A1537B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566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6611" w:rsidRDefault="0025661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11" w:rsidRDefault="00A1537B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566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64DE">
      <w:rPr>
        <w:rStyle w:val="ab"/>
        <w:noProof/>
      </w:rPr>
      <w:t>1</w:t>
    </w:r>
    <w:r>
      <w:rPr>
        <w:rStyle w:val="ab"/>
      </w:rPr>
      <w:fldChar w:fldCharType="end"/>
    </w:r>
  </w:p>
  <w:p w:rsidR="00256611" w:rsidRPr="00184EDC" w:rsidRDefault="00256611" w:rsidP="00786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0D" w:rsidRDefault="0007390D">
      <w:r>
        <w:separator/>
      </w:r>
    </w:p>
  </w:footnote>
  <w:footnote w:type="continuationSeparator" w:id="1">
    <w:p w:rsidR="0007390D" w:rsidRDefault="0007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90"/>
    <w:rsid w:val="00025FA7"/>
    <w:rsid w:val="0004220A"/>
    <w:rsid w:val="0007390D"/>
    <w:rsid w:val="0009471A"/>
    <w:rsid w:val="000A654D"/>
    <w:rsid w:val="000C0F33"/>
    <w:rsid w:val="000D761A"/>
    <w:rsid w:val="000F045A"/>
    <w:rsid w:val="00105135"/>
    <w:rsid w:val="001139B2"/>
    <w:rsid w:val="00120C59"/>
    <w:rsid w:val="00125D40"/>
    <w:rsid w:val="00132EE7"/>
    <w:rsid w:val="00146415"/>
    <w:rsid w:val="0015659D"/>
    <w:rsid w:val="00171262"/>
    <w:rsid w:val="001713ED"/>
    <w:rsid w:val="00174DDC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00189"/>
    <w:rsid w:val="00211F50"/>
    <w:rsid w:val="002125AB"/>
    <w:rsid w:val="00214C4B"/>
    <w:rsid w:val="00215AB3"/>
    <w:rsid w:val="002164DE"/>
    <w:rsid w:val="00222D1A"/>
    <w:rsid w:val="00246EB2"/>
    <w:rsid w:val="00250C1D"/>
    <w:rsid w:val="00255BBA"/>
    <w:rsid w:val="00256611"/>
    <w:rsid w:val="00280D87"/>
    <w:rsid w:val="002904FD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35171"/>
    <w:rsid w:val="0034702A"/>
    <w:rsid w:val="00355D2B"/>
    <w:rsid w:val="00375D27"/>
    <w:rsid w:val="003763BB"/>
    <w:rsid w:val="0037757D"/>
    <w:rsid w:val="00383F13"/>
    <w:rsid w:val="003844C1"/>
    <w:rsid w:val="003A0570"/>
    <w:rsid w:val="003A7DD6"/>
    <w:rsid w:val="003B617E"/>
    <w:rsid w:val="003C3B1F"/>
    <w:rsid w:val="003D2F98"/>
    <w:rsid w:val="003F1998"/>
    <w:rsid w:val="00412439"/>
    <w:rsid w:val="00437A51"/>
    <w:rsid w:val="00451221"/>
    <w:rsid w:val="004948C0"/>
    <w:rsid w:val="004970D2"/>
    <w:rsid w:val="004A7A46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377F"/>
    <w:rsid w:val="0059421B"/>
    <w:rsid w:val="005A142F"/>
    <w:rsid w:val="005B1E0C"/>
    <w:rsid w:val="005D0D8A"/>
    <w:rsid w:val="005E015E"/>
    <w:rsid w:val="005E7CD1"/>
    <w:rsid w:val="005F2BB2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E215F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E0D9C"/>
    <w:rsid w:val="00902ABF"/>
    <w:rsid w:val="00906A3B"/>
    <w:rsid w:val="00932CBD"/>
    <w:rsid w:val="00954939"/>
    <w:rsid w:val="00963C50"/>
    <w:rsid w:val="009743FA"/>
    <w:rsid w:val="009877FE"/>
    <w:rsid w:val="009A52AA"/>
    <w:rsid w:val="009E7971"/>
    <w:rsid w:val="00A034FF"/>
    <w:rsid w:val="00A06F79"/>
    <w:rsid w:val="00A1537B"/>
    <w:rsid w:val="00A17C79"/>
    <w:rsid w:val="00A278FD"/>
    <w:rsid w:val="00A47988"/>
    <w:rsid w:val="00A54DBB"/>
    <w:rsid w:val="00A63F6B"/>
    <w:rsid w:val="00A73722"/>
    <w:rsid w:val="00A75A74"/>
    <w:rsid w:val="00A8211C"/>
    <w:rsid w:val="00AA0A8D"/>
    <w:rsid w:val="00AA52B7"/>
    <w:rsid w:val="00AD738A"/>
    <w:rsid w:val="00B30B71"/>
    <w:rsid w:val="00B43E2F"/>
    <w:rsid w:val="00B65A2A"/>
    <w:rsid w:val="00B77ED1"/>
    <w:rsid w:val="00B962E0"/>
    <w:rsid w:val="00BA6B54"/>
    <w:rsid w:val="00BB7BF5"/>
    <w:rsid w:val="00BC6AB3"/>
    <w:rsid w:val="00BD7DEA"/>
    <w:rsid w:val="00BE2E96"/>
    <w:rsid w:val="00C2476A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2277"/>
    <w:rsid w:val="00CD4AD3"/>
    <w:rsid w:val="00D14C4C"/>
    <w:rsid w:val="00D23A62"/>
    <w:rsid w:val="00D262AF"/>
    <w:rsid w:val="00D32837"/>
    <w:rsid w:val="00D35CE5"/>
    <w:rsid w:val="00D56A75"/>
    <w:rsid w:val="00D622EC"/>
    <w:rsid w:val="00D6441D"/>
    <w:rsid w:val="00D7439B"/>
    <w:rsid w:val="00D80637"/>
    <w:rsid w:val="00D96CA2"/>
    <w:rsid w:val="00DE347D"/>
    <w:rsid w:val="00DF3988"/>
    <w:rsid w:val="00DF7DA9"/>
    <w:rsid w:val="00E004F4"/>
    <w:rsid w:val="00E01FBB"/>
    <w:rsid w:val="00E146A9"/>
    <w:rsid w:val="00E434E0"/>
    <w:rsid w:val="00E539B5"/>
    <w:rsid w:val="00E54C2D"/>
    <w:rsid w:val="00EA2DC6"/>
    <w:rsid w:val="00EC542C"/>
    <w:rsid w:val="00ED0C63"/>
    <w:rsid w:val="00ED1690"/>
    <w:rsid w:val="00ED3D05"/>
    <w:rsid w:val="00ED6EE7"/>
    <w:rsid w:val="00EF1AC9"/>
    <w:rsid w:val="00F00380"/>
    <w:rsid w:val="00F20134"/>
    <w:rsid w:val="00F20E89"/>
    <w:rsid w:val="00F21653"/>
    <w:rsid w:val="00F627BB"/>
    <w:rsid w:val="00F833EF"/>
    <w:rsid w:val="00F86E0C"/>
    <w:rsid w:val="00F9040D"/>
    <w:rsid w:val="00F91B1E"/>
    <w:rsid w:val="00FC0AE4"/>
    <w:rsid w:val="00FC2AE3"/>
    <w:rsid w:val="00FC5439"/>
    <w:rsid w:val="00FE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D0CD-B050-4109-B713-375EAF3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Елена</cp:lastModifiedBy>
  <cp:revision>67</cp:revision>
  <cp:lastPrinted>2018-09-16T16:52:00Z</cp:lastPrinted>
  <dcterms:created xsi:type="dcterms:W3CDTF">2016-01-13T13:40:00Z</dcterms:created>
  <dcterms:modified xsi:type="dcterms:W3CDTF">2018-10-17T20:32:00Z</dcterms:modified>
</cp:coreProperties>
</file>