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9C" w:rsidRPr="00872B9C" w:rsidRDefault="00872B9C" w:rsidP="00872B9C">
      <w:pPr>
        <w:rPr>
          <w:rFonts w:ascii="Times New Roman" w:hAnsi="Times New Roman" w:cs="Times New Roman"/>
          <w:b/>
          <w:sz w:val="28"/>
          <w:szCs w:val="28"/>
        </w:rPr>
      </w:pPr>
      <w:r w:rsidRPr="0087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об объектах для проведения практических занятий муни</w:t>
      </w:r>
      <w:r w:rsidRPr="00872B9C">
        <w:rPr>
          <w:rFonts w:ascii="Times New Roman" w:hAnsi="Times New Roman" w:cs="Times New Roman"/>
          <w:b/>
          <w:sz w:val="28"/>
          <w:szCs w:val="28"/>
        </w:rPr>
        <w:t>ципального бюджетного общеобразовательного учреждения Маргаритовской средней общеобразовательной школы Азовского района   приспособленных для использования инвалидами и лицами с ограниченными возможностями здоровья.</w:t>
      </w:r>
    </w:p>
    <w:p w:rsidR="00872B9C" w:rsidRPr="00872B9C" w:rsidRDefault="00872B9C" w:rsidP="00872B9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7921"/>
      </w:tblGrid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кабинета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Функциональное использование 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 по предмету «Музыка», занятия по внеурочной деятельности. Объект предназначен для формирования и развития творческих способностей обучающихся.</w:t>
            </w:r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оборудован  аудио и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записями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автоматизированным местом учителя (проектор, персональный компьютер, экран).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 по предмету «Изобразительное искусство»,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оборудован комплектами муляжей для рисования, автоматизированным местом учителя (проектор, персональный компьютер, экран, графическим планшетом).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 автоматизированным местом учителя (проектор, персональный компьютер, экран, маркерная доска).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Слесарная и токарная мастерские для мальчиков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 по предмету "Технология" для мальчиков Объект оборудован столярными, слесарными станками, учебным оборудованием и инструментами.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стеллажами, автоматизированным рабочим местом библиотекаря, копиром, принтером. Фонд научно-популярной, справочной, методической, художественной, учебной литературой, электронными изданиями, периодической печатью и дидактическими изданиями.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</w:t>
            </w: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растений, модели грибов, модели овощей и фруктов, модели цветов покрытосеменных растений, влажные препараты, барельефные таблицы, микроскопы, микропрепараты. Микролаборатория. Практические занятия проводятся для обучающихся  5-11 классов. Имеется лаборантская. Автоматизированное место учителя (проектор, персональный компьютер, принтер, экран)</w:t>
            </w:r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Кабинеты информатики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Предназначены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  <w:proofErr w:type="gramEnd"/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интерактивной доской, графическими планшетами.  На ПК установлено лицензионное программное обеспечение.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Автоматизированное место учителя (проектор, персональный компьютер, ноутбук, принтер, экран). </w:t>
            </w: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указания для проведения лабораторных работ.</w:t>
            </w:r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Проводятся практические занятий по географии.</w:t>
            </w:r>
            <w:proofErr w:type="gramEnd"/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оснащен следующим оборудованием: автоматизированное место учителя (проектор, персональный компьютер, экран, принтер), глобусы, набор карт России, набор карт мира, набор минералов, компасы.</w:t>
            </w:r>
            <w:proofErr w:type="gramEnd"/>
          </w:p>
        </w:tc>
      </w:tr>
      <w:tr w:rsidR="00872B9C" w:rsidRPr="00872B9C" w:rsidTr="00872B9C">
        <w:trPr>
          <w:tblCellSpacing w:w="15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Проводятся практические  лабораторные работы по неорганической (8-9 класс), органической химии (10 класс), общей химии (11 класс).  Для проведения практических работ имеются </w:t>
            </w:r>
            <w:proofErr w:type="gramStart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лаборантская</w:t>
            </w:r>
            <w:proofErr w:type="gramEnd"/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приборы, реактивы, аудиовизуальные средства, печатные объекты</w:t>
            </w:r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Автоматизированное место учителя (проектор, персональный компьютер, принтер)</w:t>
            </w:r>
          </w:p>
          <w:p w:rsidR="00872B9C" w:rsidRPr="00872B9C" w:rsidRDefault="00872B9C" w:rsidP="00872B9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0A4487" w:rsidRPr="00872B9C" w:rsidRDefault="000A44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B9C" w:rsidRDefault="00872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B9C" w:rsidRDefault="00872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B9C" w:rsidRPr="00872B9C" w:rsidRDefault="00872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                                                                     Красников С.В.</w:t>
      </w:r>
    </w:p>
    <w:sectPr w:rsidR="00872B9C" w:rsidRPr="00872B9C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B9C"/>
    <w:rsid w:val="000A4487"/>
    <w:rsid w:val="00872B9C"/>
    <w:rsid w:val="00913AFB"/>
    <w:rsid w:val="00E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B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B9C"/>
    <w:rPr>
      <w:b/>
      <w:bCs/>
    </w:rPr>
  </w:style>
  <w:style w:type="character" w:styleId="a5">
    <w:name w:val="Hyperlink"/>
    <w:basedOn w:val="a0"/>
    <w:uiPriority w:val="99"/>
    <w:semiHidden/>
    <w:unhideWhenUsed/>
    <w:rsid w:val="00872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2019-08-14T10:25:00Z</cp:lastPrinted>
  <dcterms:created xsi:type="dcterms:W3CDTF">2019-08-14T10:15:00Z</dcterms:created>
  <dcterms:modified xsi:type="dcterms:W3CDTF">2019-08-14T10:26:00Z</dcterms:modified>
</cp:coreProperties>
</file>