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EF" w:rsidRDefault="00110F5D">
      <w:r>
        <w:rPr>
          <w:noProof/>
          <w:lang w:eastAsia="ru-RU"/>
        </w:rPr>
        <w:drawing>
          <wp:inline distT="0" distB="0" distL="0" distR="0">
            <wp:extent cx="5940425" cy="4458612"/>
            <wp:effectExtent l="19050" t="0" r="3175" b="0"/>
            <wp:docPr id="1" name="Рисунок 1" descr="C:\Users\пользователь\Desktop\ВСЕМИРНЫЙ ДЕНЬ КНИ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СЕМИРНЫЙ ДЕНЬ КНИГ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F5D" w:rsidRPr="00110F5D" w:rsidRDefault="00110F5D">
      <w:pPr>
        <w:rPr>
          <w:rFonts w:ascii="Times New Roman" w:hAnsi="Times New Roman" w:cs="Times New Roman"/>
          <w:color w:val="212121"/>
          <w:sz w:val="27"/>
          <w:szCs w:val="27"/>
          <w:shd w:val="clear" w:color="auto" w:fill="FFFFFF"/>
        </w:rPr>
      </w:pPr>
      <w:hyperlink r:id="rId5" w:history="1">
        <w:r w:rsidRPr="00110F5D">
          <w:rPr>
            <w:rStyle w:val="a5"/>
            <w:rFonts w:ascii="Times New Roman" w:hAnsi="Times New Roman" w:cs="Times New Roman"/>
            <w:color w:val="0077D4"/>
            <w:sz w:val="27"/>
            <w:szCs w:val="27"/>
            <w:shd w:val="clear" w:color="auto" w:fill="FFFFFF"/>
          </w:rPr>
          <w:t>Всемирный день книги и авторского права</w:t>
        </w:r>
      </w:hyperlink>
      <w:r w:rsidRPr="00110F5D">
        <w:rPr>
          <w:rFonts w:ascii="Times New Roman" w:hAnsi="Times New Roman" w:cs="Times New Roman"/>
          <w:color w:val="212121"/>
          <w:sz w:val="27"/>
          <w:szCs w:val="27"/>
          <w:shd w:val="clear" w:color="auto" w:fill="FFFFFF"/>
        </w:rPr>
        <w:t> — это праздник, который призван укрепить любовь к книгам и чтению. Каждый год 23 апреля этот праздник от</w:t>
      </w:r>
      <w:r>
        <w:rPr>
          <w:rFonts w:ascii="Times New Roman" w:hAnsi="Times New Roman" w:cs="Times New Roman"/>
          <w:color w:val="212121"/>
          <w:sz w:val="27"/>
          <w:szCs w:val="27"/>
          <w:shd w:val="clear" w:color="auto" w:fill="FFFFFF"/>
        </w:rPr>
        <w:t>мечается по всему миру. Он подчё</w:t>
      </w:r>
      <w:r w:rsidRPr="00110F5D">
        <w:rPr>
          <w:rFonts w:ascii="Times New Roman" w:hAnsi="Times New Roman" w:cs="Times New Roman"/>
          <w:color w:val="212121"/>
          <w:sz w:val="27"/>
          <w:szCs w:val="27"/>
          <w:shd w:val="clear" w:color="auto" w:fill="FFFFFF"/>
        </w:rPr>
        <w:t>ркивает важность книг как связующего звена между прошлым и будущим, моста между поколениями и культурами. По этому случаю ЮНЕСКО и международные организации, представляющие три основных сектора книжной индустрии — издателей, продавцов книг и библиотеки, каждый год выбирают </w:t>
      </w:r>
      <w:hyperlink r:id="rId6" w:history="1">
        <w:r w:rsidRPr="00110F5D">
          <w:rPr>
            <w:rStyle w:val="a5"/>
            <w:rFonts w:ascii="Times New Roman" w:hAnsi="Times New Roman" w:cs="Times New Roman"/>
            <w:color w:val="0077D4"/>
            <w:sz w:val="27"/>
            <w:szCs w:val="27"/>
            <w:shd w:val="clear" w:color="auto" w:fill="FFFFFF"/>
          </w:rPr>
          <w:t>Всемирную столицу книги</w:t>
        </w:r>
      </w:hyperlink>
      <w:r w:rsidRPr="00110F5D">
        <w:rPr>
          <w:rFonts w:ascii="Times New Roman" w:hAnsi="Times New Roman" w:cs="Times New Roman"/>
          <w:color w:val="212121"/>
          <w:sz w:val="27"/>
          <w:szCs w:val="27"/>
          <w:shd w:val="clear" w:color="auto" w:fill="FFFFFF"/>
        </w:rPr>
        <w:t xml:space="preserve">, которая проводит мероприятия, призванные поддержать праздничный дух. </w:t>
      </w:r>
      <w:r w:rsidRPr="00110F5D">
        <w:rPr>
          <w:rFonts w:ascii="Times New Roman" w:hAnsi="Times New Roman" w:cs="Times New Roman"/>
          <w:color w:val="212121"/>
          <w:sz w:val="27"/>
          <w:szCs w:val="27"/>
          <w:shd w:val="clear" w:color="auto" w:fill="F1F4F6"/>
        </w:rPr>
        <w:t>Пропагандируя книги и авторское право, ЮНЕСКО выступает за творчество, разнообразие и равноправный доступ к знаниям во всех сферах своей деятельности — от создания </w:t>
      </w:r>
      <w:hyperlink r:id="rId7" w:history="1">
        <w:r w:rsidRPr="00110F5D">
          <w:rPr>
            <w:rStyle w:val="a5"/>
            <w:rFonts w:ascii="Times New Roman" w:hAnsi="Times New Roman" w:cs="Times New Roman"/>
            <w:color w:val="0077D4"/>
            <w:sz w:val="27"/>
            <w:szCs w:val="27"/>
            <w:shd w:val="clear" w:color="auto" w:fill="F1F4F6"/>
          </w:rPr>
          <w:t>Сети творческих городов</w:t>
        </w:r>
      </w:hyperlink>
      <w:r w:rsidRPr="00110F5D">
        <w:rPr>
          <w:rFonts w:ascii="Times New Roman" w:hAnsi="Times New Roman" w:cs="Times New Roman"/>
          <w:color w:val="212121"/>
          <w:sz w:val="27"/>
          <w:szCs w:val="27"/>
          <w:shd w:val="clear" w:color="auto" w:fill="F1F4F6"/>
        </w:rPr>
        <w:t xml:space="preserve"> в области литературы до содействия распространению грамотности и обучения с помощью мобильных устройств, а также продвижения открытого доступа к научным знаниям и образовательным ресурсам. </w:t>
      </w:r>
      <w:proofErr w:type="gramStart"/>
      <w:r w:rsidRPr="00110F5D">
        <w:rPr>
          <w:rFonts w:ascii="Times New Roman" w:hAnsi="Times New Roman" w:cs="Times New Roman"/>
          <w:color w:val="212121"/>
          <w:sz w:val="27"/>
          <w:szCs w:val="27"/>
          <w:shd w:val="clear" w:color="auto" w:fill="F1F4F6"/>
        </w:rPr>
        <w:t xml:space="preserve">При активном участии всех заинтересованных сторон: писателей, издателей, преподавателей, библиотекарей, общественных и частных учреждений, гуманитарных НПО и средств массовой информации, а также всех тех, кто мотивирован на совместную работу в рамках международного праздника книг и писателей, Всемирной день книги и авторского права стал платформой для </w:t>
      </w:r>
      <w:r>
        <w:rPr>
          <w:rFonts w:ascii="Times New Roman" w:hAnsi="Times New Roman" w:cs="Times New Roman"/>
          <w:color w:val="212121"/>
          <w:sz w:val="27"/>
          <w:szCs w:val="27"/>
          <w:shd w:val="clear" w:color="auto" w:fill="F1F4F6"/>
        </w:rPr>
        <w:t>сплочения миллионов людей во всё</w:t>
      </w:r>
      <w:r w:rsidRPr="00110F5D">
        <w:rPr>
          <w:rFonts w:ascii="Times New Roman" w:hAnsi="Times New Roman" w:cs="Times New Roman"/>
          <w:color w:val="212121"/>
          <w:sz w:val="27"/>
          <w:szCs w:val="27"/>
          <w:shd w:val="clear" w:color="auto" w:fill="F1F4F6"/>
        </w:rPr>
        <w:t>м мире.</w:t>
      </w:r>
      <w:proofErr w:type="gramEnd"/>
    </w:p>
    <w:sectPr w:rsidR="00110F5D" w:rsidRPr="00110F5D" w:rsidSect="000A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F5D"/>
    <w:rsid w:val="000A6EEF"/>
    <w:rsid w:val="0011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F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10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unesco.org/creative-cit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sco.org/en/world-book-capital-network" TargetMode="External"/><Relationship Id="rId5" Type="http://schemas.openxmlformats.org/officeDocument/2006/relationships/hyperlink" Target="https://unesdoc.unesco.org/ark:/48223/pf0000101803_ru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2024-04-22T09:23:00Z</dcterms:created>
  <dcterms:modified xsi:type="dcterms:W3CDTF">2024-04-22T09:29:00Z</dcterms:modified>
</cp:coreProperties>
</file>