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18" w:rsidRPr="000B76EA" w:rsidRDefault="005D6418" w:rsidP="005D6418">
      <w:pPr>
        <w:pStyle w:val="a3"/>
        <w:spacing w:before="0" w:beforeAutospacing="0" w:after="0" w:afterAutospacing="0" w:line="360" w:lineRule="atLeast"/>
        <w:ind w:left="-567"/>
        <w:textAlignment w:val="baseline"/>
        <w:rPr>
          <w:b/>
          <w:bCs/>
          <w:color w:val="FF0000"/>
          <w:sz w:val="36"/>
          <w:szCs w:val="36"/>
          <w:u w:val="single"/>
          <w:shd w:val="clear" w:color="auto" w:fill="FFFFFF"/>
        </w:rPr>
      </w:pPr>
      <w:r w:rsidRPr="000B76EA">
        <w:rPr>
          <w:b/>
          <w:bCs/>
          <w:color w:val="FF0000"/>
          <w:sz w:val="36"/>
          <w:szCs w:val="36"/>
          <w:u w:val="single"/>
          <w:shd w:val="clear" w:color="auto" w:fill="FFFFFF"/>
        </w:rPr>
        <w:t>240 лет назад Крым вошел в состав Российской империи</w:t>
      </w:r>
    </w:p>
    <w:p w:rsidR="005D6418" w:rsidRPr="005D6418" w:rsidRDefault="005D6418" w:rsidP="005D6418">
      <w:pPr>
        <w:pStyle w:val="a3"/>
        <w:spacing w:before="0" w:beforeAutospacing="0" w:after="0" w:afterAutospacing="0" w:line="360" w:lineRule="atLeast"/>
        <w:ind w:left="-567"/>
        <w:textAlignment w:val="baseline"/>
        <w:rPr>
          <w:b/>
          <w:color w:val="000000"/>
          <w:sz w:val="36"/>
          <w:szCs w:val="36"/>
          <w:u w:val="single"/>
        </w:rPr>
      </w:pPr>
    </w:p>
    <w:p w:rsidR="00DF22C8" w:rsidRPr="00DF22C8" w:rsidRDefault="00DF22C8" w:rsidP="00DF22C8">
      <w:pPr>
        <w:pStyle w:val="a3"/>
        <w:spacing w:before="0" w:beforeAutospacing="0" w:after="0" w:afterAutospacing="0" w:line="360" w:lineRule="atLeast"/>
        <w:ind w:left="-567"/>
        <w:textAlignment w:val="baseline"/>
        <w:rPr>
          <w:color w:val="000000"/>
          <w:sz w:val="28"/>
          <w:szCs w:val="28"/>
        </w:rPr>
      </w:pPr>
      <w:proofErr w:type="gramStart"/>
      <w:r w:rsidRPr="00DF22C8">
        <w:rPr>
          <w:color w:val="000000"/>
          <w:sz w:val="28"/>
          <w:szCs w:val="28"/>
        </w:rPr>
        <w:t>Начиная с 2019 года 19 апреля в России отмечается</w:t>
      </w:r>
      <w:proofErr w:type="gramEnd"/>
      <w:r w:rsidRPr="00DF22C8">
        <w:rPr>
          <w:color w:val="000000"/>
          <w:sz w:val="28"/>
          <w:szCs w:val="28"/>
        </w:rPr>
        <w:t xml:space="preserve"> новая памятная дата, установленная Федеральным Законом РФ № 336-ФЗ в августе 2018 года, — </w:t>
      </w:r>
      <w:r w:rsidRPr="00DF22C8">
        <w:rPr>
          <w:b/>
          <w:bCs/>
          <w:color w:val="000000"/>
          <w:sz w:val="28"/>
          <w:szCs w:val="28"/>
          <w:bdr w:val="none" w:sz="0" w:space="0" w:color="auto" w:frame="1"/>
        </w:rPr>
        <w:t>День принятия Крыма, Тамани и Кубани в состав Российской империи (1783 год)</w:t>
      </w:r>
      <w:r w:rsidRPr="00DF22C8">
        <w:rPr>
          <w:color w:val="000000"/>
          <w:sz w:val="28"/>
          <w:szCs w:val="28"/>
        </w:rPr>
        <w:t>.</w:t>
      </w:r>
    </w:p>
    <w:p w:rsidR="00DF22C8" w:rsidRPr="00DF22C8" w:rsidRDefault="00DF22C8" w:rsidP="00DF22C8">
      <w:pPr>
        <w:pStyle w:val="a3"/>
        <w:spacing w:before="0" w:beforeAutospacing="0" w:after="0" w:afterAutospacing="0" w:line="360" w:lineRule="atLeast"/>
        <w:ind w:left="-567"/>
        <w:textAlignment w:val="baseline"/>
        <w:rPr>
          <w:color w:val="000000"/>
          <w:sz w:val="28"/>
          <w:szCs w:val="28"/>
        </w:rPr>
      </w:pPr>
      <w:r w:rsidRPr="00DF22C8">
        <w:rPr>
          <w:color w:val="000000"/>
          <w:sz w:val="28"/>
          <w:szCs w:val="28"/>
        </w:rPr>
        <w:t>Установление памятной даты призвано подчеркнуть историческую преемственность принадлежности Крымского полуострова Российскому государству. Вместе с праздником, отмечаемым в Крыму 18 марта (</w:t>
      </w:r>
      <w:hyperlink r:id="rId4" w:history="1">
        <w:r w:rsidRPr="00DF22C8">
          <w:rPr>
            <w:rStyle w:val="a4"/>
            <w:color w:val="288213"/>
            <w:sz w:val="28"/>
            <w:szCs w:val="28"/>
            <w:bdr w:val="none" w:sz="0" w:space="0" w:color="auto" w:frame="1"/>
          </w:rPr>
          <w:t>День воссоединения Крыма с Россией</w:t>
        </w:r>
      </w:hyperlink>
      <w:r w:rsidRPr="00DF22C8">
        <w:rPr>
          <w:color w:val="000000"/>
          <w:sz w:val="28"/>
          <w:szCs w:val="28"/>
        </w:rPr>
        <w:t>), эта дата направлена на воспитание (в первую очередь у подрастающего поколения) незыблемости принципов территориальной целостности России, а также уважения истории и исторической памяти, обоснованности событий марта 2014 года.</w:t>
      </w:r>
    </w:p>
    <w:p w:rsidR="00DF22C8" w:rsidRDefault="00DF22C8" w:rsidP="00DF22C8">
      <w:pPr>
        <w:pStyle w:val="a3"/>
        <w:spacing w:before="0" w:beforeAutospacing="0" w:after="195" w:afterAutospacing="0" w:line="360" w:lineRule="atLeast"/>
        <w:ind w:left="-567"/>
        <w:textAlignment w:val="baseline"/>
        <w:rPr>
          <w:color w:val="000000"/>
          <w:sz w:val="28"/>
          <w:szCs w:val="28"/>
        </w:rPr>
      </w:pPr>
      <w:r w:rsidRPr="00DF22C8">
        <w:rPr>
          <w:color w:val="000000"/>
          <w:sz w:val="28"/>
          <w:szCs w:val="28"/>
        </w:rPr>
        <w:t>История вхождения Крыма в состав Российского государства берёт своё начало в 18 веке, когда Россия, вела борьбу за безопасность своих южных (Причерноморских) рубежей с Османской империей. На тот момент Крым представлял собой ханство, являвшееся вассалом Османской империи.</w:t>
      </w:r>
    </w:p>
    <w:p w:rsidR="00DF22C8" w:rsidRPr="00DF22C8" w:rsidRDefault="00DF22C8" w:rsidP="00DF22C8">
      <w:pPr>
        <w:pStyle w:val="a3"/>
        <w:shd w:val="clear" w:color="auto" w:fill="FBFBFB"/>
        <w:spacing w:before="0" w:beforeAutospacing="0" w:after="0" w:afterAutospacing="0" w:line="360" w:lineRule="atLeast"/>
        <w:ind w:left="-567"/>
        <w:textAlignment w:val="baseline"/>
        <w:rPr>
          <w:color w:val="000000"/>
          <w:sz w:val="28"/>
          <w:szCs w:val="28"/>
        </w:rPr>
      </w:pPr>
      <w:r w:rsidRPr="00DF22C8">
        <w:rPr>
          <w:color w:val="000000"/>
          <w:sz w:val="28"/>
          <w:szCs w:val="28"/>
        </w:rPr>
        <w:t>Столкновение интересов держав в Черноморском регионе привело к целой череде русско-турецких войн, в результате которых Крым, Тамань и Кубань вошли в состав Российской империи. Во многом, присоединение Крыма к Российской империи было результатом целенаправленной осознанной внешнеполитической линии, проводившейся императрицей Екатериной II. Очевидность основного направления внешней политики России в 18 веке стала понятна после Азовских походов </w:t>
      </w:r>
      <w:hyperlink r:id="rId5" w:history="1">
        <w:r w:rsidRPr="00DF22C8">
          <w:rPr>
            <w:rStyle w:val="a4"/>
            <w:color w:val="288213"/>
            <w:sz w:val="28"/>
            <w:szCs w:val="28"/>
            <w:bdr w:val="none" w:sz="0" w:space="0" w:color="auto" w:frame="1"/>
          </w:rPr>
          <w:t>Петра I</w:t>
        </w:r>
      </w:hyperlink>
      <w:r w:rsidRPr="00DF22C8">
        <w:rPr>
          <w:color w:val="000000"/>
          <w:sz w:val="28"/>
          <w:szCs w:val="28"/>
        </w:rPr>
        <w:t> в конце 17 века.</w:t>
      </w:r>
    </w:p>
    <w:p w:rsidR="00DF22C8" w:rsidRPr="00DF22C8" w:rsidRDefault="00DF22C8" w:rsidP="00DF22C8">
      <w:pPr>
        <w:pStyle w:val="a3"/>
        <w:shd w:val="clear" w:color="auto" w:fill="FBFBFB"/>
        <w:spacing w:before="0" w:beforeAutospacing="0" w:after="195" w:afterAutospacing="0" w:line="360" w:lineRule="atLeast"/>
        <w:ind w:left="-567"/>
        <w:textAlignment w:val="baseline"/>
        <w:rPr>
          <w:color w:val="000000"/>
          <w:sz w:val="28"/>
          <w:szCs w:val="28"/>
        </w:rPr>
      </w:pPr>
      <w:r w:rsidRPr="00DF22C8">
        <w:rPr>
          <w:color w:val="000000"/>
          <w:sz w:val="28"/>
          <w:szCs w:val="28"/>
        </w:rPr>
        <w:t xml:space="preserve">Крымское ханство как форпост Османской империи в Северном Причерноморье не могло сохранять эту позицию при явном росте могущества и интересов Российской империи в Чёрном море. Русско-турецкие войны 1735-1739 и 1768-1774 годов привели к тому, что Крымское ханство получило статус независимого государства, перестав быть вассалом Османской империи, а Российская империя получила крепости Керчь, </w:t>
      </w:r>
      <w:proofErr w:type="spellStart"/>
      <w:r w:rsidRPr="00DF22C8">
        <w:rPr>
          <w:color w:val="000000"/>
          <w:sz w:val="28"/>
          <w:szCs w:val="28"/>
        </w:rPr>
        <w:t>Еникале</w:t>
      </w:r>
      <w:proofErr w:type="spellEnd"/>
      <w:r w:rsidRPr="00DF22C8">
        <w:rPr>
          <w:color w:val="000000"/>
          <w:sz w:val="28"/>
          <w:szCs w:val="28"/>
        </w:rPr>
        <w:t xml:space="preserve">, контроль над Керченским проливом и возможность выхода </w:t>
      </w:r>
      <w:proofErr w:type="gramStart"/>
      <w:r w:rsidRPr="00DF22C8">
        <w:rPr>
          <w:color w:val="000000"/>
          <w:sz w:val="28"/>
          <w:szCs w:val="28"/>
        </w:rPr>
        <w:t>из</w:t>
      </w:r>
      <w:proofErr w:type="gramEnd"/>
      <w:r w:rsidRPr="00DF22C8">
        <w:rPr>
          <w:color w:val="000000"/>
          <w:sz w:val="28"/>
          <w:szCs w:val="28"/>
        </w:rPr>
        <w:t xml:space="preserve"> Азовского в Чёрное море.</w:t>
      </w:r>
    </w:p>
    <w:p w:rsidR="00DF22C8" w:rsidRPr="00DF22C8" w:rsidRDefault="00DF22C8" w:rsidP="00DF22C8">
      <w:pPr>
        <w:pStyle w:val="a3"/>
        <w:shd w:val="clear" w:color="auto" w:fill="FBFBFB"/>
        <w:spacing w:before="0" w:beforeAutospacing="0" w:after="0" w:afterAutospacing="0" w:line="360" w:lineRule="atLeast"/>
        <w:ind w:left="-567"/>
        <w:textAlignment w:val="baseline"/>
        <w:rPr>
          <w:color w:val="000000"/>
          <w:sz w:val="28"/>
          <w:szCs w:val="28"/>
        </w:rPr>
      </w:pPr>
      <w:proofErr w:type="gramStart"/>
      <w:r w:rsidRPr="00DF22C8">
        <w:rPr>
          <w:color w:val="000000"/>
          <w:sz w:val="28"/>
          <w:szCs w:val="28"/>
        </w:rPr>
        <w:t>В 1770-1780-х годах продолжилось планомерное усиление позиций России в Северном Причерноморье, осуществлявшееся как на военно-политическом, так и на хозяйственно-административном уровнях.</w:t>
      </w:r>
      <w:proofErr w:type="gramEnd"/>
      <w:r w:rsidRPr="00DF22C8">
        <w:rPr>
          <w:color w:val="000000"/>
          <w:sz w:val="28"/>
          <w:szCs w:val="28"/>
        </w:rPr>
        <w:t xml:space="preserve"> Наряду с ослаблением позиций Османской империи в этом регионе в 1783 году это способствовало тому, что (8) </w:t>
      </w:r>
      <w:hyperlink r:id="rId6" w:history="1">
        <w:r w:rsidRPr="00DF22C8">
          <w:rPr>
            <w:rStyle w:val="a4"/>
            <w:color w:val="288213"/>
            <w:sz w:val="28"/>
            <w:szCs w:val="28"/>
            <w:bdr w:val="none" w:sz="0" w:space="0" w:color="auto" w:frame="1"/>
          </w:rPr>
          <w:t>19 апреля</w:t>
        </w:r>
      </w:hyperlink>
      <w:r w:rsidRPr="00DF22C8">
        <w:rPr>
          <w:color w:val="000000"/>
          <w:sz w:val="28"/>
          <w:szCs w:val="28"/>
        </w:rPr>
        <w:t> 1783 года императрица </w:t>
      </w:r>
      <w:hyperlink r:id="rId7" w:history="1">
        <w:r w:rsidRPr="00DF22C8">
          <w:rPr>
            <w:rStyle w:val="a4"/>
            <w:color w:val="288213"/>
            <w:sz w:val="28"/>
            <w:szCs w:val="28"/>
            <w:bdr w:val="none" w:sz="0" w:space="0" w:color="auto" w:frame="1"/>
          </w:rPr>
          <w:t>Екатерина II</w:t>
        </w:r>
      </w:hyperlink>
      <w:r w:rsidRPr="00DF22C8">
        <w:rPr>
          <w:color w:val="000000"/>
          <w:sz w:val="28"/>
          <w:szCs w:val="28"/>
        </w:rPr>
        <w:t xml:space="preserve"> подписала Высочайший манифест «О принятии Крымского полуострова, острова </w:t>
      </w:r>
      <w:proofErr w:type="spellStart"/>
      <w:r w:rsidRPr="00DF22C8">
        <w:rPr>
          <w:color w:val="000000"/>
          <w:sz w:val="28"/>
          <w:szCs w:val="28"/>
        </w:rPr>
        <w:t>Тамана</w:t>
      </w:r>
      <w:proofErr w:type="spellEnd"/>
      <w:r w:rsidRPr="00DF22C8">
        <w:rPr>
          <w:color w:val="000000"/>
          <w:sz w:val="28"/>
          <w:szCs w:val="28"/>
        </w:rPr>
        <w:t xml:space="preserve"> и всея Кубанской стороны под державу Российскую».</w:t>
      </w:r>
    </w:p>
    <w:p w:rsidR="00DF22C8" w:rsidRPr="00DF22C8" w:rsidRDefault="00DF22C8" w:rsidP="00DF22C8">
      <w:pPr>
        <w:pStyle w:val="a3"/>
        <w:shd w:val="clear" w:color="auto" w:fill="FBFBFB"/>
        <w:spacing w:before="0" w:beforeAutospacing="0" w:after="0" w:afterAutospacing="0" w:line="360" w:lineRule="atLeast"/>
        <w:ind w:left="-567"/>
        <w:textAlignment w:val="baseline"/>
        <w:rPr>
          <w:color w:val="000000"/>
          <w:sz w:val="28"/>
          <w:szCs w:val="28"/>
        </w:rPr>
      </w:pPr>
      <w:proofErr w:type="gramStart"/>
      <w:r w:rsidRPr="00DF22C8">
        <w:rPr>
          <w:color w:val="000000"/>
          <w:sz w:val="28"/>
          <w:szCs w:val="28"/>
        </w:rPr>
        <w:t xml:space="preserve">В войнах и политических событиях, предшествовавших присоединению Крыма и прилегающих областей Северного Причерноморья к Российской империи, а также </w:t>
      </w:r>
      <w:r w:rsidRPr="00DF22C8">
        <w:rPr>
          <w:color w:val="000000"/>
          <w:sz w:val="28"/>
          <w:szCs w:val="28"/>
        </w:rPr>
        <w:lastRenderedPageBreak/>
        <w:t>русско-турецких войнах, последовавших дальше (1787-1791), прославились такие выдающиеся военные и политические деятели, как </w:t>
      </w:r>
      <w:hyperlink r:id="rId8" w:history="1">
        <w:r w:rsidRPr="00DF22C8">
          <w:rPr>
            <w:rStyle w:val="a4"/>
            <w:color w:val="288213"/>
            <w:sz w:val="28"/>
            <w:szCs w:val="28"/>
            <w:bdr w:val="none" w:sz="0" w:space="0" w:color="auto" w:frame="1"/>
          </w:rPr>
          <w:t>Б.Х. Миних</w:t>
        </w:r>
      </w:hyperlink>
      <w:r w:rsidRPr="00DF22C8">
        <w:rPr>
          <w:color w:val="000000"/>
          <w:sz w:val="28"/>
          <w:szCs w:val="28"/>
        </w:rPr>
        <w:t xml:space="preserve">, П.П. </w:t>
      </w:r>
      <w:proofErr w:type="spellStart"/>
      <w:r w:rsidRPr="00DF22C8">
        <w:rPr>
          <w:color w:val="000000"/>
          <w:sz w:val="28"/>
          <w:szCs w:val="28"/>
        </w:rPr>
        <w:t>Ласси</w:t>
      </w:r>
      <w:proofErr w:type="spellEnd"/>
      <w:r w:rsidRPr="00DF22C8">
        <w:rPr>
          <w:color w:val="000000"/>
          <w:sz w:val="28"/>
          <w:szCs w:val="28"/>
        </w:rPr>
        <w:t>, В.М. Долгоруков-Крымский, </w:t>
      </w:r>
      <w:hyperlink r:id="rId9" w:history="1">
        <w:r w:rsidRPr="00DF22C8">
          <w:rPr>
            <w:rStyle w:val="a4"/>
            <w:color w:val="288213"/>
            <w:sz w:val="28"/>
            <w:szCs w:val="28"/>
            <w:bdr w:val="none" w:sz="0" w:space="0" w:color="auto" w:frame="1"/>
          </w:rPr>
          <w:t>А.В. Суворов</w:t>
        </w:r>
      </w:hyperlink>
      <w:r w:rsidRPr="00DF22C8">
        <w:rPr>
          <w:color w:val="000000"/>
          <w:sz w:val="28"/>
          <w:szCs w:val="28"/>
        </w:rPr>
        <w:t>, </w:t>
      </w:r>
      <w:hyperlink r:id="rId10" w:history="1">
        <w:r w:rsidRPr="00DF22C8">
          <w:rPr>
            <w:rStyle w:val="a4"/>
            <w:color w:val="288213"/>
            <w:sz w:val="28"/>
            <w:szCs w:val="28"/>
            <w:bdr w:val="none" w:sz="0" w:space="0" w:color="auto" w:frame="1"/>
          </w:rPr>
          <w:t>Г.А. Потемкин</w:t>
        </w:r>
      </w:hyperlink>
      <w:r w:rsidRPr="00DF22C8">
        <w:rPr>
          <w:color w:val="000000"/>
          <w:sz w:val="28"/>
          <w:szCs w:val="28"/>
        </w:rPr>
        <w:t xml:space="preserve">, А.Г. Орлов-Чесменский, Г.А. </w:t>
      </w:r>
      <w:proofErr w:type="spellStart"/>
      <w:r w:rsidRPr="00DF22C8">
        <w:rPr>
          <w:color w:val="000000"/>
          <w:sz w:val="28"/>
          <w:szCs w:val="28"/>
        </w:rPr>
        <w:t>Спиридов</w:t>
      </w:r>
      <w:proofErr w:type="spellEnd"/>
      <w:r w:rsidRPr="00DF22C8">
        <w:rPr>
          <w:color w:val="000000"/>
          <w:sz w:val="28"/>
          <w:szCs w:val="28"/>
        </w:rPr>
        <w:t>, П.А. Румянцев-Задунайский, </w:t>
      </w:r>
      <w:hyperlink r:id="rId11" w:history="1">
        <w:r w:rsidRPr="00DF22C8">
          <w:rPr>
            <w:rStyle w:val="a4"/>
            <w:color w:val="288213"/>
            <w:sz w:val="28"/>
            <w:szCs w:val="28"/>
            <w:bdr w:val="none" w:sz="0" w:space="0" w:color="auto" w:frame="1"/>
          </w:rPr>
          <w:t>Ф.Ф. Ушаков</w:t>
        </w:r>
      </w:hyperlink>
      <w:r w:rsidRPr="00DF22C8">
        <w:rPr>
          <w:color w:val="000000"/>
          <w:sz w:val="28"/>
          <w:szCs w:val="28"/>
        </w:rPr>
        <w:t> и другие.</w:t>
      </w:r>
      <w:proofErr w:type="gramEnd"/>
    </w:p>
    <w:p w:rsidR="00DF22C8" w:rsidRPr="00DF22C8" w:rsidRDefault="00DF22C8" w:rsidP="00DF22C8">
      <w:pPr>
        <w:pStyle w:val="a3"/>
        <w:shd w:val="clear" w:color="auto" w:fill="FBFBFB"/>
        <w:spacing w:before="0" w:beforeAutospacing="0" w:after="195" w:afterAutospacing="0" w:line="360" w:lineRule="atLeast"/>
        <w:ind w:left="-567"/>
        <w:textAlignment w:val="baseline"/>
        <w:rPr>
          <w:color w:val="000000"/>
          <w:sz w:val="28"/>
          <w:szCs w:val="28"/>
        </w:rPr>
      </w:pPr>
      <w:r w:rsidRPr="00DF22C8">
        <w:rPr>
          <w:color w:val="000000"/>
          <w:sz w:val="28"/>
          <w:szCs w:val="28"/>
        </w:rPr>
        <w:t>Признание Османской империей присоединения Крыма к России произошло в декабре 1783 года подписанием «Акта о мире, торговле и границах обоих государств».</w:t>
      </w:r>
    </w:p>
    <w:p w:rsidR="00DF22C8" w:rsidRPr="00DF22C8" w:rsidRDefault="00DF22C8" w:rsidP="00DF22C8">
      <w:pPr>
        <w:pStyle w:val="a3"/>
        <w:shd w:val="clear" w:color="auto" w:fill="FBFBFB"/>
        <w:spacing w:before="0" w:beforeAutospacing="0" w:after="195" w:afterAutospacing="0" w:line="360" w:lineRule="atLeast"/>
        <w:ind w:left="-567"/>
        <w:textAlignment w:val="baseline"/>
        <w:rPr>
          <w:color w:val="000000"/>
          <w:sz w:val="28"/>
          <w:szCs w:val="28"/>
        </w:rPr>
      </w:pPr>
      <w:r w:rsidRPr="00DF22C8">
        <w:rPr>
          <w:color w:val="000000"/>
          <w:sz w:val="28"/>
          <w:szCs w:val="28"/>
        </w:rPr>
        <w:t>Присоединение Крымского полуострова, Тамани и Кубани решило вопрос безопасности южных границ Российской империи, позволило России получить беспрепятственный выход к Чёрному морю для ведения морской торговли. Кроме того, окончательное решение территориальной принадлежности полуострова и прилегающих земель позволило прекратить внутриполитические распри среди местного населения присоединённых территорий, нередко выливавшиеся в вооружённые восстания и противостояние враждебных лагерей.</w:t>
      </w:r>
    </w:p>
    <w:p w:rsidR="00DF22C8" w:rsidRPr="00DF22C8" w:rsidRDefault="00DF22C8" w:rsidP="00DF22C8">
      <w:pPr>
        <w:pStyle w:val="a3"/>
        <w:shd w:val="clear" w:color="auto" w:fill="FBFBFB"/>
        <w:spacing w:before="0" w:beforeAutospacing="0" w:after="195" w:afterAutospacing="0" w:line="360" w:lineRule="atLeast"/>
        <w:ind w:left="-567"/>
        <w:textAlignment w:val="baseline"/>
        <w:rPr>
          <w:color w:val="000000"/>
          <w:sz w:val="28"/>
          <w:szCs w:val="28"/>
        </w:rPr>
      </w:pPr>
      <w:r w:rsidRPr="00DF22C8">
        <w:rPr>
          <w:color w:val="000000"/>
          <w:sz w:val="28"/>
          <w:szCs w:val="28"/>
        </w:rPr>
        <w:t>Сегодня в честь этого исторического события в России и отмечается памятная дата.</w:t>
      </w:r>
    </w:p>
    <w:p w:rsidR="00DF22C8" w:rsidRPr="00DF22C8" w:rsidRDefault="00DF22C8" w:rsidP="00DF22C8">
      <w:pPr>
        <w:pStyle w:val="a3"/>
        <w:spacing w:before="0" w:beforeAutospacing="0" w:after="195" w:afterAutospacing="0" w:line="360" w:lineRule="atLeast"/>
        <w:ind w:left="-567"/>
        <w:textAlignment w:val="baseline"/>
        <w:rPr>
          <w:color w:val="000000"/>
          <w:sz w:val="28"/>
          <w:szCs w:val="28"/>
        </w:rPr>
      </w:pPr>
    </w:p>
    <w:p w:rsidR="000738C0" w:rsidRDefault="005D6418" w:rsidP="00DF22C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306808"/>
            <wp:effectExtent l="19050" t="0" r="3175" b="0"/>
            <wp:docPr id="1" name="Рисунок 1" descr="День принятия Крыма, Тамани и Кубани в состав Российской импе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принятия Крыма, Тамани и Кубани в состав Российской импер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18" w:rsidRPr="005D6418" w:rsidRDefault="005D6418" w:rsidP="00DF22C8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5D6418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Марка Почты России, посвященная принятию Крыма, Тамани и Кубани в состав Российской империи в 1783 году (Фото:</w:t>
      </w:r>
      <w:proofErr w:type="gramEnd"/>
      <w:r w:rsidRPr="005D641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proofErr w:type="gramStart"/>
      <w:r w:rsidRPr="005D641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АО «Марка», </w:t>
      </w:r>
      <w:proofErr w:type="spellStart"/>
      <w:r w:rsidRPr="005D6418">
        <w:rPr>
          <w:rFonts w:ascii="Times New Roman" w:hAnsi="Times New Roman" w:cs="Times New Roman"/>
          <w:sz w:val="28"/>
          <w:szCs w:val="28"/>
          <w:shd w:val="clear" w:color="auto" w:fill="FBFBFB"/>
        </w:rPr>
        <w:t>rusmarka.ru</w:t>
      </w:r>
      <w:proofErr w:type="spellEnd"/>
      <w:r w:rsidRPr="005D641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, 2023, художник-дизайнер – </w:t>
      </w:r>
      <w:proofErr w:type="spellStart"/>
      <w:r w:rsidRPr="005D6418">
        <w:rPr>
          <w:rFonts w:ascii="Times New Roman" w:hAnsi="Times New Roman" w:cs="Times New Roman"/>
          <w:sz w:val="28"/>
          <w:szCs w:val="28"/>
          <w:shd w:val="clear" w:color="auto" w:fill="FBFBFB"/>
        </w:rPr>
        <w:t>Московец</w:t>
      </w:r>
      <w:proofErr w:type="spellEnd"/>
      <w:r w:rsidRPr="005D641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А., </w:t>
      </w:r>
      <w:r w:rsidRPr="005D64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https://www.calend.ru/img/public-domain-icon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alend.ru/img/public-domain-icon-smal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418">
        <w:rPr>
          <w:rFonts w:ascii="Times New Roman" w:hAnsi="Times New Roman" w:cs="Times New Roman"/>
          <w:sz w:val="28"/>
          <w:szCs w:val="28"/>
          <w:shd w:val="clear" w:color="auto" w:fill="FBFBFB"/>
        </w:rPr>
        <w:t>)</w:t>
      </w:r>
      <w:proofErr w:type="gramEnd"/>
    </w:p>
    <w:sectPr w:rsidR="005D6418" w:rsidRPr="005D6418" w:rsidSect="005D6418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C8"/>
    <w:rsid w:val="000738C0"/>
    <w:rsid w:val="000B76EA"/>
    <w:rsid w:val="005D6418"/>
    <w:rsid w:val="00DF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2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persons/3321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calend.ru/persons/2688/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day/4-19/" TargetMode="External"/><Relationship Id="rId11" Type="http://schemas.openxmlformats.org/officeDocument/2006/relationships/hyperlink" Target="https://www.calend.ru/persons/2146/" TargetMode="External"/><Relationship Id="rId5" Type="http://schemas.openxmlformats.org/officeDocument/2006/relationships/hyperlink" Target="https://www.calend.ru/persons/314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alend.ru/persons/2708/" TargetMode="External"/><Relationship Id="rId4" Type="http://schemas.openxmlformats.org/officeDocument/2006/relationships/hyperlink" Target="https://www.calend.ru/holidays/0/0/3282/" TargetMode="External"/><Relationship Id="rId9" Type="http://schemas.openxmlformats.org/officeDocument/2006/relationships/hyperlink" Target="https://www.calend.ru/persons/29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2024-04-19T06:19:00Z</dcterms:created>
  <dcterms:modified xsi:type="dcterms:W3CDTF">2024-04-19T06:53:00Z</dcterms:modified>
</cp:coreProperties>
</file>