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06" w:rsidRPr="00C35906" w:rsidRDefault="00C35906" w:rsidP="00C359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3590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35906">
        <w:rPr>
          <w:rFonts w:ascii="Times New Roman" w:hAnsi="Times New Roman" w:cs="Times New Roman"/>
          <w:b/>
          <w:sz w:val="24"/>
          <w:szCs w:val="24"/>
        </w:rPr>
        <w:t>Кугейская средняя общеобразовательная школа Азовского района.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35906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C35906" w:rsidRPr="00C35906" w:rsidRDefault="00C35906" w:rsidP="00C359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sz w:val="24"/>
          <w:szCs w:val="24"/>
        </w:rPr>
        <w:t>Директор МБОУ Кугейской СОШ</w:t>
      </w: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35906">
        <w:rPr>
          <w:rFonts w:ascii="Times New Roman" w:hAnsi="Times New Roman" w:cs="Times New Roman"/>
          <w:sz w:val="24"/>
          <w:szCs w:val="24"/>
        </w:rPr>
        <w:t xml:space="preserve"> Приказ от ______№ ______</w:t>
      </w: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35906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Pr="00C35906">
        <w:rPr>
          <w:rFonts w:ascii="Times New Roman" w:hAnsi="Times New Roman" w:cs="Times New Roman"/>
          <w:sz w:val="24"/>
          <w:szCs w:val="24"/>
        </w:rPr>
        <w:t>Е.Е.Зинченко</w:t>
      </w:r>
      <w:proofErr w:type="spellEnd"/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35906" w:rsidRPr="00C35906" w:rsidRDefault="00C35906" w:rsidP="00C35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r w:rsidRPr="00C35906">
        <w:rPr>
          <w:rFonts w:ascii="Times New Roman" w:hAnsi="Times New Roman" w:cs="Times New Roman"/>
          <w:sz w:val="24"/>
          <w:szCs w:val="24"/>
        </w:rPr>
        <w:t xml:space="preserve"> «Иностранный язык. Английский»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Уровень общего образования</w:t>
      </w:r>
      <w:r w:rsidRPr="00C35906">
        <w:rPr>
          <w:rFonts w:ascii="Times New Roman" w:hAnsi="Times New Roman" w:cs="Times New Roman"/>
          <w:sz w:val="24"/>
          <w:szCs w:val="24"/>
        </w:rPr>
        <w:t>: среднее общее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3590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C35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C3590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90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35906">
        <w:rPr>
          <w:rFonts w:ascii="Times New Roman" w:hAnsi="Times New Roman" w:cs="Times New Roman"/>
          <w:sz w:val="24"/>
          <w:szCs w:val="24"/>
        </w:rPr>
        <w:t>Цховребова</w:t>
      </w:r>
      <w:proofErr w:type="spellEnd"/>
      <w:proofErr w:type="gramEnd"/>
      <w:r w:rsidRPr="00C35906">
        <w:rPr>
          <w:rFonts w:ascii="Times New Roman" w:hAnsi="Times New Roman" w:cs="Times New Roman"/>
          <w:sz w:val="24"/>
          <w:szCs w:val="24"/>
        </w:rPr>
        <w:t xml:space="preserve"> Ольга Александровна.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Категория:</w:t>
      </w:r>
      <w:r w:rsidRPr="00C35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5906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906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C35906">
        <w:rPr>
          <w:rFonts w:ascii="Times New Roman" w:hAnsi="Times New Roman" w:cs="Times New Roman"/>
          <w:sz w:val="24"/>
          <w:szCs w:val="24"/>
        </w:rPr>
        <w:t xml:space="preserve"> 2020-2021 учебный год.</w:t>
      </w: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906" w:rsidRDefault="00C35906" w:rsidP="00D909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0989" w:rsidRPr="00295E99" w:rsidRDefault="00D90989" w:rsidP="00D909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</w:t>
      </w:r>
    </w:p>
    <w:p w:rsidR="00D90989" w:rsidRDefault="00D90989" w:rsidP="00D9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работы в 10 классах. Рабочая программа по английскому языку составлена на основании нормативных документов:</w:t>
      </w:r>
    </w:p>
    <w:p w:rsidR="00CF5650" w:rsidRPr="00295E99" w:rsidRDefault="00CF5650" w:rsidP="00D9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0" w:rsidRPr="00CF5650" w:rsidRDefault="00CF5650" w:rsidP="00CF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650">
        <w:rPr>
          <w:rFonts w:ascii="Times New Roman" w:eastAsia="Calibri" w:hAnsi="Times New Roman" w:cs="Times New Roman"/>
          <w:sz w:val="24"/>
          <w:szCs w:val="24"/>
          <w:lang w:eastAsia="ru-RU"/>
        </w:rPr>
        <w:t>-ФЗ «Об образовании в Российской Федерации» от 1.09.2015 г.</w:t>
      </w:r>
    </w:p>
    <w:p w:rsidR="00CF5650" w:rsidRPr="00CF5650" w:rsidRDefault="00CF5650" w:rsidP="00CF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65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овательного стандарта среднего </w:t>
      </w:r>
      <w:r w:rsidRPr="00CF56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 образования (базовый уровень), </w:t>
      </w:r>
    </w:p>
    <w:p w:rsidR="00CF5650" w:rsidRPr="00CF5650" w:rsidRDefault="00CF5650" w:rsidP="00CF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650">
        <w:rPr>
          <w:rFonts w:ascii="Times New Roman" w:hAnsi="Times New Roman" w:cs="Times New Roman"/>
          <w:sz w:val="24"/>
          <w:szCs w:val="24"/>
        </w:rPr>
        <w:t>- авторской программы курса английского языка к УМК «</w:t>
      </w:r>
      <w:r w:rsidRPr="00CF5650"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>», 10</w:t>
      </w:r>
      <w:r w:rsidRPr="00CF5650">
        <w:rPr>
          <w:rFonts w:ascii="Times New Roman" w:hAnsi="Times New Roman" w:cs="Times New Roman"/>
          <w:sz w:val="24"/>
          <w:szCs w:val="24"/>
        </w:rPr>
        <w:t xml:space="preserve"> класс Вербицкой М.В. Программа соотносится с федеральный государственным образовательным стандартом основного общего образования и реализует принцип непрерывного образования по английскому языку;</w:t>
      </w:r>
    </w:p>
    <w:p w:rsidR="00CF5650" w:rsidRPr="00CF5650" w:rsidRDefault="00CF5650" w:rsidP="00CF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5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Положения о порядке утверждения и структуре рабочих программ учебных курсов, предметов, дисциплин (модулей) педагогических работников МБОУ Кугейской СОШ</w:t>
      </w:r>
    </w:p>
    <w:p w:rsidR="00CF5650" w:rsidRPr="00CF5650" w:rsidRDefault="00CF5650" w:rsidP="00CF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-Учебного плана МБОУ </w:t>
      </w:r>
      <w:proofErr w:type="spellStart"/>
      <w:r w:rsidRPr="00CF5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Кугейской</w:t>
      </w:r>
      <w:proofErr w:type="spellEnd"/>
      <w:r w:rsidRPr="00CF56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 2020-2021 уч. года.</w:t>
      </w:r>
    </w:p>
    <w:p w:rsidR="00D90989" w:rsidRPr="00295E99" w:rsidRDefault="00D90989" w:rsidP="00D90989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курсу «</w:t>
      </w:r>
      <w:r w:rsidRPr="0029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10-х классах реализуются следующие цели.  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</w:t>
      </w:r>
      <w:r w:rsidRPr="00295E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 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перефраза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синонимов, жестов и т. д.;</w:t>
      </w:r>
    </w:p>
    <w:p w:rsidR="00D90989" w:rsidRPr="00295E99" w:rsidRDefault="00D90989" w:rsidP="00D909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9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 В процессе обучения по данному курсу важно реализовать следующие цели:</w:t>
      </w:r>
    </w:p>
    <w:p w:rsidR="00D90989" w:rsidRPr="00295E99" w:rsidRDefault="00D90989" w:rsidP="00D9098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</w:t>
      </w:r>
    </w:p>
    <w:p w:rsidR="00D90989" w:rsidRPr="00295E99" w:rsidRDefault="00D90989" w:rsidP="00D9098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умений в говорении,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письме;</w:t>
      </w:r>
    </w:p>
    <w:p w:rsidR="00D90989" w:rsidRPr="00295E99" w:rsidRDefault="00D90989" w:rsidP="00D9098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D90989" w:rsidRPr="00295E99" w:rsidRDefault="00D90989" w:rsidP="00D9098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с обычаями страны изучаемого языка.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УМК "</w:t>
      </w:r>
      <w:r w:rsidRPr="0029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" в 10-м классе учащиеся решают ком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муникативные </w:t>
      </w:r>
      <w:r w:rsidRPr="0029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общения между собой в пределах, представленных в учебнике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средствобщения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обучения говорению в курсе "</w:t>
      </w:r>
      <w:r w:rsidRPr="00295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" сбалансирован и взаимосвя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 с другими видами речевой деятельности: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чтением (в большей степени) и письмом. 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29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10-ом классе является закрепить, обобщить и систематизировать приобретённые учащимися ранее знания, умения и навыки,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ИЯ, а также продолжить обучение иноязычной культуре и обучение владению всеми аспектами иноязычной компетенции /ИКУ: познавательным, учебным, развивающим и воспитательным, а внутри учебного аспекта-всеми видами речевой деятельности: чтением, говорением, </w:t>
      </w:r>
      <w:proofErr w:type="spellStart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письмом. Доминирующими аспектами в 10-ом классе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295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295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компетенции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1.Дальнейшее развитие коммуникативных компетенций: речевой, языковой, социокультурной, компенсаторной, учебно-познавательной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Предметно-ориентированные компетенции</w:t>
      </w:r>
      <w:r w:rsidRPr="00295E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Совершенствование коммуникативных умений в четырёх основных видах речевой деятельности (говорении, </w:t>
      </w:r>
      <w:proofErr w:type="spellStart"/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, чтении, письме); умение планировать учеником речевое и неречевое поведение.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языковыми единицами в коммуникативных целях.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3. Увеличение объёма знаний о социокультурной специфике англоязычных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4. Дальнейшее развитие умений выходить из положения дефицита языковых средств при получении и передаче иноязычной информации.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D90989" w:rsidRPr="00295E99" w:rsidRDefault="00D90989" w:rsidP="00D90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Calibri" w:hAnsi="Times New Roman" w:cs="Times New Roman"/>
          <w:sz w:val="24"/>
          <w:szCs w:val="24"/>
          <w:lang w:eastAsia="ru-RU"/>
        </w:rPr>
        <w:t>6. Развитие и воспитание способности и готовности к самостоятельному и непрерывному изучению ИЯ, дальнейшему самообразованию ученика с помощью ИЯ,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105 часов для обязательного изучения английского языка на базисном уровне ступени среднего (полного) общего образование.</w:t>
      </w:r>
    </w:p>
    <w:p w:rsidR="00D90989" w:rsidRDefault="00D90989" w:rsidP="00D909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на изучение предмета отводится 105 часов из расчета 3 часа в неделю (35 учебных недель).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 проведено </w:t>
      </w:r>
      <w:r w:rsidR="00C3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</w:t>
      </w:r>
      <w:r w:rsidR="00E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к</w:t>
      </w:r>
      <w:r w:rsidR="00C3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 выпали на </w:t>
      </w:r>
      <w:r w:rsidR="00E6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выполнена за счёт уплотнения </w:t>
      </w:r>
      <w:r w:rsidR="00C3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90989" w:rsidRPr="00295E99" w:rsidRDefault="00D90989" w:rsidP="00D909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89" w:rsidRDefault="00D90989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0989" w:rsidRDefault="00D90989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2.Содержание учебного предмета, курса.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10 класс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1. «Успех».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Школьное образование. Межличностные отношения и социальные отношения в обществе. Проблемы выбора будущей профессии, планы на будущее. Ценностные ориентиры. Страны изучаемого языка и родная страна, их культура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2. «Отдохнем».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жизни. Досуг молодёжи. Страны изучаемого языка, их достопримечательности. Туризм, места и условия путешествия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3. «Человеку свойственно ошибаться».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Повседневная жизнь. Современный мир профессий. Проблемы выбора будущей профессии, планы на будущее.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4. «Чудеса».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Межличностные отношения в семье и социальные отношения в обществе. Дом. Обеспечение безопасности жизни.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5. «Внешность и красота».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Здоровье и забота о нём, самочувствие, медицинские услуги. Внешность, характеристики человека.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6. «Время шоу».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Страны изучаемого языка и родная страна, их культура (кино, искусство, театр, литература). Досуг молодёжи. Развитие туризма, осмотр достопримечательностей.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7. «Игра закончена».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Досуг молодёжи. Здоровый образ жизни, спорт, физкультура. Экстремальные виды спорта.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8. «Продавать трудно».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Реклама. Еда. Покупки и сервис.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9. «Начать сначала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Проблемы выбора будущей профессии. Резюме. Внешность человека, его характеристики.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10. «Что вы имеете в виду?».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Общение. Как изменяется английский язык. Язык тела и жестов.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Раздел 11. «Диалоги о культуре. Контроль.»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Страны изучаемого языка и родная страна, их культура (кино, искусство, театр, литература).</w:t>
      </w:r>
    </w:p>
    <w:p w:rsidR="009B30DD" w:rsidRDefault="009B30DD"/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3. Планируемые результаты освоения учебного предмета</w:t>
      </w: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общих требований стандарта 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личностные,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предметные. В силу специфики предмета «Иностранный язык», входящего в состав предметной области «Филология», многие предметные знания и способы деятельности имеют значимость для других предметных областей и для формирования качеств личности, то есть становятся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личностными.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1. осознание российской гражданской идентичности в поликультурном социуме,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уважение к своему народу, языку, культуре своей страны;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2. готовность к выражению гражданской позиции ответственного члена российского общества, осознающего национальные и общечеловеческие гуманистические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ценности, в том числе средствами английского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3.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4. 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успешной профессиональной и общественной деятельности;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для формирования: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1. эстетического отношение к миру через осознание эстетической функции языка, в том числе английского;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2. осознанного выбора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3.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4. понимание влияния социально-экономических процессов на состояние природ-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ной и социальной среды; приобретение опыта эколого-направленной деятельности, в том числе средствами английского языка.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55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7455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результаты.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1. владению языковыми средствами английского языка — умению ясно излагать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свою точку зрения, используя адекватные языковые средства;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2. умению продуктивно общаться и взаимодействовать в процессе совместной деятельности, учитывать позиции других участников деятельности, эффективно раз-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решать конфликты, в том числе средствами английского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3. владению навыками познавательной, учебно-исследовательской и проектной деятельности, в том числе средствами английского языка; самостоятельному поиску методов решения практических задач, применению различных методов познания;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4. умению самостоятельно определять цели деятельности и составлять планы деятельности;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5. умению самостоятельно осуществлять, контролировать и корректировать свою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учебную деятельность (включая проектную деятельность), в том числе средства-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ми английского языка.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1.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2. использовать средства информационных и коммуникационных технологий в решении различных задач с соблюдением существующих требований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3. 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Говорение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Диалогическая речь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вести все виды диалога (этикетный диалог-расспрос, диалог — побуждение к действию, диалог — обмен мнениями, комбинированный диалог) в стандартных ситуациях официального и неофициального общения (в том числе по телефону) в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использовать оценочные суждения и эмоционально-оценочные средства;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рассказывать/сообщать о себе, своём окружении, своей стране и странах изучаемого языка, событиях/явлениях;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• описывать фотографии и другие визуальные материалы (иллюстрации, карикатуры, диаграммы, графики, рекламные плакаты и т. п.) и выражать своё мнение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оних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описывать/характеризовать человека/персонаж;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передавать основное содержание, основную мысль прочитанного/услышанного/увиденного, выражать своё отношение к прочитанному/услышанному/увиденному, давать оценку;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рассуждать о фактах/событиях, приводя примеры, аргументы, делая выводы;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кратко излагать результаты проектно-исследовательской деятельности;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• участвовать в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(дискуссии, дебатах) с соблюдением норм этикета, принятых в странах изучаемого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описывать/характеризовать человека/персонаж, используя эмоционально-оценочные суждения в соответствии с нормами английского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и понимать основное содержание несложных аутентичных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аудио- и видеотекстов, относящихся к разным коммуникативным типам речи (со-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общение/рассказ/беседа/интервью);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воспринимать на слух и понимать несложные аутентичные аудио- и видеотексты: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тексты прагматического характера (объявления, реклама и т. д.), сообщения, рас-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сказы, беседы на бытовые темы, — выделяя нужную/интересующую/запрашиваемую информации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•• воспринимать на слух и полностью понимать содержание несложных аутентичных аудио- и видеотекстов, относящихся к разным коммуникативным типам речи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(сообщение/рассказ/беседа/интервью);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Чтение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читать аутентичные тексты разных жанров и стилей, понимая их основное содержание;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слова/выборочный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перевод), а также справочные материалы (словари/грамматические справочники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и др.);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читать аутентичные тексты, выборочно понимая, выделяя нужную/интересующую/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запрашиваемую информацию;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читать аутентичные (преимущественно научно-популярные и публицистические)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тексты, понимая их структурно-смысловые связи, а также причинно-следственную взаимосвязь фактов и событий;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прогнозировать содержание текста на основе заголовка, иллюстраций;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определятьжанртекста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an action story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 comic story 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определять функцию текста прагматического характера (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advert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diary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email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a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friend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и т. д.);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читать и полностью понимать содержание (включая имплицитную информацию 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причинно-следственную взаимосвязь фактов и событий) аутентичных текстов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средней сложности разных жанров и стилей, содержащих некоторое количество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неизученных языковых явлений, а также использовать различные приёмы обработки текста (ключевые слова/выборочный перевод/аннотирование);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официальное (в том числе электронное) письмо заданного объёма в соответствии с нормами, принятыми в странах изучаемого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обзор телевизионных передач, фильмов;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сочинения с элементами описания;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писать сочинения с элементами рассуждения;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использовать письменную речь в ходе проектной деятельности.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официальное (в том числе электронное) письмо заданного объёма в соответствии с нормами, принятыми в странах изучаемого языка;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обзор телевизионных передач, фильмов;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сочинения с элементами описания;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писать сочинения с элементами рассуждения;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использовать письменную речь в ходе проектной деятельности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Языковые знания и навыки оперирования ими (владение языковыми средствами)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слухопроизносительным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навыкам, в том числе применительно к новому языковому материалу, навыкам правильного произношения;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соблюдению ударения и интонации в английских словах и фразах;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совершенствованию ритмико-интонационных навыков оформления различных типов предложений;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распознаванию и восприятию английских звуков в разных вариантах произношения (социальных, диалектных).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различать на слух британский и американский варианты английского языка.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Орфография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правильно писать изученные слова.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орфографическим и пунктуационным навыкам, в том числе применительно к новому языковому материалу, входящему в лексико-грамматический минимум порогового уровня.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Лексическая сторона речи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овладению лексическими единицами, обслуживающими новые темы, проблемы и ситуации общения.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распознаванию и употреблению в речи устойчивых словосочетаний, оценочной лексики, реплик-клише речевого этикета, многозначных слов, синонимов, антонимов, фразовых глаголов, средств связи в тексте для обеспечения его целостности (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firstly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proofErr w:type="gram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finally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at</w:t>
      </w:r>
      <w:proofErr w:type="spellEnd"/>
      <w:proofErr w:type="gram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last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end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however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и др.).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соблюдению правил лексической сочетаемости.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применение основных способов словообразования (суффиксация, префиксация, словосложение, конверсия).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расширению потенциального словаря за счёт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• распознавать и употреблять в речи: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утвердительной и отрицательной форме).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нераспространённые и распространённые простые предложения, в том числе с не-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сколькими обстоятельствами, следующими в определённом порядке; предложения с начальным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и с начальным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+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сложносочинённые предложения с сочинительными союзами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but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or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because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so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thus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сложноподчинённые предложения с союзами и союзными словами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who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what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which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for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since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during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where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that’s why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in order to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if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unless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proofErr w:type="gramStart"/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than</w:t>
      </w:r>
      <w:proofErr w:type="gramEnd"/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so that, after, before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сложноподчинённыепредложенияссоюзами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whoever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whatever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however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whenever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условные предложения реального (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Conditional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I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) и нереального (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Conditional</w:t>
      </w:r>
      <w:proofErr w:type="spellEnd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II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Conditional III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предложениясконструкциями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 wish …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as ... as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not so ... as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either 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…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or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neither ... nor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It takes me ... to do something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 love/hate doing something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be/get used to something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;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be/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get used to doing something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конструкции с инфинитивом (сложное дополнение, сложное подлежащее).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глаголывформахдействительногозалога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: Present/Past/Future Simple; Present/Past/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Future Perfect; Present/Past/Future Continuous, Present Perfect Continuous.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выражениебудущегодействия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: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to be going to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 Future Simple, Future Perfect, Future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Continuous.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Глаголывформахстрадательногозалога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: Present/Past/Future Simple Passive;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Present/Past Continuous Passive, Present/Past Perfect Passive.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E82429">
        <w:rPr>
          <w:rFonts w:ascii="Times New Roman" w:hAnsi="Times New Roman" w:cs="Times New Roman"/>
          <w:sz w:val="24"/>
          <w:szCs w:val="24"/>
          <w:lang w:eastAsia="ru-RU"/>
        </w:rPr>
        <w:t>модальныеглаголыиихэквиваленты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: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can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could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be able to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may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might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must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have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shall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should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would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need</w:t>
      </w:r>
      <w:r w:rsidRPr="00E8242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неличные формы глагола (герундий, причастие I и причастие II, отглагольное существительное) без различения их функций.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косвенную речь. Согласование времён в плане настоящего и прошлого.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определённый, неопределённый и нулевой артикли.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неисчисляемые и исчисляемые существительные в единственном и множественном числе, в том числе исключения из общих правил.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личные, притяжательные, указательные, неопределённые (в том числе их производные),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относительные, вопросительные и возвратные местоимения.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прилагательные в положительной, сравнительной и превосходных степени, образованные по правилу, и исключения.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наречия в положительной, сравнительной и превосходных степени, а также наречия и слова, описывающие количество (quantifiers):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both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neither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either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all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none</w:t>
      </w:r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most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few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little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few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a 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little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many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much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количественные и порядковые числительные.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- предлоги, выражающие направление, время, место действия; предлоги, употребляемые со страдательным залогом глаголов (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by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with</w:t>
      </w:r>
      <w:proofErr w:type="spellEnd"/>
      <w:r w:rsidRPr="00E8242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Расширение объёма значений изученных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грамматических средств и знакомство с новыми грамматическими явлениями.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7455AA" w:rsidRPr="007455AA" w:rsidRDefault="007455AA" w:rsidP="007455AA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5AA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6321"/>
        <w:gridCol w:w="2591"/>
      </w:tblGrid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7455AA" w:rsidRDefault="007455AA" w:rsidP="00B711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7455AA" w:rsidRDefault="007455AA" w:rsidP="00B711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7455AA" w:rsidRDefault="007455AA" w:rsidP="00B711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«Успех».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 «Отдохнем».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« Человеку свойственно ошибаться».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 «Чудеса».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 «Внешность и красота».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6. «Время шоу».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7. «Игра закончена»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8. «Продавать трудно».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9. «Начать сначала».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10. «Что вы имеете в виду?».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11. «Диалоги о культуре. Контроль».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5AA" w:rsidRPr="00E82429" w:rsidTr="00B71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5AA" w:rsidRPr="00E82429" w:rsidRDefault="007455AA" w:rsidP="00B711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455AA" w:rsidRPr="00E82429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82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55AA" w:rsidRDefault="007455AA" w:rsidP="007455A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906" w:rsidRPr="00C35906" w:rsidRDefault="00C35906" w:rsidP="00C3590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5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10 класс</w:t>
      </w:r>
    </w:p>
    <w:p w:rsidR="00C35906" w:rsidRPr="008F5551" w:rsidRDefault="00C35906" w:rsidP="00C3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553"/>
        <w:gridCol w:w="567"/>
        <w:gridCol w:w="3545"/>
        <w:gridCol w:w="1701"/>
        <w:gridCol w:w="216"/>
        <w:gridCol w:w="2335"/>
        <w:gridCol w:w="3687"/>
      </w:tblGrid>
      <w:tr w:rsidR="00C35906" w:rsidRPr="008F5551" w:rsidTr="00C25E58">
        <w:trPr>
          <w:trHeight w:val="1290"/>
        </w:trPr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Раздел (подраздел) учебной программы по предмету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раздел (подраздел)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 урока </w:t>
            </w:r>
          </w:p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(в том числе: контрольных, практических, лабораторных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тему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C35906" w:rsidRPr="008F5551" w:rsidTr="00C25E58">
        <w:trPr>
          <w:trHeight w:val="435"/>
        </w:trPr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</w:t>
            </w: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Pr="008F5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Счастливый случай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 по тексту, </w:t>
            </w: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фронтальная работа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«Великий Гэтсби» Скот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Фитжеральд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Чтение и диалогическая речь по теме, отработка лексики в упражнениях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«Великий Гэтсби» Скот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Фитжеральд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. Контроль навыков чтения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Контроль навыков чтения. Работа с текстом.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Мне бы хотелось…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Как дать совет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Диалогическая и монологическая речь по образцу, по ситуации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Заполни анкету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Составление мини-рассказов о себе в форме анкеты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2. Отдых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Необычные отели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Чтение текста с детальным пониманием прочитанного; обосновать свое мнение о различных способах отдыха, расспросить одноклассников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Экстремальные виды спорта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Монологическая речь об экстремальных видах спорта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 аэропорту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Диалогическая и монологическая речь по образцу, по ситуации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 на графиках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графиками, схемами, таблицами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Что можно делать и увидеть...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Обмен мнениями о возможном путешествии;</w:t>
            </w:r>
          </w:p>
        </w:tc>
      </w:tr>
      <w:tr w:rsidR="00C35906" w:rsidRPr="008F5551" w:rsidTr="00C25E58">
        <w:trPr>
          <w:trHeight w:val="347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Описание местности. Контроль 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на основании текста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3. Человеку свойственно ошибаться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 чем они говорят?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Введение и закрепление страноведческого материала через чтение выполнение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заданий.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18-</w:t>
            </w: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Жизнь после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Выполнение упражнений, чтение и </w:t>
            </w:r>
            <w:r w:rsidRPr="008F5551">
              <w:rPr>
                <w:rFonts w:ascii="Times New Roman" w:hAnsi="Times New Roman" w:cs="Times New Roman"/>
              </w:rPr>
              <w:lastRenderedPageBreak/>
              <w:t>обсуждение прочитанного текста.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Один день из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Карьера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Диалогическая речь по теме «Карьера»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Телефоны экстренной помощи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hAnsi="Times New Roman" w:cs="Times New Roman"/>
              </w:rPr>
              <w:t>Ознакомление с новой лексикой, чтение страноведческой информации.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навыков чтения, усвоение грамматики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произносительных навыков, навыков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№1;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Подготовка к ЕГЭ (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Диалог культур 1: Мода 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4. Тайны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Что случилось?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Введение страноведческой информации, объяснение правила, выполнение упражнений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Стратегии работы с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Устные высказывания по прочитанному, работа в группах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Сложный перелет Контроль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5551">
              <w:rPr>
                <w:rFonts w:ascii="Times New Roman" w:hAnsi="Times New Roman" w:cs="Times New Roman"/>
              </w:rPr>
              <w:t>Лескическая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игра,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5551">
              <w:rPr>
                <w:rFonts w:ascii="Times New Roman" w:hAnsi="Times New Roman" w:cs="Times New Roman"/>
              </w:rPr>
              <w:t>. Введение страноведческой информации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Новые слова, как с ними работать?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Парная работа, чтение текста и выполнение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заданий. Первичное закрепление новой лексики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Различных стратегий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Работа с письмом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Типы повествования. Пунктуация в предложениях.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Работа с грамматическими справочниками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8F5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 тела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35-</w:t>
            </w: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Красота сквозь призму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Работа в парах - обсуждение </w:t>
            </w:r>
            <w:r w:rsidRPr="008F5551">
              <w:rPr>
                <w:rFonts w:ascii="Times New Roman" w:hAnsi="Times New Roman" w:cs="Times New Roman"/>
              </w:rPr>
              <w:lastRenderedPageBreak/>
              <w:t>различных мнений по теме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Описание внешности.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по образцу, вопросно-ответная работа с заполнением таблицы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Виды текстов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hAnsi="Times New Roman" w:cs="Times New Roman"/>
              </w:rPr>
              <w:t xml:space="preserve">Чтение и выполнение заданий в группах,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с последующим заполнением таблицы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Все 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Чтение с выполнением после текстовых заданий, обсуждение темы в  диалогах.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Узнай по описанию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Выполнение лексических упражнений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Расскажи, как они выглядят.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по теме «Внешность»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лексики, навыков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Проверка  навыков чтения и навыков говорения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 2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Подготовка к ЕГЭ (чтение): задание  В2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Диалог культур 2: Британская еда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Резервный урок.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6. Зрелища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Культура и развлечения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hAnsi="Times New Roman" w:cs="Times New Roman"/>
              </w:rPr>
              <w:t xml:space="preserve">Чтение с выполнением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Что было упомянуто в тексте?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Отработка лексических навыков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Выражение своего мнения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монолога, обмен мнениями образцу по прочитанному тексту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мир. Контроль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текстом и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аудиоприложением</w:t>
            </w:r>
            <w:proofErr w:type="spellEnd"/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Этикетный диалог в различных ситуациях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этикетного диалога по различным ситуациям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Наречия меры и степени с прилагательными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Закрепление грамматического материала в упражнениях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рецензии на фильм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Составление рецензии по образцу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7. Игра закончена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Игры и 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Ситуативные игра, чтение страноведческой информации,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монологичкская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речь по теме «Спорт»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Исчисляемые и неисчисляемые существительные. Неопределенные местоимения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Выполнение лексико-грамматических упражнений. Работа с грамматическим справочником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Многие люди занимаются спортом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 xml:space="preserve">Работа с текстом, выполнение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F555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8F5551"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Многие люди занимаются спортом Контроль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51">
              <w:rPr>
                <w:rFonts w:ascii="Times New Roman" w:hAnsi="Times New Roman" w:cs="Times New Roman"/>
              </w:rPr>
              <w:t>Отработка лексических единиц по тексту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Футбол – популярная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hAnsi="Times New Roman" w:cs="Times New Roman"/>
              </w:rPr>
              <w:t>Выполнение лексических упражнений по теме «Футбол»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Игры и головоломки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5551"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  <w:r w:rsidRPr="008F5551">
              <w:rPr>
                <w:rFonts w:ascii="Times New Roman" w:eastAsia="Times New Roman" w:hAnsi="Times New Roman" w:cs="Times New Roman"/>
              </w:rPr>
              <w:t xml:space="preserve"> текста, выражение своего понимание в требуемой форме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Спорт. Виды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551">
              <w:rPr>
                <w:rFonts w:ascii="Times New Roman" w:eastAsia="Times New Roman" w:hAnsi="Times New Roman" w:cs="Times New Roman"/>
              </w:rPr>
              <w:t xml:space="preserve">Устная речь по теме. 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Как тебе мое предложение?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551">
              <w:rPr>
                <w:rFonts w:ascii="Times New Roman" w:eastAsia="Times New Roman" w:hAnsi="Times New Roman" w:cs="Times New Roman"/>
              </w:rPr>
              <w:t>Высказывание и обоснование своей точки зрения о предложении и побуждении к действию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8. Трудно продать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Еда и ее качественные характеристики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5551">
              <w:rPr>
                <w:rFonts w:ascii="Times New Roman" w:eastAsia="Times New Roman" w:hAnsi="Times New Roman" w:cs="Times New Roman"/>
              </w:rPr>
              <w:t xml:space="preserve">Чтение с выполнением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</w:rPr>
              <w:t>послетекстовых</w:t>
            </w:r>
            <w:proofErr w:type="spellEnd"/>
            <w:r w:rsidRPr="008F5551">
              <w:rPr>
                <w:rFonts w:ascii="Times New Roman" w:eastAsia="Times New Roman" w:hAnsi="Times New Roman" w:cs="Times New Roman"/>
              </w:rPr>
              <w:t xml:space="preserve"> заданий. Первичное закрепление лексических единиц.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Реклама. Официальное письмо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. Составление письма </w:t>
            </w: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образцу.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Покупки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учебником. Фронтальная работа, выражение собственного мнения и демонстрация личного опыта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жалобы и ответ на нее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. Составление жалобы и ответа на нее по образцу.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Глаголы, предлоги и прилагательные, которые сочетаются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лексико-грамматических </w:t>
            </w:r>
            <w:proofErr w:type="gram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упражнений .</w:t>
            </w:r>
            <w:proofErr w:type="gram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грамматическим справочником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письма – жалобы.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Тон письма.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. Составление жалобы и ответа на нее по образцу. Слова определяющие тон письма.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навыков грамматики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навыков произношения, навыков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 и говорения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 3;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Подготовка к ЕГЭ (чтение)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Диалог культур 3: Британский и американский английский.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9. Начало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Фронтальная работа. Активизация лексических и грамматических навыков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Описание характера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Знакомство и первичное закрепление лексических единиц. Фронтальная работа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 говорения. Черты характера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монолога/диалога по теме «Черты характера»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Краткий биографический очерк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текстами, написание очерка на основании известной информации.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84-</w:t>
            </w: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Артикли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</w:t>
            </w: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грамматических упражнений. Работа с грамматическим справочником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Фразовые глаголы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словарем и грамматическим справочником. 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Официальный разговор по телефону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диалога по теме, с использованием устойчивых выражение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Поиск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текстом. Первичная отработка лексических единиц.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Поиск работы. Контроль 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по теме.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F5551">
              <w:rPr>
                <w:rFonts w:ascii="Times New Roman" w:hAnsi="Times New Roman" w:cs="Times New Roman"/>
                <w:sz w:val="24"/>
                <w:szCs w:val="24"/>
              </w:rPr>
              <w:t xml:space="preserve"> 10. Что вы имеете в виду?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Будущее 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лексико-грамматических упражнений. Работа с грамматическим справочником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Предсказание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текстом, фронтальная работа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Сокращения в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Сравнение, анализ, формулирование выводом по проблеме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Вербальное и невербальное 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</w:rPr>
              <w:t>Ведение диалога-расспроса с использованием вербальных средств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Словообразование. 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лексико-грамматических упражнений. Работа с грамматическим справочником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Уточнение / 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диалога и монолога по образцу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Официальное письмо. Правила написания.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письменных навыков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часть 1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 грамматики, произношения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навыков </w:t>
            </w:r>
            <w:proofErr w:type="spellStart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, чтения  и говорения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№4;</w:t>
            </w:r>
          </w:p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Подготовка к ЕГЭ (письмо)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письма;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Диалог культур 4: Мир кинематографа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систематизации знаний. Повторение изученного материала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51">
              <w:rPr>
                <w:rFonts w:ascii="Times New Roman" w:eastAsia="Times New Roman" w:hAnsi="Times New Roman" w:cs="Times New Roman"/>
                <w:lang w:eastAsia="ru-RU"/>
              </w:rPr>
              <w:t>Контроль и коррекция знаний проверка знаний лексики,  грамматики; навыков произношения,  говорения, чтения</w:t>
            </w: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906" w:rsidRPr="008F5551" w:rsidTr="00C25E58">
        <w:trPr>
          <w:trHeight w:val="354"/>
        </w:trPr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35906" w:rsidRPr="008F5551" w:rsidRDefault="00C35906" w:rsidP="00C25E5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906" w:rsidRPr="008F5551" w:rsidRDefault="00C35906" w:rsidP="00C2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C35906" w:rsidRPr="008F5551" w:rsidRDefault="00C35906" w:rsidP="00C25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35906" w:rsidRPr="008F5551" w:rsidRDefault="00C35906" w:rsidP="00C35906">
      <w:pPr>
        <w:spacing w:after="200" w:line="276" w:lineRule="auto"/>
        <w:rPr>
          <w:rFonts w:ascii="Times New Roman" w:hAnsi="Times New Roman" w:cs="Times New Roman"/>
        </w:rPr>
      </w:pPr>
    </w:p>
    <w:p w:rsidR="00C35906" w:rsidRDefault="00C35906" w:rsidP="00C35906">
      <w:pPr>
        <w:tabs>
          <w:tab w:val="left" w:pos="645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AA" w:rsidRDefault="007455AA"/>
    <w:sectPr w:rsidR="007455AA" w:rsidSect="0074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5AA"/>
    <w:rsid w:val="007455AA"/>
    <w:rsid w:val="009B30DD"/>
    <w:rsid w:val="00C35906"/>
    <w:rsid w:val="00CF5650"/>
    <w:rsid w:val="00D90989"/>
    <w:rsid w:val="00E60518"/>
    <w:rsid w:val="00E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109F"/>
  <w15:docId w15:val="{FA0CC9C4-E5C1-4615-8126-ADE205D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4918</Words>
  <Characters>28033</Characters>
  <Application>Microsoft Office Word</Application>
  <DocSecurity>0</DocSecurity>
  <Lines>233</Lines>
  <Paragraphs>65</Paragraphs>
  <ScaleCrop>false</ScaleCrop>
  <Company/>
  <LinksUpToDate>false</LinksUpToDate>
  <CharactersWithSpaces>32886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2020-06-24T12:21:00Z</dcterms:created>
  <dcterms:modified xsi:type="dcterms:W3CDTF">2021-03-02T15:08:00Z</dcterms:modified>
</cp:coreProperties>
</file>