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1" w:rsidRPr="00A63391" w:rsidRDefault="00A63391" w:rsidP="00A63391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313224"/>
          <w:kern w:val="36"/>
          <w:sz w:val="36"/>
          <w:szCs w:val="36"/>
          <w:lang w:eastAsia="ru-RU"/>
        </w:rPr>
      </w:pPr>
      <w:r w:rsidRPr="00A63391">
        <w:rPr>
          <w:rFonts w:ascii="Arial" w:eastAsia="Times New Roman" w:hAnsi="Arial" w:cs="Arial"/>
          <w:b/>
          <w:bCs/>
          <w:color w:val="313224"/>
          <w:kern w:val="36"/>
          <w:sz w:val="36"/>
          <w:szCs w:val="36"/>
          <w:lang w:eastAsia="ru-RU"/>
        </w:rPr>
        <w:t>Финансовая грамотность</w:t>
      </w:r>
    </w:p>
    <w:p w:rsidR="00A63391" w:rsidRPr="00A63391" w:rsidRDefault="00A63391" w:rsidP="00A63391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b/>
          <w:bCs/>
          <w:color w:val="221D17"/>
          <w:sz w:val="20"/>
          <w:szCs w:val="20"/>
          <w:lang w:eastAsia="ru-RU"/>
        </w:rPr>
        <w:t>Онлайн уроки финансовой грамотности</w:t>
      </w:r>
    </w:p>
    <w:p w:rsidR="00A63391" w:rsidRPr="00A63391" w:rsidRDefault="00A63391" w:rsidP="00A63391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 xml:space="preserve">Обучающиеся МБОУ </w:t>
      </w:r>
      <w:proofErr w:type="spellStart"/>
      <w:r w:rsidR="008D5579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Кулешовской</w:t>
      </w:r>
      <w:proofErr w:type="spellEnd"/>
      <w:r w:rsidR="008D5579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 xml:space="preserve"> СОШ № 17 Азовского района</w:t>
      </w:r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 xml:space="preserve"> приняли участие в осенней сессии онлайн-проекта Банка России по финансовому просвещению, которая проходила с 1</w:t>
      </w:r>
      <w:r w:rsidR="00270E50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6</w:t>
      </w:r>
      <w:r w:rsidR="00F36F9C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 сентября по 18</w:t>
      </w:r>
      <w:bookmarkStart w:id="0" w:name="_GoBack"/>
      <w:bookmarkEnd w:id="0"/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 декабря</w:t>
      </w:r>
      <w:r w:rsidR="008D5579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 xml:space="preserve"> 2020 года</w:t>
      </w:r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 xml:space="preserve">. </w:t>
      </w:r>
      <w:r w:rsidR="008D5579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Курс был рассчитан на учеников 6</w:t>
      </w:r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–11 классов, но в открытых уроках участвовали и более юные школьники.</w:t>
      </w:r>
    </w:p>
    <w:p w:rsidR="00A63391" w:rsidRPr="00A63391" w:rsidRDefault="00A63391" w:rsidP="00A63391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Эксперты рассказали им о личном финансовом планировании, инвестировании, страховании, преимуществах использования банковских карт. Особое внимание уделили правилам безопасности на финансовом рынке и оценке финансовых рисков.</w:t>
      </w:r>
    </w:p>
    <w:p w:rsidR="00A63391" w:rsidRPr="00A63391" w:rsidRDefault="00A63391" w:rsidP="00A63391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В ходе уроков школьники в онлайн-режиме общались с ведущими экспертами в области финансов — представителями банков, страховых компаний, профучастников рынка ценных бумаг, вузов и госорганов.</w:t>
      </w:r>
    </w:p>
    <w:p w:rsidR="00A63391" w:rsidRPr="00A63391" w:rsidRDefault="00A63391" w:rsidP="00A63391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Весенняя серия онлайн-уроков пройд</w:t>
      </w:r>
      <w:r w:rsidR="008D5579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ет с 22 января по 20 апреля 2021</w:t>
      </w:r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 xml:space="preserve"> года. В эфирах примут участие более 50 лекторов-экспертов.</w:t>
      </w:r>
    </w:p>
    <w:p w:rsidR="00A63391" w:rsidRPr="00A63391" w:rsidRDefault="00A63391" w:rsidP="00A63391">
      <w:pPr>
        <w:spacing w:after="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Подключиться к онлайн-урокам могут все школы, в которых есть доступ в интернет, персональные компьютеры для школьников или экран и проектор для трансляции на весь класс. Подать заявку на участие можно по  </w:t>
      </w:r>
      <w:hyperlink r:id="rId6" w:history="1">
        <w:r w:rsidRPr="00A63391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ссылке.</w:t>
        </w:r>
      </w:hyperlink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br/>
      </w:r>
      <w:r w:rsidRPr="00A63391">
        <w:rPr>
          <w:rFonts w:ascii="Verdana" w:eastAsia="Times New Roman" w:hAnsi="Verdana" w:cs="Times New Roman"/>
          <w:b/>
          <w:bCs/>
          <w:color w:val="221D17"/>
          <w:sz w:val="20"/>
          <w:szCs w:val="20"/>
          <w:lang w:eastAsia="ru-RU"/>
        </w:rPr>
        <w:t>Полезные ссылки по финансовой грамотности</w:t>
      </w:r>
    </w:p>
    <w:p w:rsidR="00A63391" w:rsidRPr="00A63391" w:rsidRDefault="00F36F9C" w:rsidP="00A63391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hyperlink r:id="rId7" w:history="1">
        <w:r w:rsidR="00A63391" w:rsidRPr="00A63391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https://fmc.hse.ru/</w:t>
        </w:r>
      </w:hyperlink>
      <w:r w:rsidR="00A63391"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 «Федеральный методический центр по финансовой грамотности системы общего и среднего профессионального образования»</w:t>
      </w:r>
      <w:r w:rsidR="00A63391"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br/>
      </w:r>
      <w:hyperlink r:id="rId8" w:history="1">
        <w:r w:rsidR="00A63391" w:rsidRPr="00A63391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http://хочумогузнаю.рф/</w:t>
        </w:r>
      </w:hyperlink>
      <w:r w:rsidR="00A63391"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   Материалы сайта содержат информацию о правах потребителей финансовых услуг, законодательную базу, интерактивные материалы для самостоятельного изучения правил пользования такими услугами.</w:t>
      </w:r>
    </w:p>
    <w:p w:rsidR="00A63391" w:rsidRPr="00A63391" w:rsidRDefault="00F36F9C" w:rsidP="00A63391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hyperlink r:id="rId9" w:history="1">
        <w:r w:rsidR="00A63391" w:rsidRPr="00A63391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http://финграмотностьвшколе.рф/</w:t>
        </w:r>
      </w:hyperlink>
      <w:r w:rsidR="00A63391"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Портал для педагогов общеобразовательных учреждений реализующих программы по финансовой грамотности</w:t>
      </w:r>
    </w:p>
    <w:p w:rsidR="00A63391" w:rsidRPr="00A63391" w:rsidRDefault="00A63391" w:rsidP="00A63391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Информационный портал </w:t>
      </w:r>
      <w:proofErr w:type="spellStart"/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begin"/>
      </w: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instrText xml:space="preserve"> HYPERLINK "http://www.banki.ru/" </w:instrText>
      </w: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separate"/>
      </w:r>
      <w:r w:rsidRPr="00A63391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Банки</w:t>
      </w:r>
      <w:proofErr w:type="gramStart"/>
      <w:r w:rsidRPr="00A63391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.р</w:t>
      </w:r>
      <w:proofErr w:type="gramEnd"/>
      <w:r w:rsidRPr="00A63391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у</w:t>
      </w:r>
      <w:proofErr w:type="spellEnd"/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end"/>
      </w: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— крупнейший банковский сайт России. Повышению финансовой грамотности населения полностью посвящен раздел «</w:t>
      </w:r>
      <w:hyperlink r:id="rId10" w:history="1">
        <w:r w:rsidRPr="00A63391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Банковский словарь</w:t>
        </w:r>
      </w:hyperlink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», в котором разъясняются финансовые и экономические понятия и термины, даются практические рекомендации потребителям финансовых услуг.</w:t>
      </w:r>
    </w:p>
    <w:p w:rsidR="00A63391" w:rsidRPr="00A63391" w:rsidRDefault="00A63391" w:rsidP="00A63391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«</w:t>
      </w:r>
      <w:hyperlink r:id="rId11" w:history="1">
        <w:r w:rsidRPr="00A63391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Экспертная группа по финансовому просвещению при Федеральной службе по финансовым рынкам России</w:t>
        </w:r>
      </w:hyperlink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».</w:t>
      </w:r>
    </w:p>
    <w:p w:rsidR="00A63391" w:rsidRPr="00A63391" w:rsidRDefault="00A63391" w:rsidP="00A63391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«</w:t>
      </w:r>
      <w:hyperlink r:id="rId12" w:history="1">
        <w:r w:rsidRPr="00A63391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Финграмота.com</w:t>
        </w:r>
      </w:hyperlink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» – официальный сайт Союза заемщиков и вкладчиков России.</w:t>
      </w:r>
    </w:p>
    <w:p w:rsidR="00A63391" w:rsidRPr="00A63391" w:rsidRDefault="00A63391" w:rsidP="00A63391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«</w:t>
      </w:r>
      <w:hyperlink r:id="rId13" w:history="1">
        <w:r w:rsidRPr="00A63391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Финансовая грамота</w:t>
        </w:r>
      </w:hyperlink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 xml:space="preserve">» — совместный проект по повышению финансовой грамотности Российской экономической школы (РЭШ) и Фонда </w:t>
      </w:r>
      <w:proofErr w:type="spellStart"/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Citi</w:t>
      </w:r>
      <w:proofErr w:type="spellEnd"/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.</w:t>
      </w:r>
    </w:p>
    <w:p w:rsidR="00A63391" w:rsidRPr="00A63391" w:rsidRDefault="00F36F9C" w:rsidP="00A63391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hyperlink r:id="rId14" w:history="1">
        <w:r w:rsidR="00A63391" w:rsidRPr="00A63391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Сайт «История денег»</w:t>
        </w:r>
      </w:hyperlink>
    </w:p>
    <w:p w:rsidR="00A63391" w:rsidRPr="00A63391" w:rsidRDefault="00A63391" w:rsidP="00A63391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</w:t>
      </w:r>
      <w:proofErr w:type="spellStart"/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begin"/>
      </w: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instrText xml:space="preserve"> HYPERLINK "http://basic.economicus.ru/" </w:instrText>
      </w: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separate"/>
      </w:r>
      <w:proofErr w:type="gramStart"/>
      <w:r w:rsidRPr="00A63391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C</w:t>
      </w:r>
      <w:proofErr w:type="gramEnd"/>
      <w:r w:rsidRPr="00A63391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айт</w:t>
      </w:r>
      <w:proofErr w:type="spellEnd"/>
      <w:r w:rsidRPr="00A63391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 xml:space="preserve"> «Основы экономики»</w:t>
      </w: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end"/>
      </w:r>
    </w:p>
    <w:p w:rsidR="00A63391" w:rsidRPr="00A63391" w:rsidRDefault="00A63391" w:rsidP="00A63391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</w:t>
      </w:r>
      <w:proofErr w:type="spellStart"/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begin"/>
      </w: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instrText xml:space="preserve"> HYPERLINK "http://iloveeconomics.ru/" </w:instrText>
      </w: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separate"/>
      </w:r>
      <w:proofErr w:type="gramStart"/>
      <w:r w:rsidRPr="00A63391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C</w:t>
      </w:r>
      <w:proofErr w:type="gramEnd"/>
      <w:r w:rsidRPr="00A63391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айт</w:t>
      </w:r>
      <w:proofErr w:type="spellEnd"/>
      <w:r w:rsidRPr="00A63391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 xml:space="preserve"> экономики для школьника</w:t>
      </w: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end"/>
      </w:r>
    </w:p>
    <w:p w:rsidR="00A63391" w:rsidRPr="00A63391" w:rsidRDefault="00A63391" w:rsidP="00A63391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</w:t>
      </w:r>
      <w:proofErr w:type="spellStart"/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begin"/>
      </w: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instrText xml:space="preserve"> HYPERLINK "http://www.nes.ru/" </w:instrText>
      </w: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separate"/>
      </w:r>
      <w:proofErr w:type="gramStart"/>
      <w:r w:rsidRPr="00A63391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C</w:t>
      </w:r>
      <w:proofErr w:type="gramEnd"/>
      <w:r w:rsidRPr="00A63391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>айт</w:t>
      </w:r>
      <w:proofErr w:type="spellEnd"/>
      <w:r w:rsidRPr="00A63391">
        <w:rPr>
          <w:rFonts w:ascii="Verdana" w:eastAsia="Times New Roman" w:hAnsi="Verdana" w:cs="Times New Roman"/>
          <w:b/>
          <w:bCs/>
          <w:color w:val="FF621A"/>
          <w:sz w:val="20"/>
          <w:szCs w:val="20"/>
          <w:u w:val="single"/>
          <w:lang w:eastAsia="ru-RU"/>
        </w:rPr>
        <w:t xml:space="preserve"> спецпроекта Российской экономической школы по личным финансам</w:t>
      </w: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end"/>
      </w:r>
    </w:p>
    <w:p w:rsidR="00A63391" w:rsidRPr="00A63391" w:rsidRDefault="00A63391" w:rsidP="00A63391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b/>
          <w:bCs/>
          <w:color w:val="221D17"/>
          <w:sz w:val="20"/>
          <w:szCs w:val="20"/>
          <w:lang w:eastAsia="ru-RU"/>
        </w:rPr>
        <w:t>Методическая копилка</w:t>
      </w:r>
    </w:p>
    <w:p w:rsidR="00A63391" w:rsidRPr="00A63391" w:rsidRDefault="00A63391" w:rsidP="00A63391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Методическая разработка внеурочного занятия по теме: </w:t>
      </w:r>
      <w:hyperlink r:id="rId15" w:anchor="heading=h.gjdgxs" w:history="1">
        <w:r w:rsidRPr="00A63391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«Как правильно планировать семейный бюджет, чтобы накопить?»</w:t>
        </w:r>
      </w:hyperlink>
    </w:p>
    <w:p w:rsidR="00A63391" w:rsidRPr="00A63391" w:rsidRDefault="00F36F9C" w:rsidP="00A63391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hyperlink r:id="rId16" w:anchor="heading=h.gjdgxs" w:history="1">
        <w:r w:rsidR="00A63391" w:rsidRPr="00A63391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https://docs.google.com/document/d/1vfFvxqPf7n88SYiGm8QOlOSrh_XwbR5jGA8h4jeX8qY/edit#heading=h.gjdgxs</w:t>
        </w:r>
      </w:hyperlink>
    </w:p>
    <w:p w:rsidR="00A63391" w:rsidRDefault="00A63391" w:rsidP="00A63391">
      <w:pPr>
        <w:spacing w:after="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 w:rsidRPr="00A63391">
        <w:rPr>
          <w:rFonts w:ascii="Verdana" w:eastAsia="Times New Roman" w:hAnsi="Verdana" w:cs="Times New Roman"/>
          <w:b/>
          <w:bCs/>
          <w:color w:val="221D17"/>
          <w:sz w:val="20"/>
          <w:szCs w:val="20"/>
          <w:lang w:eastAsia="ru-RU"/>
        </w:rPr>
        <w:t>Международный конкурс по финансовой грамотности</w:t>
      </w:r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t> </w:t>
      </w:r>
      <w:hyperlink r:id="rId17" w:history="1">
        <w:r w:rsidRPr="00A63391">
          <w:rPr>
            <w:rFonts w:ascii="Verdana" w:eastAsia="Times New Roman" w:hAnsi="Verdana" w:cs="Times New Roman"/>
            <w:b/>
            <w:bCs/>
            <w:color w:val="FF621A"/>
            <w:sz w:val="20"/>
            <w:szCs w:val="20"/>
            <w:u w:val="single"/>
            <w:lang w:eastAsia="ru-RU"/>
          </w:rPr>
          <w:t>https://finansy-school.ru/</w:t>
        </w:r>
      </w:hyperlink>
      <w:r w:rsidRPr="00A63391"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  <w:br/>
      </w:r>
    </w:p>
    <w:p w:rsidR="008D5579" w:rsidRPr="00A63391" w:rsidRDefault="008D5579" w:rsidP="00A63391">
      <w:pPr>
        <w:spacing w:after="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</w:p>
    <w:p w:rsidR="00337AA0" w:rsidRDefault="00337AA0"/>
    <w:sectPr w:rsidR="0033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271B"/>
    <w:multiLevelType w:val="multilevel"/>
    <w:tmpl w:val="076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C637C"/>
    <w:multiLevelType w:val="multilevel"/>
    <w:tmpl w:val="9E12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91"/>
    <w:rsid w:val="00270E50"/>
    <w:rsid w:val="00337AA0"/>
    <w:rsid w:val="008D5579"/>
    <w:rsid w:val="00A63391"/>
    <w:rsid w:val="00F3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39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9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33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391"/>
    <w:rPr>
      <w:b/>
      <w:bCs/>
    </w:rPr>
  </w:style>
  <w:style w:type="character" w:styleId="a5">
    <w:name w:val="Hyperlink"/>
    <w:basedOn w:val="a0"/>
    <w:uiPriority w:val="99"/>
    <w:semiHidden/>
    <w:unhideWhenUsed/>
    <w:rsid w:val="00A63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39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9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33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391"/>
    <w:rPr>
      <w:b/>
      <w:bCs/>
    </w:rPr>
  </w:style>
  <w:style w:type="character" w:styleId="a5">
    <w:name w:val="Hyperlink"/>
    <w:basedOn w:val="a0"/>
    <w:uiPriority w:val="99"/>
    <w:semiHidden/>
    <w:unhideWhenUsed/>
    <w:rsid w:val="00A63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mshcb2bdox6g.xn--p1ai/" TargetMode="External"/><Relationship Id="rId13" Type="http://schemas.openxmlformats.org/officeDocument/2006/relationships/hyperlink" Target="http://labs.fgramota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mc.hse.ru/" TargetMode="External"/><Relationship Id="rId12" Type="http://schemas.openxmlformats.org/officeDocument/2006/relationships/hyperlink" Target="http://www.fingramota.com/" TargetMode="External"/><Relationship Id="rId17" Type="http://schemas.openxmlformats.org/officeDocument/2006/relationships/hyperlink" Target="https://finansy-schoo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vfFvxqPf7n88SYiGm8QOlOSrh_XwbR5jGA8h4jeX8qY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ni-fg.ru/" TargetMode="External"/><Relationship Id="rId11" Type="http://schemas.openxmlformats.org/officeDocument/2006/relationships/hyperlink" Target="http://www.fingramot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vfFvxqPf7n88SYiGm8QOlOSrh_XwbR5jGA8h4jeX8qY/edit" TargetMode="External"/><Relationship Id="rId10" Type="http://schemas.openxmlformats.org/officeDocument/2006/relationships/hyperlink" Target="http://www.banki.ru/wikiba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ebklphfgdkbcuundy3gvd.xn--p1ai/" TargetMode="External"/><Relationship Id="rId14" Type="http://schemas.openxmlformats.org/officeDocument/2006/relationships/hyperlink" Target="http://pro.lenta.ru/mon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2022-02-25T14:15:00Z</dcterms:created>
  <dcterms:modified xsi:type="dcterms:W3CDTF">2022-02-28T07:48:00Z</dcterms:modified>
</cp:coreProperties>
</file>