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53" w:rsidRPr="00921FA9" w:rsidRDefault="00067553" w:rsidP="00067553">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sz w:val="24"/>
          <w:szCs w:val="20"/>
          <w:lang w:eastAsia="ru-RU"/>
        </w:rPr>
      </w:pPr>
      <w:r w:rsidRPr="00921FA9">
        <w:rPr>
          <w:rFonts w:ascii="Times New Roman" w:eastAsia="Times New Roman" w:hAnsi="Times New Roman"/>
          <w:sz w:val="24"/>
          <w:szCs w:val="20"/>
          <w:lang w:eastAsia="ru-RU"/>
        </w:rPr>
        <w:t xml:space="preserve">СОГЛАСОВАНО </w:t>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t xml:space="preserve">          </w:t>
      </w:r>
      <w:r w:rsidRPr="00921FA9">
        <w:rPr>
          <w:rFonts w:ascii="Times New Roman" w:eastAsia="Times New Roman" w:hAnsi="Times New Roman"/>
          <w:sz w:val="24"/>
          <w:szCs w:val="20"/>
          <w:lang w:eastAsia="ru-RU"/>
        </w:rPr>
        <w:tab/>
        <w:t>УТВЕРЖДЕНО</w:t>
      </w:r>
    </w:p>
    <w:p w:rsidR="00067553" w:rsidRPr="00921FA9" w:rsidRDefault="00067553" w:rsidP="00067553">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sz w:val="24"/>
          <w:szCs w:val="20"/>
          <w:lang w:eastAsia="ru-RU"/>
        </w:rPr>
      </w:pPr>
      <w:r w:rsidRPr="00921FA9">
        <w:rPr>
          <w:rFonts w:ascii="Times New Roman" w:eastAsia="Times New Roman" w:hAnsi="Times New Roman"/>
          <w:sz w:val="24"/>
          <w:szCs w:val="20"/>
          <w:lang w:eastAsia="ru-RU"/>
        </w:rPr>
        <w:t>Председатель ПК</w:t>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t xml:space="preserve">                            Директор МБОУ </w:t>
      </w:r>
    </w:p>
    <w:p w:rsidR="00067553" w:rsidRPr="00921FA9" w:rsidRDefault="00067553" w:rsidP="00067553">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sz w:val="24"/>
          <w:szCs w:val="20"/>
          <w:lang w:eastAsia="ru-RU"/>
        </w:rPr>
      </w:pPr>
      <w:proofErr w:type="spellStart"/>
      <w:r w:rsidRPr="00921FA9">
        <w:rPr>
          <w:rFonts w:ascii="Times New Roman" w:eastAsia="Times New Roman" w:hAnsi="Times New Roman"/>
          <w:sz w:val="24"/>
          <w:szCs w:val="20"/>
          <w:lang w:eastAsia="ru-RU"/>
        </w:rPr>
        <w:t>Круглянской</w:t>
      </w:r>
      <w:proofErr w:type="spellEnd"/>
      <w:r w:rsidRPr="00921FA9">
        <w:rPr>
          <w:rFonts w:ascii="Times New Roman" w:eastAsia="Times New Roman" w:hAnsi="Times New Roman"/>
          <w:sz w:val="24"/>
          <w:szCs w:val="20"/>
          <w:lang w:eastAsia="ru-RU"/>
        </w:rPr>
        <w:t xml:space="preserve">  СОШ                                                                        </w:t>
      </w:r>
      <w:proofErr w:type="spellStart"/>
      <w:r w:rsidRPr="00921FA9">
        <w:rPr>
          <w:rFonts w:ascii="Times New Roman" w:eastAsia="Times New Roman" w:hAnsi="Times New Roman"/>
          <w:sz w:val="24"/>
          <w:szCs w:val="20"/>
          <w:lang w:eastAsia="ru-RU"/>
        </w:rPr>
        <w:t>Круглянской</w:t>
      </w:r>
      <w:proofErr w:type="spellEnd"/>
      <w:r w:rsidRPr="00921FA9">
        <w:rPr>
          <w:rFonts w:ascii="Times New Roman" w:eastAsia="Times New Roman" w:hAnsi="Times New Roman"/>
          <w:sz w:val="24"/>
          <w:szCs w:val="20"/>
          <w:lang w:eastAsia="ru-RU"/>
        </w:rPr>
        <w:t xml:space="preserve">  СОШ</w:t>
      </w:r>
    </w:p>
    <w:p w:rsidR="00067553" w:rsidRPr="00921FA9" w:rsidRDefault="00067553" w:rsidP="00067553">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sz w:val="24"/>
          <w:szCs w:val="20"/>
          <w:lang w:eastAsia="ru-RU"/>
        </w:rPr>
      </w:pPr>
      <w:r w:rsidRPr="00921FA9">
        <w:rPr>
          <w:rFonts w:ascii="Times New Roman" w:eastAsia="Times New Roman" w:hAnsi="Times New Roman"/>
          <w:sz w:val="24"/>
          <w:szCs w:val="20"/>
          <w:lang w:eastAsia="ru-RU"/>
        </w:rPr>
        <w:t>Азовского района                                                                                  Азовского района</w:t>
      </w:r>
    </w:p>
    <w:p w:rsidR="00067553" w:rsidRPr="00921FA9" w:rsidRDefault="00067553" w:rsidP="00067553">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sz w:val="24"/>
          <w:szCs w:val="20"/>
          <w:lang w:eastAsia="ru-RU"/>
        </w:rPr>
      </w:pPr>
      <w:r w:rsidRPr="00921FA9">
        <w:rPr>
          <w:rFonts w:ascii="Times New Roman" w:eastAsia="Times New Roman" w:hAnsi="Times New Roman"/>
          <w:sz w:val="24"/>
          <w:szCs w:val="20"/>
          <w:lang w:eastAsia="ru-RU"/>
        </w:rPr>
        <w:t xml:space="preserve">__________ С.Н. </w:t>
      </w:r>
      <w:proofErr w:type="spellStart"/>
      <w:r w:rsidRPr="00921FA9">
        <w:rPr>
          <w:rFonts w:ascii="Times New Roman" w:eastAsia="Times New Roman" w:hAnsi="Times New Roman"/>
          <w:sz w:val="24"/>
          <w:szCs w:val="20"/>
          <w:lang w:eastAsia="ru-RU"/>
        </w:rPr>
        <w:t>Шаповалова</w:t>
      </w:r>
      <w:proofErr w:type="spellEnd"/>
      <w:r w:rsidRPr="00921FA9">
        <w:rPr>
          <w:rFonts w:ascii="Times New Roman" w:eastAsia="Times New Roman" w:hAnsi="Times New Roman"/>
          <w:sz w:val="24"/>
          <w:szCs w:val="20"/>
          <w:lang w:eastAsia="ru-RU"/>
        </w:rPr>
        <w:tab/>
      </w:r>
      <w:r w:rsidRPr="00921FA9">
        <w:rPr>
          <w:rFonts w:ascii="Times New Roman" w:eastAsia="Times New Roman" w:hAnsi="Times New Roman"/>
          <w:sz w:val="24"/>
          <w:szCs w:val="20"/>
          <w:lang w:eastAsia="ru-RU"/>
        </w:rPr>
        <w:tab/>
        <w:t xml:space="preserve">                            ________ Т.Л. Девяткина </w:t>
      </w:r>
    </w:p>
    <w:p w:rsidR="00067553" w:rsidRPr="00921FA9" w:rsidRDefault="00067553" w:rsidP="00067553">
      <w:pPr>
        <w:spacing w:after="0" w:line="240" w:lineRule="auto"/>
        <w:rPr>
          <w:rFonts w:ascii="Times New Roman" w:eastAsia="Times New Roman" w:hAnsi="Times New Roman"/>
          <w:sz w:val="28"/>
          <w:szCs w:val="28"/>
          <w:lang w:eastAsia="ru-RU"/>
        </w:rPr>
      </w:pPr>
      <w:r w:rsidRPr="00921FA9">
        <w:rPr>
          <w:rFonts w:ascii="Times New Roman" w:hAnsi="Times New Roman"/>
          <w:sz w:val="24"/>
          <w:szCs w:val="26"/>
        </w:rPr>
        <w:t xml:space="preserve">           </w:t>
      </w:r>
    </w:p>
    <w:tbl>
      <w:tblPr>
        <w:tblW w:w="0" w:type="auto"/>
        <w:tblLook w:val="04A0" w:firstRow="1" w:lastRow="0" w:firstColumn="1" w:lastColumn="0" w:noHBand="0" w:noVBand="1"/>
      </w:tblPr>
      <w:tblGrid>
        <w:gridCol w:w="4927"/>
        <w:gridCol w:w="4927"/>
      </w:tblGrid>
      <w:tr w:rsidR="00067553" w:rsidRPr="00921FA9" w:rsidTr="00DD00BA">
        <w:tc>
          <w:tcPr>
            <w:tcW w:w="4927" w:type="dxa"/>
            <w:hideMark/>
          </w:tcPr>
          <w:p w:rsidR="00067553" w:rsidRPr="00921FA9" w:rsidRDefault="00067553" w:rsidP="00DD00BA">
            <w:pPr>
              <w:spacing w:after="0" w:line="240" w:lineRule="auto"/>
              <w:jc w:val="both"/>
              <w:rPr>
                <w:rFonts w:ascii="Times New Roman" w:eastAsia="Times New Roman" w:hAnsi="Times New Roman"/>
                <w:sz w:val="24"/>
                <w:szCs w:val="24"/>
                <w:lang w:eastAsia="ru-RU"/>
              </w:rPr>
            </w:pPr>
            <w:r w:rsidRPr="00921FA9">
              <w:rPr>
                <w:rFonts w:ascii="Times New Roman" w:eastAsia="Times New Roman" w:hAnsi="Times New Roman"/>
                <w:sz w:val="24"/>
                <w:szCs w:val="24"/>
                <w:lang w:eastAsia="ru-RU"/>
              </w:rPr>
              <w:t>Протокол от 12.03.2018 г. № 2</w:t>
            </w:r>
          </w:p>
        </w:tc>
        <w:tc>
          <w:tcPr>
            <w:tcW w:w="4927" w:type="dxa"/>
            <w:hideMark/>
          </w:tcPr>
          <w:p w:rsidR="00067553" w:rsidRPr="00921FA9" w:rsidRDefault="00067553" w:rsidP="00DD00BA">
            <w:pPr>
              <w:tabs>
                <w:tab w:val="left" w:pos="2288"/>
              </w:tabs>
              <w:spacing w:after="0" w:line="240" w:lineRule="auto"/>
              <w:rPr>
                <w:rFonts w:ascii="Times New Roman" w:eastAsia="Times New Roman" w:hAnsi="Times New Roman"/>
                <w:sz w:val="24"/>
                <w:szCs w:val="24"/>
                <w:lang w:eastAsia="ru-RU"/>
              </w:rPr>
            </w:pPr>
            <w:r w:rsidRPr="00921FA9">
              <w:rPr>
                <w:rFonts w:ascii="Times New Roman" w:eastAsia="Times New Roman" w:hAnsi="Times New Roman"/>
                <w:sz w:val="24"/>
                <w:szCs w:val="24"/>
                <w:lang w:eastAsia="ru-RU"/>
              </w:rPr>
              <w:t xml:space="preserve">                           Приказ от 12.03.2018 №</w:t>
            </w:r>
            <w:r>
              <w:rPr>
                <w:rFonts w:ascii="Times New Roman" w:eastAsia="Times New Roman" w:hAnsi="Times New Roman"/>
                <w:sz w:val="24"/>
                <w:szCs w:val="24"/>
                <w:lang w:eastAsia="ru-RU"/>
              </w:rPr>
              <w:t xml:space="preserve"> </w:t>
            </w:r>
            <w:r w:rsidRPr="00921FA9">
              <w:rPr>
                <w:rFonts w:ascii="Times New Roman" w:eastAsia="Times New Roman" w:hAnsi="Times New Roman"/>
                <w:sz w:val="24"/>
                <w:szCs w:val="24"/>
                <w:lang w:eastAsia="ru-RU"/>
              </w:rPr>
              <w:t>27</w:t>
            </w:r>
          </w:p>
        </w:tc>
      </w:tr>
    </w:tbl>
    <w:p w:rsidR="00067553" w:rsidRPr="00921FA9" w:rsidRDefault="00067553" w:rsidP="00067553">
      <w:pPr>
        <w:spacing w:after="0" w:line="240" w:lineRule="auto"/>
        <w:rPr>
          <w:rFonts w:ascii="Times New Roman" w:eastAsia="Times New Roman" w:hAnsi="Times New Roman"/>
          <w:sz w:val="28"/>
          <w:szCs w:val="28"/>
          <w:lang w:eastAsia="ru-RU"/>
        </w:rPr>
      </w:pPr>
    </w:p>
    <w:p w:rsidR="00067553" w:rsidRPr="00921FA9" w:rsidRDefault="00067553" w:rsidP="00067553">
      <w:pPr>
        <w:spacing w:after="0" w:line="240" w:lineRule="auto"/>
        <w:jc w:val="center"/>
        <w:rPr>
          <w:rFonts w:ascii="Times New Roman" w:hAnsi="Times New Roman"/>
          <w:b/>
          <w:sz w:val="28"/>
          <w:szCs w:val="26"/>
        </w:rPr>
      </w:pPr>
      <w:bookmarkStart w:id="0" w:name="P38"/>
      <w:bookmarkEnd w:id="0"/>
      <w:r w:rsidRPr="00921FA9">
        <w:rPr>
          <w:rFonts w:ascii="Times New Roman" w:hAnsi="Times New Roman"/>
          <w:b/>
          <w:sz w:val="28"/>
          <w:szCs w:val="26"/>
        </w:rPr>
        <w:t xml:space="preserve">Положение </w:t>
      </w:r>
      <w:r w:rsidRPr="00921FA9">
        <w:rPr>
          <w:rFonts w:ascii="Times New Roman" w:hAnsi="Times New Roman"/>
          <w:b/>
          <w:sz w:val="28"/>
          <w:szCs w:val="28"/>
        </w:rPr>
        <w:t>об</w:t>
      </w:r>
      <w:r w:rsidRPr="00921FA9">
        <w:rPr>
          <w:rFonts w:ascii="Times New Roman" w:hAnsi="Times New Roman"/>
          <w:b/>
          <w:bCs/>
          <w:sz w:val="28"/>
          <w:szCs w:val="28"/>
        </w:rPr>
        <w:t xml:space="preserve"> оплате труда </w:t>
      </w:r>
      <w:r w:rsidRPr="00921FA9">
        <w:rPr>
          <w:rFonts w:ascii="Times New Roman" w:hAnsi="Times New Roman"/>
          <w:b/>
          <w:sz w:val="28"/>
          <w:szCs w:val="28"/>
        </w:rPr>
        <w:t xml:space="preserve"> работников</w:t>
      </w:r>
      <w:r w:rsidRPr="00921FA9">
        <w:rPr>
          <w:rFonts w:ascii="Times New Roman" w:hAnsi="Times New Roman"/>
          <w:b/>
          <w:sz w:val="28"/>
          <w:szCs w:val="26"/>
        </w:rPr>
        <w:t xml:space="preserve"> муниципального бюджетного общеобразовательного учреждения</w:t>
      </w:r>
    </w:p>
    <w:p w:rsidR="00067553" w:rsidRPr="00921FA9" w:rsidRDefault="00067553" w:rsidP="00067553">
      <w:pPr>
        <w:spacing w:after="0" w:line="240" w:lineRule="auto"/>
        <w:jc w:val="center"/>
        <w:rPr>
          <w:rFonts w:ascii="Times New Roman" w:hAnsi="Times New Roman"/>
          <w:b/>
          <w:sz w:val="28"/>
          <w:szCs w:val="26"/>
        </w:rPr>
      </w:pPr>
      <w:proofErr w:type="spellStart"/>
      <w:r w:rsidRPr="00921FA9">
        <w:rPr>
          <w:rFonts w:ascii="Times New Roman" w:hAnsi="Times New Roman"/>
          <w:b/>
          <w:sz w:val="28"/>
          <w:szCs w:val="26"/>
        </w:rPr>
        <w:t>Круглянской</w:t>
      </w:r>
      <w:proofErr w:type="spellEnd"/>
      <w:r w:rsidRPr="00921FA9">
        <w:rPr>
          <w:rFonts w:ascii="Times New Roman" w:hAnsi="Times New Roman"/>
          <w:b/>
          <w:sz w:val="28"/>
          <w:szCs w:val="26"/>
        </w:rPr>
        <w:t xml:space="preserve"> средней общеобразовательной школы</w:t>
      </w:r>
    </w:p>
    <w:p w:rsidR="00067553" w:rsidRPr="00921FA9" w:rsidRDefault="00067553" w:rsidP="00067553">
      <w:pPr>
        <w:spacing w:after="0" w:line="240" w:lineRule="auto"/>
        <w:jc w:val="center"/>
        <w:rPr>
          <w:rFonts w:ascii="Times New Roman" w:hAnsi="Times New Roman"/>
          <w:b/>
          <w:sz w:val="28"/>
          <w:szCs w:val="26"/>
        </w:rPr>
      </w:pPr>
      <w:r w:rsidRPr="00921FA9">
        <w:rPr>
          <w:rFonts w:ascii="Times New Roman" w:hAnsi="Times New Roman"/>
          <w:b/>
          <w:sz w:val="28"/>
          <w:szCs w:val="26"/>
        </w:rPr>
        <w:t xml:space="preserve">Азовского района </w:t>
      </w:r>
    </w:p>
    <w:p w:rsidR="00067553" w:rsidRPr="00921FA9" w:rsidRDefault="00067553" w:rsidP="00067553">
      <w:pPr>
        <w:widowControl w:val="0"/>
        <w:overflowPunct w:val="0"/>
        <w:autoSpaceDE w:val="0"/>
        <w:autoSpaceDN w:val="0"/>
        <w:adjustRightInd w:val="0"/>
        <w:spacing w:after="0" w:line="260" w:lineRule="auto"/>
        <w:ind w:firstLine="600"/>
        <w:jc w:val="both"/>
        <w:textAlignment w:val="baseline"/>
        <w:rPr>
          <w:rFonts w:eastAsia="Times New Roman"/>
          <w:lang w:eastAsia="ru-RU"/>
        </w:rPr>
      </w:pPr>
    </w:p>
    <w:p w:rsidR="00067553" w:rsidRPr="00921FA9" w:rsidRDefault="00067553" w:rsidP="00067553">
      <w:pPr>
        <w:widowControl w:val="0"/>
        <w:overflowPunct w:val="0"/>
        <w:autoSpaceDE w:val="0"/>
        <w:autoSpaceDN w:val="0"/>
        <w:adjustRightInd w:val="0"/>
        <w:spacing w:after="0" w:line="260" w:lineRule="auto"/>
        <w:ind w:firstLine="720"/>
        <w:jc w:val="center"/>
        <w:textAlignment w:val="baseline"/>
        <w:rPr>
          <w:rFonts w:ascii="Times New Roman" w:eastAsia="Times New Roman" w:hAnsi="Times New Roman"/>
          <w:kern w:val="2"/>
          <w:sz w:val="28"/>
          <w:szCs w:val="28"/>
          <w:lang w:eastAsia="ar-SA"/>
        </w:rPr>
      </w:pPr>
      <w:r w:rsidRPr="00921FA9">
        <w:rPr>
          <w:rFonts w:ascii="Times New Roman" w:eastAsia="Times New Roman" w:hAnsi="Times New Roman"/>
          <w:kern w:val="2"/>
          <w:sz w:val="28"/>
          <w:szCs w:val="28"/>
          <w:lang w:eastAsia="ar-SA"/>
        </w:rPr>
        <w:t>Раздел 1. Общие положения</w:t>
      </w:r>
    </w:p>
    <w:p w:rsidR="00067553" w:rsidRPr="00921FA9" w:rsidRDefault="00067553" w:rsidP="00067553">
      <w:pPr>
        <w:widowControl w:val="0"/>
        <w:overflowPunct w:val="0"/>
        <w:autoSpaceDE w:val="0"/>
        <w:autoSpaceDN w:val="0"/>
        <w:adjustRightInd w:val="0"/>
        <w:spacing w:after="0" w:line="260" w:lineRule="auto"/>
        <w:ind w:firstLine="720"/>
        <w:jc w:val="center"/>
        <w:textAlignment w:val="baseline"/>
        <w:rPr>
          <w:rFonts w:ascii="Times New Roman" w:eastAsia="Times New Roman" w:hAnsi="Times New Roman"/>
          <w:kern w:val="2"/>
          <w:sz w:val="28"/>
          <w:szCs w:val="28"/>
          <w:lang w:eastAsia="ar-SA"/>
        </w:rPr>
      </w:pPr>
    </w:p>
    <w:p w:rsidR="00067553" w:rsidRPr="00921FA9" w:rsidRDefault="00067553" w:rsidP="00067553">
      <w:pPr>
        <w:widowControl w:val="0"/>
        <w:overflowPunct w:val="0"/>
        <w:autoSpaceDE w:val="0"/>
        <w:autoSpaceDN w:val="0"/>
        <w:adjustRightInd w:val="0"/>
        <w:spacing w:after="0" w:line="260" w:lineRule="auto"/>
        <w:ind w:firstLine="600"/>
        <w:jc w:val="both"/>
        <w:textAlignment w:val="baseline"/>
        <w:rPr>
          <w:rFonts w:ascii="Times New Roman" w:eastAsia="Times New Roman" w:hAnsi="Times New Roman"/>
          <w:kern w:val="2"/>
          <w:sz w:val="28"/>
          <w:szCs w:val="28"/>
          <w:lang w:eastAsia="ar-SA"/>
        </w:rPr>
      </w:pPr>
      <w:r w:rsidRPr="00921FA9">
        <w:rPr>
          <w:rFonts w:ascii="Times New Roman" w:eastAsia="Times New Roman" w:hAnsi="Times New Roman"/>
          <w:kern w:val="2"/>
          <w:sz w:val="28"/>
          <w:szCs w:val="28"/>
          <w:lang w:eastAsia="ar-SA"/>
        </w:rPr>
        <w:t xml:space="preserve">1.1. </w:t>
      </w:r>
      <w:proofErr w:type="gramStart"/>
      <w:r w:rsidRPr="00921FA9">
        <w:rPr>
          <w:rFonts w:ascii="Times New Roman" w:eastAsia="Times New Roman" w:hAnsi="Times New Roman"/>
          <w:kern w:val="2"/>
          <w:sz w:val="28"/>
          <w:szCs w:val="28"/>
          <w:lang w:eastAsia="ar-SA"/>
        </w:rPr>
        <w:t xml:space="preserve">Настоящее положение об оплате труда работников муниципального бюджетного образовательного учреждения Азовского района (далее - Положение) определяет порядок формирования системы оплаты труда работников МБОУ  </w:t>
      </w:r>
      <w:proofErr w:type="spellStart"/>
      <w:r w:rsidRPr="00921FA9">
        <w:rPr>
          <w:rFonts w:ascii="Times New Roman" w:eastAsia="Times New Roman" w:hAnsi="Times New Roman"/>
          <w:kern w:val="2"/>
          <w:sz w:val="28"/>
          <w:szCs w:val="28"/>
          <w:lang w:eastAsia="ar-SA"/>
        </w:rPr>
        <w:t>Круглянской</w:t>
      </w:r>
      <w:proofErr w:type="spellEnd"/>
      <w:r w:rsidRPr="00921FA9">
        <w:rPr>
          <w:rFonts w:ascii="Times New Roman" w:eastAsia="Times New Roman" w:hAnsi="Times New Roman"/>
          <w:kern w:val="2"/>
          <w:sz w:val="28"/>
          <w:szCs w:val="28"/>
          <w:lang w:eastAsia="ar-SA"/>
        </w:rPr>
        <w:t xml:space="preserve">  СОШ в соответствии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w:t>
      </w:r>
      <w:proofErr w:type="gramEnd"/>
      <w:r w:rsidRPr="00921FA9">
        <w:rPr>
          <w:rFonts w:ascii="Times New Roman" w:eastAsia="Times New Roman" w:hAnsi="Times New Roman"/>
          <w:kern w:val="2"/>
          <w:sz w:val="28"/>
          <w:szCs w:val="28"/>
          <w:lang w:eastAsia="ar-SA"/>
        </w:rPr>
        <w:t xml:space="preserve"> </w:t>
      </w:r>
      <w:proofErr w:type="gramStart"/>
      <w:r w:rsidRPr="00921FA9">
        <w:rPr>
          <w:rFonts w:ascii="Times New Roman" w:eastAsia="Times New Roman" w:hAnsi="Times New Roman"/>
          <w:kern w:val="2"/>
          <w:sz w:val="28"/>
          <w:szCs w:val="28"/>
          <w:lang w:eastAsia="ar-SA"/>
        </w:rPr>
        <w:t>муниципальных бюджетных и казенных учреждений Азовского района в сфере образования, а также Постановления администрации Азовского района № 921 от 05.10.2017 г. «Об увеличении должностных окладов, ставок заработной платы работников муниципальных  учреждений  Азовского района», Приказа Азовского РОО от  12.12.2017 г. №721/1 «Об увеличении должностных окладов, ставок заработной платы работников муниципальных  учреждений  Азовского района » (в связи с индексацией  должностных окладов, ставок заработной</w:t>
      </w:r>
      <w:proofErr w:type="gramEnd"/>
      <w:r w:rsidRPr="00921FA9">
        <w:rPr>
          <w:rFonts w:ascii="Times New Roman" w:eastAsia="Times New Roman" w:hAnsi="Times New Roman"/>
          <w:kern w:val="2"/>
          <w:sz w:val="28"/>
          <w:szCs w:val="28"/>
          <w:lang w:eastAsia="ar-SA"/>
        </w:rPr>
        <w:t xml:space="preserve"> платы в 1,04 раза).</w:t>
      </w:r>
    </w:p>
    <w:p w:rsidR="00067553" w:rsidRPr="00921FA9" w:rsidRDefault="00067553" w:rsidP="00067553">
      <w:pPr>
        <w:widowControl w:val="0"/>
        <w:overflowPunct w:val="0"/>
        <w:autoSpaceDE w:val="0"/>
        <w:autoSpaceDN w:val="0"/>
        <w:adjustRightInd w:val="0"/>
        <w:spacing w:after="0" w:line="260" w:lineRule="auto"/>
        <w:ind w:firstLine="600"/>
        <w:jc w:val="both"/>
        <w:textAlignment w:val="baseline"/>
        <w:rPr>
          <w:rFonts w:ascii="Times New Roman" w:eastAsia="Times New Roman" w:hAnsi="Times New Roman"/>
          <w:kern w:val="2"/>
          <w:sz w:val="28"/>
          <w:szCs w:val="28"/>
          <w:lang w:eastAsia="ar-SA"/>
        </w:rPr>
      </w:pP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t xml:space="preserve">1.2. Положение </w:t>
      </w:r>
      <w:r w:rsidRPr="00921FA9">
        <w:rPr>
          <w:rFonts w:ascii="Times New Roman" w:eastAsia="Times New Roman" w:hAnsi="Times New Roman"/>
          <w:kern w:val="2"/>
          <w:sz w:val="28"/>
          <w:szCs w:val="28"/>
          <w:lang w:eastAsia="ru-RU"/>
        </w:rPr>
        <w:t>включает в себя: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порядок установления должностных окладов, ставок заработной платы;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порядок и условия установления выплат компенсационного характера;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порядок и условия установления выплат стимулирующего характера;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условия оплаты труда руководителей учреждений, их заместителей, включая порядок определения должностных окладов, условия осуществления выплат компенсационного и стимулирующего характера;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t xml:space="preserve">- особенности </w:t>
      </w:r>
      <w:proofErr w:type="gramStart"/>
      <w:r w:rsidRPr="00921FA9">
        <w:rPr>
          <w:rFonts w:ascii="Times New Roman" w:eastAsia="Times New Roman" w:hAnsi="Times New Roman"/>
          <w:sz w:val="28"/>
          <w:szCs w:val="28"/>
          <w:lang w:eastAsia="ru-RU"/>
        </w:rPr>
        <w:t>условий оплаты труда отдельных категорий работников</w:t>
      </w:r>
      <w:proofErr w:type="gramEnd"/>
      <w:r w:rsidRPr="00921FA9">
        <w:rPr>
          <w:rFonts w:ascii="Times New Roman" w:eastAsia="Times New Roman" w:hAnsi="Times New Roman"/>
          <w:sz w:val="28"/>
          <w:szCs w:val="28"/>
          <w:lang w:eastAsia="ru-RU"/>
        </w:rPr>
        <w:t>;</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другие вопросы оплаты труда.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pPr>
      <w:r w:rsidRPr="00921FA9">
        <w:t xml:space="preserve"> </w:t>
      </w:r>
      <w:r w:rsidRPr="00921FA9">
        <w:rPr>
          <w:rFonts w:ascii="Times New Roman" w:eastAsia="Times New Roman" w:hAnsi="Times New Roman"/>
          <w:kern w:val="2"/>
          <w:sz w:val="28"/>
          <w:szCs w:val="28"/>
          <w:lang w:eastAsia="ru-RU"/>
        </w:rPr>
        <w:t>Выплата заработной платы производится  7(8)- расчет за предыдущий месяц, и 21(22) – расчет за первую половину месяца</w:t>
      </w:r>
      <w:proofErr w:type="gramStart"/>
      <w:r w:rsidRPr="00921FA9">
        <w:rPr>
          <w:rFonts w:ascii="Times New Roman" w:eastAsia="Times New Roman" w:hAnsi="Times New Roman"/>
          <w:kern w:val="2"/>
          <w:sz w:val="28"/>
          <w:szCs w:val="28"/>
          <w:lang w:eastAsia="ru-RU"/>
        </w:rPr>
        <w:t>.</w:t>
      </w:r>
      <w:proofErr w:type="gramEnd"/>
      <w:r w:rsidRPr="00921FA9">
        <w:rPr>
          <w:rFonts w:ascii="Times New Roman" w:eastAsia="Times New Roman" w:hAnsi="Times New Roman"/>
          <w:kern w:val="2"/>
          <w:sz w:val="28"/>
          <w:szCs w:val="28"/>
          <w:lang w:eastAsia="ru-RU"/>
        </w:rPr>
        <w:t xml:space="preserve"> </w:t>
      </w:r>
      <w:proofErr w:type="gramStart"/>
      <w:r w:rsidRPr="00921FA9">
        <w:rPr>
          <w:rFonts w:ascii="Times New Roman" w:eastAsia="Times New Roman" w:hAnsi="Times New Roman"/>
          <w:kern w:val="2"/>
          <w:sz w:val="28"/>
          <w:szCs w:val="28"/>
          <w:lang w:eastAsia="ru-RU"/>
        </w:rPr>
        <w:t>б</w:t>
      </w:r>
      <w:proofErr w:type="gramEnd"/>
      <w:r w:rsidRPr="00921FA9">
        <w:rPr>
          <w:rFonts w:ascii="Times New Roman" w:eastAsia="Times New Roman" w:hAnsi="Times New Roman"/>
          <w:kern w:val="2"/>
          <w:sz w:val="28"/>
          <w:szCs w:val="28"/>
          <w:lang w:eastAsia="ru-RU"/>
        </w:rPr>
        <w:t>езналичным расчетом путем перечисления на лицевой счет банковской карты работника.</w:t>
      </w:r>
      <w:r w:rsidRPr="00921FA9">
        <w:t xml:space="preserve"> </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xml:space="preserve">В расчет заработной платы за первую половину месяца включается оклад работника за фактически отработанные в этот период дни, а также надбавки и компенсационные выплаты, которые не зависят от результатов работы или отработанной нормы в месяце. В расчет  по результатам месяца включается оклад </w:t>
      </w:r>
      <w:r w:rsidRPr="00921FA9">
        <w:rPr>
          <w:rFonts w:ascii="Times New Roman" w:eastAsia="Times New Roman" w:hAnsi="Times New Roman"/>
          <w:kern w:val="2"/>
          <w:sz w:val="28"/>
          <w:szCs w:val="28"/>
          <w:lang w:eastAsia="ru-RU"/>
        </w:rPr>
        <w:lastRenderedPageBreak/>
        <w:t>работника за фактически отработанные  в этот период дни, поощрительные выплаты по результатам работы за месяц, а также компенсационные выплаты, которые зависят от отработанной нормы в месяц</w:t>
      </w:r>
      <w:proofErr w:type="gramStart"/>
      <w:r w:rsidRPr="00921FA9">
        <w:rPr>
          <w:rFonts w:ascii="Times New Roman" w:eastAsia="Times New Roman" w:hAnsi="Times New Roman"/>
          <w:kern w:val="2"/>
          <w:sz w:val="28"/>
          <w:szCs w:val="28"/>
          <w:lang w:eastAsia="ru-RU"/>
        </w:rPr>
        <w:t>.</w:t>
      </w:r>
      <w:proofErr w:type="gramEnd"/>
      <w:r w:rsidRPr="00921FA9">
        <w:rPr>
          <w:rFonts w:ascii="Times New Roman" w:eastAsia="Times New Roman" w:hAnsi="Times New Roman"/>
          <w:kern w:val="2"/>
          <w:sz w:val="28"/>
          <w:szCs w:val="28"/>
          <w:lang w:eastAsia="ru-RU"/>
        </w:rPr>
        <w:t xml:space="preserve"> (</w:t>
      </w:r>
      <w:proofErr w:type="gramStart"/>
      <w:r w:rsidRPr="00921FA9">
        <w:rPr>
          <w:rFonts w:ascii="Times New Roman" w:eastAsia="Times New Roman" w:hAnsi="Times New Roman"/>
          <w:kern w:val="2"/>
          <w:sz w:val="28"/>
          <w:szCs w:val="28"/>
          <w:lang w:eastAsia="ru-RU"/>
        </w:rPr>
        <w:t>п</w:t>
      </w:r>
      <w:proofErr w:type="gramEnd"/>
      <w:r w:rsidRPr="00921FA9">
        <w:rPr>
          <w:rFonts w:ascii="Times New Roman" w:eastAsia="Times New Roman" w:hAnsi="Times New Roman"/>
          <w:kern w:val="2"/>
          <w:sz w:val="28"/>
          <w:szCs w:val="28"/>
          <w:lang w:eastAsia="ru-RU"/>
        </w:rPr>
        <w:t>исьмо Минтруда  от 10.08.2017 № 14–1/В-725). При совпадении дней выдачи заработной платы с выходными и праздничными днями выплаты производятся накануне. При совпадении дней выдачи заработной платы с выходными и праздничными днями выплаты производятся накануне.</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При выплате заработной платы работнику вручается расчетный листок, с указанием: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softHyphen/>
      </w:r>
      <w:r w:rsidRPr="00921FA9">
        <w:rPr>
          <w:rFonts w:ascii="Times New Roman" w:eastAsia="Times New Roman" w:hAnsi="Times New Roman"/>
          <w:kern w:val="2"/>
          <w:sz w:val="28"/>
          <w:szCs w:val="28"/>
          <w:lang w:eastAsia="ru-RU"/>
        </w:rPr>
        <w:tab/>
        <w:t>составных частей заработной платы, причитающейся ему за соответствующий период;</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softHyphen/>
      </w:r>
      <w:r w:rsidRPr="00921FA9">
        <w:rPr>
          <w:rFonts w:ascii="Times New Roman" w:eastAsia="Times New Roman" w:hAnsi="Times New Roman"/>
          <w:kern w:val="2"/>
          <w:sz w:val="28"/>
          <w:szCs w:val="28"/>
          <w:lang w:eastAsia="ru-RU"/>
        </w:rPr>
        <w:tab/>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softHyphen/>
      </w:r>
      <w:r w:rsidRPr="00921FA9">
        <w:rPr>
          <w:rFonts w:ascii="Times New Roman" w:eastAsia="Times New Roman" w:hAnsi="Times New Roman"/>
          <w:kern w:val="2"/>
          <w:sz w:val="28"/>
          <w:szCs w:val="28"/>
          <w:lang w:eastAsia="ru-RU"/>
        </w:rPr>
        <w:tab/>
        <w:t>размеров и оснований произведенных удержаний;</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softHyphen/>
      </w:r>
      <w:r w:rsidRPr="00921FA9">
        <w:rPr>
          <w:rFonts w:ascii="Times New Roman" w:eastAsia="Times New Roman" w:hAnsi="Times New Roman"/>
          <w:kern w:val="2"/>
          <w:sz w:val="28"/>
          <w:szCs w:val="28"/>
          <w:lang w:eastAsia="ru-RU"/>
        </w:rPr>
        <w:tab/>
        <w:t>общей денежной суммы, подлежащей выплате.</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Форма расчетного листка утверждается работодателем с учетом мнения выборного органа первичной профсоюзной организации.</w:t>
      </w:r>
    </w:p>
    <w:p w:rsidR="00067553" w:rsidRPr="00921FA9" w:rsidRDefault="00067553" w:rsidP="00067553">
      <w:pPr>
        <w:widowControl w:val="0"/>
        <w:suppressAutoHyphens/>
        <w:autoSpaceDE w:val="0"/>
        <w:spacing w:after="0" w:line="240" w:lineRule="auto"/>
        <w:jc w:val="both"/>
        <w:rPr>
          <w:rFonts w:ascii="Times New Roman" w:eastAsia="Times New Roman" w:hAnsi="Times New Roman"/>
          <w:kern w:val="1"/>
          <w:sz w:val="28"/>
          <w:szCs w:val="28"/>
          <w:lang w:eastAsia="ar-SA"/>
        </w:rPr>
      </w:pPr>
      <w:r w:rsidRPr="00921FA9">
        <w:rPr>
          <w:rFonts w:ascii="Times New Roman" w:eastAsia="Times New Roman" w:hAnsi="Times New Roman"/>
          <w:kern w:val="2"/>
          <w:sz w:val="28"/>
          <w:szCs w:val="28"/>
          <w:lang w:eastAsia="ru-RU"/>
        </w:rPr>
        <w:t xml:space="preserve">       </w:t>
      </w:r>
      <w:r w:rsidRPr="00921FA9">
        <w:rPr>
          <w:rFonts w:ascii="Times New Roman" w:eastAsia="Times New Roman" w:hAnsi="Times New Roman"/>
          <w:kern w:val="2"/>
          <w:sz w:val="28"/>
          <w:szCs w:val="28"/>
          <w:lang w:eastAsia="ar-SA"/>
        </w:rPr>
        <w:t xml:space="preserve">1.3. </w:t>
      </w:r>
      <w:proofErr w:type="gramStart"/>
      <w:r w:rsidRPr="00921FA9">
        <w:rPr>
          <w:rFonts w:ascii="Times New Roman" w:eastAsia="Times New Roman" w:hAnsi="Times New Roman"/>
          <w:kern w:val="1"/>
          <w:sz w:val="28"/>
          <w:szCs w:val="28"/>
          <w:lang w:eastAsia="ar-SA"/>
        </w:rPr>
        <w:t xml:space="preserve">Система оплаты труда работников, включая порядок определения должностных окладов, ставок заработной платы, размеры и </w:t>
      </w:r>
      <w:r w:rsidRPr="00921FA9">
        <w:rPr>
          <w:rFonts w:ascii="Times New Roman" w:eastAsia="Times New Roman" w:hAnsi="Times New Roman"/>
          <w:kern w:val="2"/>
          <w:sz w:val="28"/>
          <w:szCs w:val="28"/>
          <w:lang w:eastAsia="ar-SA"/>
        </w:rPr>
        <w:t>условия  осуществления выплат компенсационного и стимулирующего характера</w:t>
      </w:r>
      <w:r w:rsidRPr="00921FA9">
        <w:rPr>
          <w:rFonts w:ascii="Arial" w:eastAsia="Times New Roman" w:hAnsi="Arial" w:cs="Arial"/>
          <w:kern w:val="2"/>
          <w:sz w:val="28"/>
          <w:szCs w:val="28"/>
          <w:lang w:eastAsia="ar-SA"/>
        </w:rPr>
        <w:t xml:space="preserve">, </w:t>
      </w:r>
      <w:r w:rsidRPr="00921FA9">
        <w:rPr>
          <w:rFonts w:ascii="Times New Roman" w:eastAsia="Times New Roman" w:hAnsi="Times New Roman"/>
          <w:kern w:val="1"/>
          <w:sz w:val="28"/>
          <w:szCs w:val="28"/>
          <w:lang w:eastAsia="ar-SA"/>
        </w:rPr>
        <w:t>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roofErr w:type="gramEnd"/>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921FA9">
        <w:rPr>
          <w:rFonts w:ascii="Times New Roman" w:eastAsia="Times New Roman" w:hAnsi="Times New Roman"/>
          <w:sz w:val="28"/>
          <w:szCs w:val="28"/>
          <w:lang w:eastAsia="ru-RU"/>
        </w:rPr>
        <w:t>размера оплаты труда</w:t>
      </w:r>
      <w:proofErr w:type="gramEnd"/>
      <w:r w:rsidRPr="00921FA9">
        <w:rPr>
          <w:rFonts w:ascii="Times New Roman" w:eastAsia="Times New Roman" w:hAnsi="Times New Roman"/>
          <w:sz w:val="28"/>
          <w:szCs w:val="28"/>
          <w:lang w:eastAsia="ru-RU"/>
        </w:rPr>
        <w:t>.</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В случаях, когда заработная плата работника за норму рабочего времени (норму труда) окажется ниже минимального </w:t>
      </w:r>
      <w:proofErr w:type="gramStart"/>
      <w:r w:rsidRPr="00921FA9">
        <w:rPr>
          <w:rFonts w:ascii="Times New Roman" w:eastAsia="Times New Roman" w:hAnsi="Times New Roman"/>
          <w:kern w:val="1"/>
          <w:sz w:val="28"/>
          <w:szCs w:val="28"/>
          <w:lang w:eastAsia="ar-SA"/>
        </w:rPr>
        <w:t>размера оплаты труда</w:t>
      </w:r>
      <w:proofErr w:type="gramEnd"/>
      <w:r w:rsidRPr="00921FA9">
        <w:rPr>
          <w:rFonts w:ascii="Times New Roman" w:eastAsia="Times New Roman" w:hAnsi="Times New Roman"/>
          <w:kern w:val="1"/>
          <w:sz w:val="28"/>
          <w:szCs w:val="28"/>
          <w:lang w:eastAsia="ar-SA"/>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eastAsia="Times New Roman" w:hAnsi="Times New Roman"/>
          <w:kern w:val="1"/>
          <w:sz w:val="28"/>
          <w:szCs w:val="28"/>
          <w:lang w:eastAsia="ar-SA"/>
        </w:rPr>
        <w:t xml:space="preserve">1.5. </w:t>
      </w:r>
      <w:r w:rsidRPr="00921FA9">
        <w:rPr>
          <w:rFonts w:ascii="Times New Roman" w:hAnsi="Times New Roman"/>
          <w:kern w:val="1"/>
          <w:sz w:val="28"/>
          <w:szCs w:val="28"/>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hAnsi="Times New Roman"/>
          <w:kern w:val="1"/>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lastRenderedPageBreak/>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eastAsia="Times New Roman" w:hAnsi="Times New Roman"/>
          <w:kern w:val="1"/>
          <w:sz w:val="28"/>
          <w:szCs w:val="28"/>
          <w:lang w:eastAsia="ar-SA"/>
        </w:rPr>
        <w:t>1.7. У</w:t>
      </w:r>
      <w:r w:rsidRPr="00921FA9">
        <w:rPr>
          <w:rFonts w:ascii="Times New Roman" w:hAnsi="Times New Roman"/>
          <w:kern w:val="1"/>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При заключении трудовых договоров с работниками рекомендуется использовать примерную форму трудового договора, приведенную в </w:t>
      </w:r>
      <w:r w:rsidRPr="00921FA9">
        <w:rPr>
          <w:rFonts w:ascii="Times New Roman" w:eastAsia="Times New Roman" w:hAnsi="Times New Roman"/>
          <w:sz w:val="28"/>
          <w:szCs w:val="28"/>
          <w:lang w:eastAsia="ru-RU"/>
        </w:rPr>
        <w:br/>
      </w:r>
      <w:hyperlink r:id="rId6" w:history="1">
        <w:r w:rsidRPr="00921FA9">
          <w:rPr>
            <w:rFonts w:ascii="Times New Roman" w:eastAsia="Times New Roman" w:hAnsi="Times New Roman"/>
            <w:sz w:val="28"/>
            <w:szCs w:val="28"/>
            <w:lang w:eastAsia="ru-RU"/>
          </w:rPr>
          <w:t>приложении № 3</w:t>
        </w:r>
      </w:hyperlink>
      <w:r w:rsidRPr="00921FA9">
        <w:rPr>
          <w:rFonts w:ascii="Times New Roman" w:eastAsia="Times New Roman" w:hAnsi="Times New Roman"/>
          <w:sz w:val="28"/>
          <w:szCs w:val="28"/>
          <w:lang w:eastAsia="ru-RU"/>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921FA9">
        <w:rPr>
          <w:rFonts w:ascii="Times New Roman" w:eastAsia="Times New Roman" w:hAnsi="Times New Roman"/>
          <w:sz w:val="28"/>
          <w:szCs w:val="28"/>
          <w:lang w:eastAsia="ru-RU"/>
        </w:rPr>
        <w:br/>
        <w:t>от 26.11.2012 № 2190-р.</w:t>
      </w:r>
    </w:p>
    <w:p w:rsidR="00067553" w:rsidRPr="00921FA9" w:rsidRDefault="00067553" w:rsidP="00067553">
      <w:pPr>
        <w:widowControl w:val="0"/>
        <w:suppressAutoHyphens/>
        <w:autoSpaceDE w:val="0"/>
        <w:spacing w:after="0" w:line="240" w:lineRule="auto"/>
        <w:ind w:firstLine="540"/>
        <w:jc w:val="both"/>
        <w:rPr>
          <w:rFonts w:ascii="Times New Roman" w:hAnsi="Times New Roman"/>
          <w:kern w:val="1"/>
          <w:sz w:val="28"/>
          <w:szCs w:val="28"/>
        </w:rPr>
      </w:pP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Раздел 2. Порядок установления должностных окладов, </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ставок заработной платы</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2.1 </w:t>
      </w:r>
      <w:r w:rsidRPr="00921FA9">
        <w:rPr>
          <w:rFonts w:ascii="Times New Roman" w:eastAsia="Times New Roman" w:hAnsi="Times New Roman"/>
          <w:sz w:val="28"/>
          <w:szCs w:val="28"/>
          <w:lang w:eastAsia="ru-RU"/>
        </w:rPr>
        <w:t xml:space="preserve">Должностной оклад - фиксированный </w:t>
      </w:r>
      <w:proofErr w:type="gramStart"/>
      <w:r w:rsidRPr="00921FA9">
        <w:rPr>
          <w:rFonts w:ascii="Times New Roman" w:eastAsia="Times New Roman" w:hAnsi="Times New Roman"/>
          <w:sz w:val="28"/>
          <w:szCs w:val="28"/>
          <w:lang w:eastAsia="ru-RU"/>
        </w:rPr>
        <w:t>размер оплаты труда</w:t>
      </w:r>
      <w:proofErr w:type="gramEnd"/>
      <w:r w:rsidRPr="00921FA9">
        <w:rPr>
          <w:rFonts w:ascii="Times New Roman" w:eastAsia="Times New Roman" w:hAnsi="Times New Roman"/>
          <w:sz w:val="28"/>
          <w:szCs w:val="28"/>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ставка заработной платы - фиксированный </w:t>
      </w:r>
      <w:proofErr w:type="gramStart"/>
      <w:r w:rsidRPr="00921FA9">
        <w:rPr>
          <w:rFonts w:ascii="Times New Roman" w:eastAsia="Times New Roman" w:hAnsi="Times New Roman"/>
          <w:sz w:val="28"/>
          <w:szCs w:val="28"/>
          <w:lang w:eastAsia="ru-RU"/>
        </w:rPr>
        <w:t>размер оплаты труда</w:t>
      </w:r>
      <w:proofErr w:type="gramEnd"/>
      <w:r w:rsidRPr="00921FA9">
        <w:rPr>
          <w:rFonts w:ascii="Times New Roman" w:eastAsia="Times New Roman" w:hAnsi="Times New Roman"/>
          <w:sz w:val="28"/>
          <w:szCs w:val="28"/>
          <w:lang w:eastAsia="ru-RU"/>
        </w:rPr>
        <w:t xml:space="preserve"> работника за выполнение </w:t>
      </w:r>
      <w:hyperlink r:id="rId7" w:history="1">
        <w:r w:rsidRPr="00921FA9">
          <w:rPr>
            <w:rFonts w:ascii="Times New Roman" w:eastAsia="Times New Roman" w:hAnsi="Times New Roman"/>
            <w:sz w:val="28"/>
            <w:szCs w:val="28"/>
            <w:lang w:eastAsia="ru-RU"/>
          </w:rPr>
          <w:t>нормы труда</w:t>
        </w:r>
      </w:hyperlink>
      <w:r w:rsidRPr="00921FA9">
        <w:rPr>
          <w:rFonts w:ascii="Times New Roman" w:eastAsia="Times New Roman" w:hAnsi="Times New Roman"/>
          <w:sz w:val="28"/>
          <w:szCs w:val="28"/>
          <w:lang w:eastAsia="ru-RU"/>
        </w:rPr>
        <w:t xml:space="preserve"> определенной сложности (квалификации) за единицу времени без учета компенсационных, стимулирующих и социальных выплат.</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2"/>
          <w:sz w:val="28"/>
          <w:szCs w:val="28"/>
          <w:lang w:eastAsia="ar-SA"/>
        </w:rPr>
        <w:t>2.2. </w:t>
      </w:r>
      <w:r w:rsidRPr="00921FA9">
        <w:rPr>
          <w:rFonts w:ascii="Arial" w:eastAsia="Times New Roman" w:hAnsi="Arial" w:cs="Arial"/>
          <w:kern w:val="2"/>
          <w:sz w:val="28"/>
          <w:szCs w:val="28"/>
          <w:lang w:eastAsia="ar-SA"/>
        </w:rPr>
        <w:t>О</w:t>
      </w:r>
      <w:r w:rsidRPr="00921FA9">
        <w:rPr>
          <w:rFonts w:ascii="Times New Roman" w:eastAsia="Times New Roman" w:hAnsi="Times New Roman"/>
          <w:kern w:val="1"/>
          <w:sz w:val="28"/>
          <w:szCs w:val="28"/>
          <w:lang w:eastAsia="ar-SA"/>
        </w:rPr>
        <w:t>плата труда работников</w:t>
      </w:r>
      <w:r w:rsidRPr="00921FA9">
        <w:rPr>
          <w:rFonts w:ascii="Times New Roman" w:hAnsi="Times New Roman"/>
          <w:kern w:val="1"/>
          <w:sz w:val="28"/>
          <w:szCs w:val="28"/>
        </w:rPr>
        <w:t xml:space="preserve">, осуществляющих профессиональную деятельность по </w:t>
      </w:r>
      <w:r w:rsidRPr="00921FA9">
        <w:rPr>
          <w:rFonts w:ascii="Times New Roman" w:eastAsia="Times New Roman" w:hAnsi="Times New Roman"/>
          <w:kern w:val="1"/>
          <w:sz w:val="28"/>
          <w:szCs w:val="28"/>
          <w:lang w:eastAsia="ar-SA"/>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067553" w:rsidRPr="00921FA9" w:rsidRDefault="00067553" w:rsidP="00067553">
      <w:pPr>
        <w:shd w:val="clear" w:color="auto" w:fill="FFFFFF"/>
        <w:spacing w:after="0" w:line="255" w:lineRule="atLeast"/>
        <w:ind w:firstLine="709"/>
        <w:jc w:val="both"/>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067553" w:rsidRPr="00921FA9" w:rsidRDefault="00067553" w:rsidP="00067553">
      <w:pPr>
        <w:shd w:val="clear" w:color="auto" w:fill="FFFFFF"/>
        <w:spacing w:after="0" w:line="255" w:lineRule="atLeast"/>
        <w:ind w:firstLine="709"/>
        <w:jc w:val="both"/>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2.3. Установление должностных окладов, ставок заработной платы.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8" w:history="1">
        <w:r w:rsidRPr="00921FA9">
          <w:rPr>
            <w:rFonts w:ascii="Times New Roman" w:eastAsia="Times New Roman" w:hAnsi="Times New Roman"/>
            <w:kern w:val="1"/>
            <w:sz w:val="28"/>
            <w:szCs w:val="28"/>
            <w:lang w:eastAsia="ar-SA"/>
          </w:rPr>
          <w:t>должностей</w:t>
        </w:r>
      </w:hyperlink>
      <w:r w:rsidRPr="00921FA9">
        <w:rPr>
          <w:rFonts w:ascii="Times New Roman" w:eastAsia="Times New Roman" w:hAnsi="Times New Roman"/>
          <w:kern w:val="1"/>
          <w:sz w:val="28"/>
          <w:szCs w:val="28"/>
          <w:lang w:eastAsia="ar-SA"/>
        </w:rPr>
        <w:t xml:space="preserve">, утвержденных приказом </w:t>
      </w:r>
      <w:proofErr w:type="spellStart"/>
      <w:r w:rsidRPr="00921FA9">
        <w:rPr>
          <w:rFonts w:ascii="Times New Roman" w:eastAsia="Times New Roman" w:hAnsi="Times New Roman"/>
          <w:kern w:val="1"/>
          <w:sz w:val="28"/>
          <w:szCs w:val="28"/>
          <w:lang w:eastAsia="ar-SA"/>
        </w:rPr>
        <w:t>Минздравсоцразвития</w:t>
      </w:r>
      <w:proofErr w:type="spellEnd"/>
      <w:r w:rsidRPr="00921FA9">
        <w:rPr>
          <w:rFonts w:ascii="Times New Roman" w:eastAsia="Times New Roman" w:hAnsi="Times New Roman"/>
          <w:kern w:val="1"/>
          <w:sz w:val="28"/>
          <w:szCs w:val="28"/>
          <w:lang w:eastAsia="ar-SA"/>
        </w:rPr>
        <w:t xml:space="preserve"> России от 05.05.2008 № </w:t>
      </w:r>
      <w:r w:rsidRPr="00921FA9">
        <w:rPr>
          <w:rFonts w:ascii="Times New Roman" w:eastAsia="Times New Roman" w:hAnsi="Times New Roman"/>
          <w:kern w:val="1"/>
          <w:sz w:val="28"/>
          <w:szCs w:val="28"/>
          <w:lang w:eastAsia="ar-SA"/>
        </w:rPr>
        <w:lastRenderedPageBreak/>
        <w:t xml:space="preserve">216н «Об утверждении профессиональных квалификационных групп должностей работников образования».  Размеры должностных окладов, ставок заработной платы по </w:t>
      </w:r>
      <w:r w:rsidRPr="00921FA9">
        <w:rPr>
          <w:rFonts w:ascii="Times New Roman" w:hAnsi="Times New Roman"/>
          <w:kern w:val="1"/>
          <w:sz w:val="28"/>
          <w:szCs w:val="28"/>
        </w:rPr>
        <w:t xml:space="preserve">профессиональным квалификационным группам (ПКГ) </w:t>
      </w:r>
      <w:r w:rsidRPr="00921FA9">
        <w:rPr>
          <w:rFonts w:ascii="Times New Roman" w:eastAsia="Times New Roman" w:hAnsi="Times New Roman"/>
          <w:kern w:val="1"/>
          <w:sz w:val="28"/>
          <w:szCs w:val="28"/>
          <w:lang w:eastAsia="ar-SA"/>
        </w:rPr>
        <w:t>приведены в таблицах №1.</w:t>
      </w: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Таблица №1</w:t>
      </w: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Размеры должностных окладов, ставок заработной платы  </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по должностям педагогических работников</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7"/>
        <w:gridCol w:w="4303"/>
        <w:gridCol w:w="2280"/>
      </w:tblGrid>
      <w:tr w:rsidR="00067553" w:rsidRPr="00921FA9" w:rsidTr="00DD00BA">
        <w:tc>
          <w:tcPr>
            <w:tcW w:w="3755"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hAnsi="Times New Roman"/>
                <w:kern w:val="1"/>
                <w:sz w:val="28"/>
                <w:szCs w:val="28"/>
              </w:rPr>
              <w:t>Профессиональная квалификационная группа</w:t>
            </w:r>
          </w:p>
        </w:tc>
        <w:tc>
          <w:tcPr>
            <w:tcW w:w="4032"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Наименование должности</w:t>
            </w:r>
          </w:p>
        </w:tc>
        <w:tc>
          <w:tcPr>
            <w:tcW w:w="213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размер должностного оклада, ставки заработной платы </w:t>
            </w:r>
          </w:p>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(рублей)</w:t>
            </w:r>
          </w:p>
        </w:tc>
      </w:tr>
    </w:tbl>
    <w:p w:rsidR="00067553" w:rsidRPr="00921FA9" w:rsidRDefault="00067553" w:rsidP="00067553">
      <w:pPr>
        <w:widowControl w:val="0"/>
        <w:suppressAutoHyphens/>
        <w:autoSpaceDE w:val="0"/>
        <w:spacing w:after="0" w:line="240" w:lineRule="auto"/>
        <w:ind w:firstLine="720"/>
        <w:jc w:val="both"/>
        <w:rPr>
          <w:rFonts w:ascii="Times New Roman" w:eastAsia="Times New Roman" w:hAnsi="Times New Roman"/>
          <w:kern w:val="1"/>
          <w:sz w:val="2"/>
          <w:szCs w:val="2"/>
          <w:lang w:val="en-U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7"/>
        <w:gridCol w:w="4303"/>
        <w:gridCol w:w="2280"/>
      </w:tblGrid>
      <w:tr w:rsidR="00067553" w:rsidRPr="00921FA9" w:rsidTr="00DD00BA">
        <w:trPr>
          <w:tblHeader/>
        </w:trPr>
        <w:tc>
          <w:tcPr>
            <w:tcW w:w="373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1</w:t>
            </w:r>
          </w:p>
        </w:tc>
        <w:tc>
          <w:tcPr>
            <w:tcW w:w="4012"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2</w:t>
            </w:r>
          </w:p>
        </w:tc>
        <w:tc>
          <w:tcPr>
            <w:tcW w:w="212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3</w:t>
            </w:r>
          </w:p>
        </w:tc>
      </w:tr>
      <w:tr w:rsidR="00067553" w:rsidRPr="00921FA9" w:rsidTr="00DD00BA">
        <w:trPr>
          <w:trHeight w:val="500"/>
        </w:trPr>
        <w:tc>
          <w:tcPr>
            <w:tcW w:w="3736"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ПКГ должностей педагогических работников</w:t>
            </w:r>
          </w:p>
        </w:tc>
        <w:tc>
          <w:tcPr>
            <w:tcW w:w="4012"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p>
        </w:tc>
        <w:tc>
          <w:tcPr>
            <w:tcW w:w="212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p>
        </w:tc>
      </w:tr>
      <w:tr w:rsidR="00067553" w:rsidRPr="00921FA9" w:rsidTr="00DD00BA">
        <w:trPr>
          <w:trHeight w:val="790"/>
        </w:trPr>
        <w:tc>
          <w:tcPr>
            <w:tcW w:w="3736"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1-й квалификационный уровень</w:t>
            </w:r>
          </w:p>
        </w:tc>
        <w:tc>
          <w:tcPr>
            <w:tcW w:w="4012"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старший вожатый</w:t>
            </w:r>
          </w:p>
        </w:tc>
        <w:tc>
          <w:tcPr>
            <w:tcW w:w="212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7471</w:t>
            </w:r>
          </w:p>
        </w:tc>
      </w:tr>
      <w:tr w:rsidR="00067553" w:rsidRPr="00921FA9" w:rsidTr="00DD00BA">
        <w:trPr>
          <w:trHeight w:val="1286"/>
        </w:trPr>
        <w:tc>
          <w:tcPr>
            <w:tcW w:w="3736"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2-й квалификационный уровень</w:t>
            </w:r>
          </w:p>
        </w:tc>
        <w:tc>
          <w:tcPr>
            <w:tcW w:w="4012"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педагог дополнительного образования; тренер-преподаватель</w:t>
            </w:r>
          </w:p>
        </w:tc>
        <w:tc>
          <w:tcPr>
            <w:tcW w:w="212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b/>
                <w:kern w:val="1"/>
                <w:sz w:val="28"/>
                <w:szCs w:val="28"/>
                <w:lang w:eastAsia="ar-SA"/>
              </w:rPr>
              <w:t>7834</w:t>
            </w:r>
          </w:p>
        </w:tc>
      </w:tr>
      <w:tr w:rsidR="00067553" w:rsidRPr="00921FA9" w:rsidTr="00DD00BA">
        <w:trPr>
          <w:trHeight w:val="315"/>
        </w:trPr>
        <w:tc>
          <w:tcPr>
            <w:tcW w:w="3736"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3-й квалификационный уровень</w:t>
            </w:r>
          </w:p>
        </w:tc>
        <w:tc>
          <w:tcPr>
            <w:tcW w:w="4012"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педагог-психолог; </w:t>
            </w:r>
          </w:p>
        </w:tc>
        <w:tc>
          <w:tcPr>
            <w:tcW w:w="212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8216</w:t>
            </w:r>
          </w:p>
        </w:tc>
      </w:tr>
      <w:tr w:rsidR="00067553" w:rsidRPr="00921FA9" w:rsidTr="00DD00BA">
        <w:tc>
          <w:tcPr>
            <w:tcW w:w="3736"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4-й квалификационный уровень</w:t>
            </w:r>
          </w:p>
        </w:tc>
        <w:tc>
          <w:tcPr>
            <w:tcW w:w="4012"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преподаватель - организатор основ безопасности жизнедеятельности; учитель; </w:t>
            </w:r>
          </w:p>
        </w:tc>
        <w:tc>
          <w:tcPr>
            <w:tcW w:w="212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8621</w:t>
            </w:r>
          </w:p>
        </w:tc>
      </w:tr>
    </w:tbl>
    <w:p w:rsidR="00067553" w:rsidRPr="00921FA9" w:rsidRDefault="00067553" w:rsidP="00067553">
      <w:pPr>
        <w:widowControl w:val="0"/>
        <w:suppressAutoHyphens/>
        <w:autoSpaceDE w:val="0"/>
        <w:spacing w:after="0" w:line="240" w:lineRule="auto"/>
        <w:jc w:val="both"/>
        <w:rPr>
          <w:rFonts w:ascii="Times New Roman" w:eastAsia="Times New Roman" w:hAnsi="Times New Roman"/>
          <w:kern w:val="1"/>
          <w:sz w:val="28"/>
          <w:szCs w:val="28"/>
          <w:lang w:eastAsia="ar-SA"/>
        </w:rPr>
      </w:pPr>
      <w:bookmarkStart w:id="1" w:name="P91"/>
      <w:bookmarkEnd w:id="1"/>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2.3.3. Должностные оклады по общеотраслевым должностям  специалистов и служащих устанавливаются на основе </w:t>
      </w:r>
      <w:hyperlink r:id="rId9" w:history="1">
        <w:r w:rsidRPr="00921FA9">
          <w:rPr>
            <w:rFonts w:ascii="Times New Roman" w:eastAsia="Times New Roman" w:hAnsi="Times New Roman"/>
            <w:kern w:val="1"/>
            <w:sz w:val="28"/>
            <w:szCs w:val="28"/>
            <w:lang w:eastAsia="ar-SA"/>
          </w:rPr>
          <w:t>профессиональных квалификационных групп</w:t>
        </w:r>
      </w:hyperlink>
      <w:r w:rsidRPr="00921FA9">
        <w:rPr>
          <w:rFonts w:ascii="Times New Roman" w:eastAsia="Times New Roman" w:hAnsi="Times New Roman"/>
          <w:kern w:val="1"/>
          <w:sz w:val="28"/>
          <w:szCs w:val="28"/>
          <w:lang w:eastAsia="ar-SA"/>
        </w:rPr>
        <w:t xml:space="preserve"> должностей, утвержденных приказом </w:t>
      </w:r>
      <w:proofErr w:type="spellStart"/>
      <w:r w:rsidRPr="00921FA9">
        <w:rPr>
          <w:rFonts w:ascii="Times New Roman" w:eastAsia="Times New Roman" w:hAnsi="Times New Roman"/>
          <w:kern w:val="1"/>
          <w:sz w:val="28"/>
          <w:szCs w:val="28"/>
          <w:lang w:eastAsia="ar-SA"/>
        </w:rPr>
        <w:t>Минздравсоцразвития</w:t>
      </w:r>
      <w:proofErr w:type="spellEnd"/>
      <w:r w:rsidRPr="00921FA9">
        <w:rPr>
          <w:rFonts w:ascii="Times New Roman" w:eastAsia="Times New Roman" w:hAnsi="Times New Roman"/>
          <w:kern w:val="1"/>
          <w:sz w:val="28"/>
          <w:szCs w:val="28"/>
          <w:lang w:eastAsia="ar-SA"/>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по </w:t>
      </w:r>
      <w:r w:rsidRPr="00921FA9">
        <w:rPr>
          <w:rFonts w:ascii="Times New Roman" w:hAnsi="Times New Roman"/>
          <w:kern w:val="1"/>
          <w:sz w:val="28"/>
          <w:szCs w:val="28"/>
        </w:rPr>
        <w:t xml:space="preserve">профессиональным квалификационным группам (ПКГ) </w:t>
      </w:r>
      <w:r w:rsidRPr="00921FA9">
        <w:rPr>
          <w:rFonts w:ascii="Times New Roman" w:eastAsia="Times New Roman" w:hAnsi="Times New Roman"/>
          <w:kern w:val="1"/>
          <w:sz w:val="28"/>
          <w:szCs w:val="28"/>
          <w:lang w:eastAsia="ar-SA"/>
        </w:rPr>
        <w:t>приведены в таблице № 2.</w:t>
      </w:r>
    </w:p>
    <w:p w:rsidR="00067553" w:rsidRPr="00921FA9" w:rsidRDefault="00067553" w:rsidP="00067553">
      <w:pPr>
        <w:widowControl w:val="0"/>
        <w:suppressAutoHyphens/>
        <w:autoSpaceDE w:val="0"/>
        <w:spacing w:after="0" w:line="240" w:lineRule="auto"/>
        <w:ind w:firstLine="540"/>
        <w:jc w:val="right"/>
        <w:outlineLvl w:val="0"/>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540"/>
        <w:jc w:val="right"/>
        <w:outlineLvl w:val="0"/>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Таблица № 2</w:t>
      </w:r>
    </w:p>
    <w:p w:rsidR="00067553" w:rsidRPr="00921FA9" w:rsidRDefault="00067553" w:rsidP="00067553">
      <w:pPr>
        <w:widowControl w:val="0"/>
        <w:suppressAutoHyphens/>
        <w:autoSpaceDE w:val="0"/>
        <w:spacing w:after="0" w:line="240" w:lineRule="auto"/>
        <w:ind w:firstLine="540"/>
        <w:jc w:val="right"/>
        <w:outlineLvl w:val="0"/>
        <w:rPr>
          <w:rFonts w:ascii="Times New Roman" w:eastAsia="Times New Roman" w:hAnsi="Times New Roman"/>
          <w:kern w:val="1"/>
          <w:sz w:val="28"/>
          <w:szCs w:val="28"/>
          <w:lang w:eastAsia="ar-SA"/>
        </w:rPr>
      </w:pPr>
    </w:p>
    <w:p w:rsidR="00067553" w:rsidRPr="00921FA9" w:rsidRDefault="00067553" w:rsidP="00067553">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 Размеры должностных окладов </w:t>
      </w:r>
    </w:p>
    <w:p w:rsidR="00067553" w:rsidRPr="00921FA9" w:rsidRDefault="00067553" w:rsidP="00067553">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по общеотраслевым должностям специалистов и служащих  </w:t>
      </w: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1"/>
        <w:gridCol w:w="2255"/>
      </w:tblGrid>
      <w:tr w:rsidR="00067553" w:rsidRPr="00921FA9" w:rsidTr="00DD00BA">
        <w:tc>
          <w:tcPr>
            <w:tcW w:w="3606" w:type="dxa"/>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Профессиональная квалификационная группа </w:t>
            </w:r>
          </w:p>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p>
        </w:tc>
        <w:tc>
          <w:tcPr>
            <w:tcW w:w="4253"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Квалификационный уровень</w:t>
            </w:r>
          </w:p>
        </w:tc>
        <w:tc>
          <w:tcPr>
            <w:tcW w:w="2126"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размер должностного оклада (рублей)</w:t>
            </w:r>
          </w:p>
        </w:tc>
      </w:tr>
    </w:tbl>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
          <w:szCs w:val="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0"/>
        <w:gridCol w:w="2256"/>
      </w:tblGrid>
      <w:tr w:rsidR="00067553" w:rsidRPr="00921FA9" w:rsidTr="00DD00BA">
        <w:trPr>
          <w:tblHeader/>
        </w:trPr>
        <w:tc>
          <w:tcPr>
            <w:tcW w:w="3518" w:type="dxa"/>
          </w:tcPr>
          <w:p w:rsidR="00067553" w:rsidRPr="00921FA9" w:rsidRDefault="00067553" w:rsidP="00DD00BA">
            <w:pPr>
              <w:widowControl w:val="0"/>
              <w:suppressAutoHyphens/>
              <w:autoSpaceDE w:val="0"/>
              <w:spacing w:after="0" w:line="192" w:lineRule="auto"/>
              <w:ind w:firstLine="720"/>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lastRenderedPageBreak/>
              <w:t>1</w:t>
            </w:r>
          </w:p>
        </w:tc>
        <w:tc>
          <w:tcPr>
            <w:tcW w:w="4149" w:type="dxa"/>
          </w:tcPr>
          <w:p w:rsidR="00067553" w:rsidRPr="00921FA9" w:rsidRDefault="00067553" w:rsidP="00DD00BA">
            <w:pPr>
              <w:widowControl w:val="0"/>
              <w:suppressAutoHyphens/>
              <w:autoSpaceDE w:val="0"/>
              <w:spacing w:after="0" w:line="192" w:lineRule="auto"/>
              <w:ind w:firstLine="720"/>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2</w:t>
            </w:r>
          </w:p>
        </w:tc>
        <w:tc>
          <w:tcPr>
            <w:tcW w:w="2076" w:type="dxa"/>
          </w:tcPr>
          <w:p w:rsidR="00067553" w:rsidRPr="00921FA9" w:rsidRDefault="00067553" w:rsidP="00DD00BA">
            <w:pPr>
              <w:widowControl w:val="0"/>
              <w:suppressAutoHyphens/>
              <w:autoSpaceDE w:val="0"/>
              <w:spacing w:after="0" w:line="192" w:lineRule="auto"/>
              <w:ind w:firstLine="720"/>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3</w:t>
            </w:r>
          </w:p>
        </w:tc>
      </w:tr>
      <w:tr w:rsidR="00067553" w:rsidRPr="00921FA9" w:rsidTr="00DD00BA">
        <w:trPr>
          <w:trHeight w:val="406"/>
        </w:trPr>
        <w:tc>
          <w:tcPr>
            <w:tcW w:w="3518" w:type="dxa"/>
          </w:tcPr>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outlineLvl w:val="0"/>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ПКГ «Общеотраслевые должности служащих первого уровня»</w:t>
            </w:r>
          </w:p>
        </w:tc>
        <w:tc>
          <w:tcPr>
            <w:tcW w:w="4149" w:type="dxa"/>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1-й квалификационный уровень:</w:t>
            </w:r>
          </w:p>
          <w:p w:rsidR="00067553" w:rsidRPr="00921FA9" w:rsidRDefault="00067553" w:rsidP="00DD00BA">
            <w:pPr>
              <w:autoSpaceDE w:val="0"/>
              <w:autoSpaceDN w:val="0"/>
              <w:adjustRightInd w:val="0"/>
              <w:spacing w:after="100" w:afterAutospacing="1" w:line="192" w:lineRule="auto"/>
              <w:rPr>
                <w:rFonts w:ascii="Times New Roman" w:hAnsi="Times New Roman"/>
                <w:b/>
                <w:sz w:val="24"/>
                <w:szCs w:val="24"/>
              </w:rPr>
            </w:pPr>
            <w:r w:rsidRPr="00921FA9">
              <w:rPr>
                <w:rFonts w:ascii="Times New Roman" w:hAnsi="Times New Roman"/>
                <w:b/>
                <w:sz w:val="24"/>
                <w:szCs w:val="24"/>
              </w:rPr>
              <w:t>Секретарь</w:t>
            </w:r>
          </w:p>
        </w:tc>
        <w:tc>
          <w:tcPr>
            <w:tcW w:w="2076" w:type="dxa"/>
          </w:tcPr>
          <w:p w:rsidR="00067553" w:rsidRPr="00921FA9" w:rsidRDefault="00067553" w:rsidP="00DD00BA">
            <w:pPr>
              <w:widowControl w:val="0"/>
              <w:overflowPunct w:val="0"/>
              <w:autoSpaceDE w:val="0"/>
              <w:autoSpaceDN w:val="0"/>
              <w:adjustRightInd w:val="0"/>
              <w:spacing w:after="100" w:afterAutospacing="1" w:line="216" w:lineRule="auto"/>
              <w:ind w:firstLine="600"/>
              <w:jc w:val="center"/>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4720</w:t>
            </w:r>
          </w:p>
        </w:tc>
      </w:tr>
      <w:tr w:rsidR="00067553" w:rsidRPr="00921FA9" w:rsidTr="00DD00BA">
        <w:tc>
          <w:tcPr>
            <w:tcW w:w="3518"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ПКГ «Общеотраслевые должности служащих второго уровня»</w:t>
            </w:r>
          </w:p>
        </w:tc>
        <w:tc>
          <w:tcPr>
            <w:tcW w:w="4149" w:type="dxa"/>
            <w:tcBorders>
              <w:lef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1-й квалификационный уровень:</w:t>
            </w:r>
          </w:p>
          <w:p w:rsidR="00067553" w:rsidRPr="00921FA9" w:rsidRDefault="00067553" w:rsidP="00DD00BA">
            <w:pPr>
              <w:autoSpaceDE w:val="0"/>
              <w:autoSpaceDN w:val="0"/>
              <w:adjustRightInd w:val="0"/>
              <w:spacing w:after="100" w:afterAutospacing="1" w:line="192" w:lineRule="auto"/>
              <w:rPr>
                <w:rFonts w:ascii="Times New Roman" w:hAnsi="Times New Roman"/>
                <w:b/>
                <w:sz w:val="24"/>
                <w:szCs w:val="24"/>
              </w:rPr>
            </w:pPr>
            <w:r w:rsidRPr="00921FA9">
              <w:rPr>
                <w:rFonts w:ascii="Times New Roman" w:hAnsi="Times New Roman"/>
                <w:b/>
                <w:sz w:val="24"/>
                <w:szCs w:val="24"/>
              </w:rPr>
              <w:t xml:space="preserve">Лаборант  </w:t>
            </w:r>
          </w:p>
        </w:tc>
        <w:tc>
          <w:tcPr>
            <w:tcW w:w="2076" w:type="dxa"/>
          </w:tcPr>
          <w:p w:rsidR="00067553" w:rsidRPr="00921FA9" w:rsidRDefault="00067553" w:rsidP="00DD00BA">
            <w:pPr>
              <w:widowControl w:val="0"/>
              <w:overflowPunct w:val="0"/>
              <w:autoSpaceDE w:val="0"/>
              <w:autoSpaceDN w:val="0"/>
              <w:adjustRightInd w:val="0"/>
              <w:spacing w:after="100" w:afterAutospacing="1" w:line="216" w:lineRule="auto"/>
              <w:ind w:firstLine="600"/>
              <w:jc w:val="center"/>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5194</w:t>
            </w:r>
          </w:p>
        </w:tc>
      </w:tr>
      <w:tr w:rsidR="00067553" w:rsidRPr="00921FA9" w:rsidTr="00DD00BA">
        <w:tc>
          <w:tcPr>
            <w:tcW w:w="3518"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ПКГ «Общеотраслевые должности служащих третьего уровня»</w:t>
            </w:r>
          </w:p>
        </w:tc>
        <w:tc>
          <w:tcPr>
            <w:tcW w:w="4149" w:type="dxa"/>
            <w:tcBorders>
              <w:lef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1-й квалификационный уровень:</w:t>
            </w:r>
            <w:r w:rsidRPr="00921FA9">
              <w:t xml:space="preserve"> </w:t>
            </w:r>
            <w:r w:rsidRPr="00921FA9">
              <w:rPr>
                <w:rFonts w:ascii="Times New Roman" w:hAnsi="Times New Roman"/>
                <w:b/>
                <w:sz w:val="28"/>
                <w:szCs w:val="28"/>
              </w:rPr>
              <w:t>Инженер-программист</w:t>
            </w:r>
          </w:p>
        </w:tc>
        <w:tc>
          <w:tcPr>
            <w:tcW w:w="2076" w:type="dxa"/>
          </w:tcPr>
          <w:p w:rsidR="00067553" w:rsidRPr="00921FA9" w:rsidRDefault="00067553" w:rsidP="00DD00BA">
            <w:pPr>
              <w:widowControl w:val="0"/>
              <w:overflowPunct w:val="0"/>
              <w:autoSpaceDE w:val="0"/>
              <w:autoSpaceDN w:val="0"/>
              <w:adjustRightInd w:val="0"/>
              <w:spacing w:after="100" w:afterAutospacing="1" w:line="216" w:lineRule="auto"/>
              <w:ind w:firstLine="600"/>
              <w:jc w:val="center"/>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6002</w:t>
            </w:r>
          </w:p>
        </w:tc>
      </w:tr>
    </w:tbl>
    <w:p w:rsidR="00067553" w:rsidRPr="00921FA9" w:rsidRDefault="00067553" w:rsidP="00067553">
      <w:pPr>
        <w:widowControl w:val="0"/>
        <w:suppressAutoHyphens/>
        <w:autoSpaceDE w:val="0"/>
        <w:spacing w:after="0" w:line="240" w:lineRule="auto"/>
        <w:ind w:firstLine="54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2.3.4. Ставки заработной платы по общеотраслевым профессиям рабочих устанавливаются на основе </w:t>
      </w:r>
      <w:hyperlink r:id="rId10" w:history="1">
        <w:r w:rsidRPr="00921FA9">
          <w:rPr>
            <w:rFonts w:ascii="Times New Roman" w:eastAsia="Times New Roman" w:hAnsi="Times New Roman"/>
            <w:kern w:val="1"/>
            <w:sz w:val="28"/>
            <w:szCs w:val="28"/>
            <w:lang w:eastAsia="ar-SA"/>
          </w:rPr>
          <w:t>профессиональных квалификационных групп</w:t>
        </w:r>
      </w:hyperlink>
      <w:r w:rsidRPr="00921FA9">
        <w:rPr>
          <w:rFonts w:ascii="Times New Roman" w:eastAsia="Times New Roman" w:hAnsi="Times New Roman"/>
          <w:kern w:val="1"/>
          <w:sz w:val="28"/>
          <w:szCs w:val="28"/>
          <w:lang w:eastAsia="ar-SA"/>
        </w:rPr>
        <w:t xml:space="preserve">, утвержденных приказом </w:t>
      </w:r>
      <w:proofErr w:type="spellStart"/>
      <w:r w:rsidRPr="00921FA9">
        <w:rPr>
          <w:rFonts w:ascii="Times New Roman" w:eastAsia="Times New Roman" w:hAnsi="Times New Roman"/>
          <w:kern w:val="1"/>
          <w:sz w:val="28"/>
          <w:szCs w:val="28"/>
          <w:lang w:eastAsia="ar-SA"/>
        </w:rPr>
        <w:t>Минздравсоцразвития</w:t>
      </w:r>
      <w:proofErr w:type="spellEnd"/>
      <w:r w:rsidRPr="00921FA9">
        <w:rPr>
          <w:rFonts w:ascii="Times New Roman" w:eastAsia="Times New Roman" w:hAnsi="Times New Roman"/>
          <w:kern w:val="1"/>
          <w:sz w:val="28"/>
          <w:szCs w:val="28"/>
          <w:lang w:eastAsia="ar-SA"/>
        </w:rPr>
        <w:t xml:space="preserve"> России от 29.05.2008 № 248н «Об утверждении профессиональных квалификационных групп общеотраслевых профессий рабочих». Размеры ставок заработной платы по </w:t>
      </w:r>
      <w:r w:rsidRPr="00921FA9">
        <w:rPr>
          <w:rFonts w:ascii="Times New Roman" w:hAnsi="Times New Roman"/>
          <w:kern w:val="1"/>
          <w:sz w:val="28"/>
          <w:szCs w:val="28"/>
        </w:rPr>
        <w:t xml:space="preserve">профессиональным квалификационным группам (ПКГ) </w:t>
      </w:r>
      <w:r w:rsidRPr="00921FA9">
        <w:rPr>
          <w:rFonts w:ascii="Times New Roman" w:eastAsia="Times New Roman" w:hAnsi="Times New Roman"/>
          <w:kern w:val="1"/>
          <w:sz w:val="28"/>
          <w:szCs w:val="28"/>
          <w:lang w:eastAsia="ar-SA"/>
        </w:rPr>
        <w:t>приведены в таблице № 3.</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highlight w:val="yellow"/>
          <w:lang w:eastAsia="ar-SA"/>
        </w:rPr>
      </w:pPr>
    </w:p>
    <w:p w:rsidR="00067553" w:rsidRPr="00921FA9" w:rsidRDefault="00067553" w:rsidP="00067553">
      <w:pPr>
        <w:widowControl w:val="0"/>
        <w:suppressAutoHyphens/>
        <w:autoSpaceDE w:val="0"/>
        <w:spacing w:after="0" w:line="240" w:lineRule="auto"/>
        <w:ind w:firstLine="540"/>
        <w:jc w:val="right"/>
        <w:outlineLvl w:val="0"/>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Таблица № 3</w:t>
      </w:r>
    </w:p>
    <w:p w:rsidR="00067553" w:rsidRPr="00921FA9" w:rsidRDefault="00067553" w:rsidP="00067553">
      <w:pPr>
        <w:widowControl w:val="0"/>
        <w:suppressAutoHyphens/>
        <w:autoSpaceDE w:val="0"/>
        <w:spacing w:after="0" w:line="240" w:lineRule="auto"/>
        <w:ind w:firstLine="540"/>
        <w:jc w:val="right"/>
        <w:outlineLvl w:val="0"/>
        <w:rPr>
          <w:rFonts w:ascii="Times New Roman" w:eastAsia="Times New Roman" w:hAnsi="Times New Roman"/>
          <w:kern w:val="1"/>
          <w:sz w:val="28"/>
          <w:szCs w:val="28"/>
          <w:lang w:eastAsia="ar-SA"/>
        </w:rPr>
      </w:pPr>
    </w:p>
    <w:p w:rsidR="00067553" w:rsidRPr="00921FA9" w:rsidRDefault="00067553" w:rsidP="00067553">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  Размеры ставок заработной платы</w:t>
      </w:r>
    </w:p>
    <w:p w:rsidR="00067553" w:rsidRPr="00921FA9" w:rsidRDefault="00067553" w:rsidP="00067553">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по общеотраслевым профессиям рабочих</w:t>
      </w: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1"/>
        <w:gridCol w:w="2255"/>
      </w:tblGrid>
      <w:tr w:rsidR="00067553" w:rsidRPr="00921FA9" w:rsidTr="00DD00BA">
        <w:tc>
          <w:tcPr>
            <w:tcW w:w="3606" w:type="dxa"/>
            <w:tcBorders>
              <w:bottom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Профессиональная квалификационная группа</w:t>
            </w:r>
          </w:p>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p>
        </w:tc>
        <w:tc>
          <w:tcPr>
            <w:tcW w:w="4253" w:type="dxa"/>
            <w:tcBorders>
              <w:bottom w:val="single" w:sz="4" w:space="0" w:color="auto"/>
            </w:tcBorders>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Квалификационный уровень</w:t>
            </w:r>
          </w:p>
        </w:tc>
        <w:tc>
          <w:tcPr>
            <w:tcW w:w="2126" w:type="dxa"/>
            <w:tcBorders>
              <w:bottom w:val="single" w:sz="4" w:space="0" w:color="auto"/>
            </w:tcBorders>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размер ставки заработной платы (рублей)</w:t>
            </w:r>
          </w:p>
        </w:tc>
      </w:tr>
    </w:tbl>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
          <w:szCs w:val="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1"/>
        <w:gridCol w:w="2255"/>
      </w:tblGrid>
      <w:tr w:rsidR="00067553" w:rsidRPr="00921FA9" w:rsidTr="00DD00BA">
        <w:trPr>
          <w:tblHeader/>
        </w:trPr>
        <w:tc>
          <w:tcPr>
            <w:tcW w:w="3730" w:type="dxa"/>
            <w:tcBorders>
              <w:bottom w:val="single" w:sz="4" w:space="0" w:color="auto"/>
            </w:tcBorders>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1</w:t>
            </w:r>
          </w:p>
        </w:tc>
        <w:tc>
          <w:tcPr>
            <w:tcW w:w="4400" w:type="dxa"/>
            <w:tcBorders>
              <w:bottom w:val="single" w:sz="4" w:space="0" w:color="auto"/>
            </w:tcBorders>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2</w:t>
            </w:r>
          </w:p>
        </w:tc>
        <w:tc>
          <w:tcPr>
            <w:tcW w:w="2199" w:type="dxa"/>
            <w:tcBorders>
              <w:bottom w:val="single" w:sz="4" w:space="0" w:color="auto"/>
            </w:tcBorders>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3</w:t>
            </w:r>
          </w:p>
        </w:tc>
      </w:tr>
      <w:tr w:rsidR="00067553" w:rsidRPr="00921FA9" w:rsidTr="00DD00BA">
        <w:trPr>
          <w:trHeight w:val="325"/>
        </w:trPr>
        <w:tc>
          <w:tcPr>
            <w:tcW w:w="3730" w:type="dxa"/>
            <w:vMerge w:val="restart"/>
            <w:tcBorders>
              <w:top w:val="single" w:sz="4" w:space="0" w:color="auto"/>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outlineLvl w:val="0"/>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ПКГ «Общеотраслевые профессии рабочих первого уровня»</w:t>
            </w:r>
          </w:p>
        </w:tc>
        <w:tc>
          <w:tcPr>
            <w:tcW w:w="4400" w:type="dxa"/>
            <w:tcBorders>
              <w:top w:val="single" w:sz="4" w:space="0" w:color="auto"/>
              <w:left w:val="single" w:sz="4" w:space="0" w:color="auto"/>
              <w:bottom w:val="nil"/>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1-й квалификационный уровень:</w:t>
            </w:r>
          </w:p>
          <w:p w:rsidR="00067553" w:rsidRPr="00921FA9" w:rsidRDefault="00067553" w:rsidP="00DD00BA">
            <w:pPr>
              <w:autoSpaceDE w:val="0"/>
              <w:autoSpaceDN w:val="0"/>
              <w:adjustRightInd w:val="0"/>
              <w:spacing w:after="100" w:afterAutospacing="1" w:line="192" w:lineRule="auto"/>
              <w:rPr>
                <w:rFonts w:ascii="Times New Roman" w:hAnsi="Times New Roman"/>
                <w:b/>
                <w:sz w:val="28"/>
                <w:szCs w:val="28"/>
              </w:rPr>
            </w:pPr>
            <w:r w:rsidRPr="00921FA9">
              <w:rPr>
                <w:rFonts w:ascii="Times New Roman" w:hAnsi="Times New Roman"/>
                <w:b/>
                <w:sz w:val="24"/>
                <w:szCs w:val="24"/>
              </w:rPr>
              <w:t>дворник, истопник, сторож, уборщик служебных</w:t>
            </w:r>
            <w:r w:rsidRPr="00921FA9">
              <w:rPr>
                <w:rFonts w:ascii="Times New Roman" w:hAnsi="Times New Roman"/>
                <w:b/>
                <w:sz w:val="28"/>
                <w:szCs w:val="28"/>
              </w:rPr>
              <w:t xml:space="preserve"> </w:t>
            </w:r>
            <w:r w:rsidRPr="00921FA9">
              <w:rPr>
                <w:rFonts w:ascii="Times New Roman" w:hAnsi="Times New Roman"/>
                <w:b/>
                <w:sz w:val="24"/>
                <w:szCs w:val="24"/>
              </w:rPr>
              <w:t xml:space="preserve">помещений, оператор котельной, рабочий </w:t>
            </w:r>
            <w:proofErr w:type="gramStart"/>
            <w:r w:rsidRPr="00921FA9">
              <w:rPr>
                <w:rFonts w:ascii="Times New Roman" w:hAnsi="Times New Roman"/>
                <w:b/>
                <w:sz w:val="24"/>
                <w:szCs w:val="24"/>
              </w:rPr>
              <w:t>по</w:t>
            </w:r>
            <w:proofErr w:type="gramEnd"/>
            <w:r w:rsidRPr="00921FA9">
              <w:rPr>
                <w:rFonts w:ascii="Times New Roman" w:hAnsi="Times New Roman"/>
                <w:b/>
                <w:sz w:val="24"/>
                <w:szCs w:val="24"/>
              </w:rPr>
              <w:t xml:space="preserve"> КО и РЗ</w:t>
            </w:r>
          </w:p>
        </w:tc>
        <w:tc>
          <w:tcPr>
            <w:tcW w:w="2199" w:type="dxa"/>
            <w:tcBorders>
              <w:top w:val="single" w:sz="4" w:space="0" w:color="auto"/>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3880</w:t>
            </w:r>
          </w:p>
        </w:tc>
      </w:tr>
      <w:tr w:rsidR="00067553" w:rsidRPr="00921FA9" w:rsidTr="00DD00BA">
        <w:trPr>
          <w:trHeight w:val="357"/>
        </w:trPr>
        <w:tc>
          <w:tcPr>
            <w:tcW w:w="3730" w:type="dxa"/>
            <w:vMerge/>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outlineLvl w:val="0"/>
              <w:rPr>
                <w:rFonts w:ascii="Times New Roman" w:eastAsia="Times New Roman" w:hAnsi="Times New Roman"/>
                <w:sz w:val="28"/>
                <w:szCs w:val="28"/>
                <w:lang w:eastAsia="ru-RU"/>
              </w:rPr>
            </w:pPr>
          </w:p>
        </w:tc>
        <w:tc>
          <w:tcPr>
            <w:tcW w:w="4400" w:type="dxa"/>
            <w:tcBorders>
              <w:top w:val="nil"/>
              <w:left w:val="single" w:sz="4" w:space="0" w:color="auto"/>
              <w:bottom w:val="nil"/>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 xml:space="preserve">1-й квалификационный разряд </w:t>
            </w:r>
          </w:p>
        </w:tc>
        <w:tc>
          <w:tcPr>
            <w:tcW w:w="2199"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p>
        </w:tc>
      </w:tr>
      <w:tr w:rsidR="00067553" w:rsidRPr="00921FA9" w:rsidTr="00DD00BA">
        <w:trPr>
          <w:trHeight w:val="365"/>
        </w:trPr>
        <w:tc>
          <w:tcPr>
            <w:tcW w:w="3730" w:type="dxa"/>
            <w:vMerge/>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outlineLvl w:val="0"/>
              <w:rPr>
                <w:rFonts w:ascii="Times New Roman" w:eastAsia="Times New Roman" w:hAnsi="Times New Roman"/>
                <w:sz w:val="28"/>
                <w:szCs w:val="28"/>
                <w:lang w:eastAsia="ru-RU"/>
              </w:rPr>
            </w:pPr>
          </w:p>
        </w:tc>
        <w:tc>
          <w:tcPr>
            <w:tcW w:w="4400"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2-й квалификационный разряд</w:t>
            </w:r>
          </w:p>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b/>
                <w:sz w:val="28"/>
                <w:szCs w:val="28"/>
                <w:lang w:eastAsia="ru-RU"/>
              </w:rPr>
              <w:t>Оператор котельно</w:t>
            </w:r>
            <w:r w:rsidRPr="00921FA9">
              <w:rPr>
                <w:rFonts w:ascii="Times New Roman" w:eastAsia="Times New Roman" w:hAnsi="Times New Roman"/>
                <w:sz w:val="28"/>
                <w:szCs w:val="28"/>
                <w:lang w:eastAsia="ru-RU"/>
              </w:rPr>
              <w:t xml:space="preserve">й </w:t>
            </w:r>
          </w:p>
        </w:tc>
        <w:tc>
          <w:tcPr>
            <w:tcW w:w="2199"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b/>
                <w:sz w:val="28"/>
                <w:szCs w:val="28"/>
                <w:lang w:eastAsia="ru-RU"/>
              </w:rPr>
              <w:t>4105</w:t>
            </w:r>
          </w:p>
        </w:tc>
      </w:tr>
      <w:tr w:rsidR="00067553" w:rsidRPr="00921FA9" w:rsidTr="00DD00BA">
        <w:trPr>
          <w:trHeight w:val="359"/>
        </w:trPr>
        <w:tc>
          <w:tcPr>
            <w:tcW w:w="3730" w:type="dxa"/>
            <w:vMerge/>
            <w:tcBorders>
              <w:top w:val="nil"/>
              <w:left w:val="single" w:sz="4" w:space="0" w:color="auto"/>
              <w:bottom w:val="nil"/>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p>
        </w:tc>
        <w:tc>
          <w:tcPr>
            <w:tcW w:w="4400" w:type="dxa"/>
            <w:tcBorders>
              <w:top w:val="nil"/>
              <w:left w:val="single" w:sz="4" w:space="0" w:color="auto"/>
              <w:bottom w:val="single" w:sz="4" w:space="0" w:color="auto"/>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3-й квалификационный разряд</w:t>
            </w:r>
          </w:p>
          <w:p w:rsidR="00067553" w:rsidRPr="00921FA9" w:rsidRDefault="00067553" w:rsidP="00DD00BA">
            <w:pPr>
              <w:autoSpaceDE w:val="0"/>
              <w:autoSpaceDN w:val="0"/>
              <w:adjustRightInd w:val="0"/>
              <w:spacing w:after="100" w:afterAutospacing="1" w:line="192" w:lineRule="auto"/>
              <w:rPr>
                <w:rFonts w:ascii="Times New Roman" w:hAnsi="Times New Roman"/>
                <w:b/>
                <w:sz w:val="28"/>
                <w:szCs w:val="28"/>
              </w:rPr>
            </w:pPr>
            <w:r w:rsidRPr="00921FA9">
              <w:rPr>
                <w:rFonts w:ascii="Times New Roman" w:hAnsi="Times New Roman"/>
                <w:b/>
                <w:sz w:val="28"/>
                <w:szCs w:val="28"/>
              </w:rPr>
              <w:t>Рабочий по комплексному обслуживанию и ремонту зданий</w:t>
            </w:r>
          </w:p>
        </w:tc>
        <w:tc>
          <w:tcPr>
            <w:tcW w:w="2199" w:type="dxa"/>
            <w:tcBorders>
              <w:top w:val="nil"/>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4346</w:t>
            </w:r>
          </w:p>
        </w:tc>
      </w:tr>
      <w:tr w:rsidR="00067553" w:rsidRPr="00921FA9" w:rsidTr="00DD00BA">
        <w:tc>
          <w:tcPr>
            <w:tcW w:w="3730" w:type="dxa"/>
            <w:vMerge w:val="restart"/>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ПКГ «Общеотраслевые профессии рабочих второго уровня»</w:t>
            </w:r>
          </w:p>
        </w:tc>
        <w:tc>
          <w:tcPr>
            <w:tcW w:w="4400" w:type="dxa"/>
            <w:tcBorders>
              <w:top w:val="single" w:sz="4" w:space="0" w:color="auto"/>
              <w:left w:val="single" w:sz="4" w:space="0" w:color="auto"/>
              <w:bottom w:val="nil"/>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1-й квалификационный уровень:</w:t>
            </w:r>
          </w:p>
        </w:tc>
        <w:tc>
          <w:tcPr>
            <w:tcW w:w="2199" w:type="dxa"/>
            <w:tcBorders>
              <w:top w:val="single" w:sz="4" w:space="0" w:color="auto"/>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p>
        </w:tc>
      </w:tr>
      <w:tr w:rsidR="00067553" w:rsidRPr="00921FA9" w:rsidTr="00DD00BA">
        <w:trPr>
          <w:trHeight w:val="294"/>
        </w:trPr>
        <w:tc>
          <w:tcPr>
            <w:tcW w:w="3730" w:type="dxa"/>
            <w:vMerge/>
            <w:tcBorders>
              <w:top w:val="nil"/>
              <w:left w:val="single" w:sz="4" w:space="0" w:color="auto"/>
              <w:bottom w:val="single" w:sz="4" w:space="0" w:color="auto"/>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p>
        </w:tc>
        <w:tc>
          <w:tcPr>
            <w:tcW w:w="4400"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4-й квалификационный разряд</w:t>
            </w:r>
          </w:p>
        </w:tc>
        <w:tc>
          <w:tcPr>
            <w:tcW w:w="2199"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4435</w:t>
            </w:r>
          </w:p>
        </w:tc>
      </w:tr>
      <w:tr w:rsidR="00067553" w:rsidRPr="00921FA9" w:rsidTr="00DD00BA">
        <w:tc>
          <w:tcPr>
            <w:tcW w:w="3730" w:type="dxa"/>
            <w:vMerge/>
            <w:tcBorders>
              <w:top w:val="nil"/>
              <w:left w:val="single" w:sz="4" w:space="0" w:color="auto"/>
              <w:bottom w:val="nil"/>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p>
        </w:tc>
        <w:tc>
          <w:tcPr>
            <w:tcW w:w="4400" w:type="dxa"/>
            <w:tcBorders>
              <w:top w:val="nil"/>
              <w:left w:val="single" w:sz="4" w:space="0" w:color="auto"/>
              <w:bottom w:val="single" w:sz="4" w:space="0" w:color="auto"/>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5-й квалификационный разряд</w:t>
            </w:r>
          </w:p>
        </w:tc>
        <w:tc>
          <w:tcPr>
            <w:tcW w:w="2199" w:type="dxa"/>
            <w:tcBorders>
              <w:top w:val="nil"/>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4693</w:t>
            </w:r>
          </w:p>
        </w:tc>
      </w:tr>
      <w:tr w:rsidR="00067553" w:rsidRPr="00921FA9" w:rsidTr="00DD00BA">
        <w:tc>
          <w:tcPr>
            <w:tcW w:w="3730" w:type="dxa"/>
            <w:tcBorders>
              <w:top w:val="nil"/>
              <w:left w:val="single" w:sz="4" w:space="0" w:color="auto"/>
              <w:bottom w:val="nil"/>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p>
        </w:tc>
        <w:tc>
          <w:tcPr>
            <w:tcW w:w="4400" w:type="dxa"/>
            <w:tcBorders>
              <w:top w:val="single" w:sz="4" w:space="0" w:color="auto"/>
              <w:left w:val="single" w:sz="4" w:space="0" w:color="auto"/>
              <w:bottom w:val="nil"/>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2-й квалификационный уровень:</w:t>
            </w:r>
          </w:p>
        </w:tc>
        <w:tc>
          <w:tcPr>
            <w:tcW w:w="2199" w:type="dxa"/>
            <w:tcBorders>
              <w:top w:val="single" w:sz="4" w:space="0" w:color="auto"/>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p>
        </w:tc>
      </w:tr>
      <w:tr w:rsidR="00067553" w:rsidRPr="00921FA9" w:rsidTr="00DD00BA">
        <w:tc>
          <w:tcPr>
            <w:tcW w:w="3730" w:type="dxa"/>
            <w:tcBorders>
              <w:top w:val="nil"/>
              <w:left w:val="single" w:sz="4" w:space="0" w:color="auto"/>
              <w:bottom w:val="nil"/>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p>
        </w:tc>
        <w:tc>
          <w:tcPr>
            <w:tcW w:w="4400"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6-й квалификационный разряд</w:t>
            </w:r>
          </w:p>
          <w:p w:rsidR="00067553" w:rsidRPr="00921FA9" w:rsidRDefault="00067553" w:rsidP="00DD00BA">
            <w:pPr>
              <w:widowControl w:val="0"/>
              <w:overflowPunct w:val="0"/>
              <w:autoSpaceDE w:val="0"/>
              <w:autoSpaceDN w:val="0"/>
              <w:adjustRightInd w:val="0"/>
              <w:spacing w:after="100" w:afterAutospacing="1" w:line="192" w:lineRule="auto"/>
              <w:ind w:firstLine="600"/>
              <w:jc w:val="both"/>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Водитель автомобиля</w:t>
            </w:r>
          </w:p>
        </w:tc>
        <w:tc>
          <w:tcPr>
            <w:tcW w:w="2199"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b/>
                <w:sz w:val="28"/>
                <w:szCs w:val="28"/>
                <w:lang w:eastAsia="ru-RU"/>
              </w:rPr>
            </w:pPr>
          </w:p>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5161</w:t>
            </w:r>
          </w:p>
        </w:tc>
      </w:tr>
      <w:tr w:rsidR="00067553" w:rsidRPr="00921FA9" w:rsidTr="00DD00BA">
        <w:trPr>
          <w:trHeight w:val="279"/>
        </w:trPr>
        <w:tc>
          <w:tcPr>
            <w:tcW w:w="3730" w:type="dxa"/>
            <w:tcBorders>
              <w:top w:val="nil"/>
              <w:left w:val="single" w:sz="4" w:space="0" w:color="auto"/>
              <w:bottom w:val="nil"/>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p>
        </w:tc>
        <w:tc>
          <w:tcPr>
            <w:tcW w:w="4400" w:type="dxa"/>
            <w:tcBorders>
              <w:top w:val="nil"/>
              <w:left w:val="single" w:sz="4" w:space="0" w:color="auto"/>
              <w:bottom w:val="nil"/>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sz w:val="28"/>
                <w:szCs w:val="28"/>
              </w:rPr>
            </w:pPr>
            <w:r w:rsidRPr="00921FA9">
              <w:rPr>
                <w:rFonts w:ascii="Times New Roman" w:hAnsi="Times New Roman"/>
                <w:sz w:val="28"/>
                <w:szCs w:val="28"/>
              </w:rPr>
              <w:t>7-й квалификационный разряд</w:t>
            </w:r>
          </w:p>
        </w:tc>
        <w:tc>
          <w:tcPr>
            <w:tcW w:w="2199" w:type="dxa"/>
            <w:tcBorders>
              <w:top w:val="nil"/>
              <w:left w:val="single" w:sz="4" w:space="0" w:color="auto"/>
              <w:bottom w:val="nil"/>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5246</w:t>
            </w:r>
          </w:p>
        </w:tc>
      </w:tr>
      <w:tr w:rsidR="00067553" w:rsidRPr="00921FA9" w:rsidTr="00DD00BA">
        <w:trPr>
          <w:trHeight w:val="279"/>
        </w:trPr>
        <w:tc>
          <w:tcPr>
            <w:tcW w:w="3730" w:type="dxa"/>
            <w:tcBorders>
              <w:top w:val="nil"/>
              <w:left w:val="single" w:sz="4" w:space="0" w:color="auto"/>
              <w:bottom w:val="nil"/>
              <w:right w:val="single" w:sz="4" w:space="0" w:color="auto"/>
            </w:tcBorders>
          </w:tcPr>
          <w:p w:rsidR="00067553" w:rsidRPr="00921FA9" w:rsidRDefault="00067553" w:rsidP="00DD00BA">
            <w:pPr>
              <w:widowControl w:val="0"/>
              <w:suppressAutoHyphens/>
              <w:autoSpaceDE w:val="0"/>
              <w:spacing w:after="100" w:afterAutospacing="1" w:line="192" w:lineRule="auto"/>
              <w:ind w:firstLine="720"/>
              <w:rPr>
                <w:rFonts w:ascii="Times New Roman" w:eastAsia="Times New Roman" w:hAnsi="Times New Roman"/>
                <w:kern w:val="1"/>
                <w:sz w:val="28"/>
                <w:szCs w:val="28"/>
                <w:lang w:eastAsia="ar-SA"/>
              </w:rPr>
            </w:pPr>
          </w:p>
        </w:tc>
        <w:tc>
          <w:tcPr>
            <w:tcW w:w="4400" w:type="dxa"/>
            <w:tcBorders>
              <w:top w:val="nil"/>
              <w:left w:val="single" w:sz="4" w:space="0" w:color="auto"/>
              <w:bottom w:val="single" w:sz="4" w:space="0" w:color="auto"/>
              <w:right w:val="single" w:sz="4" w:space="0" w:color="auto"/>
            </w:tcBorders>
          </w:tcPr>
          <w:p w:rsidR="00067553" w:rsidRPr="00921FA9" w:rsidRDefault="00067553" w:rsidP="00DD00BA">
            <w:pPr>
              <w:autoSpaceDE w:val="0"/>
              <w:autoSpaceDN w:val="0"/>
              <w:adjustRightInd w:val="0"/>
              <w:spacing w:after="100" w:afterAutospacing="1" w:line="192" w:lineRule="auto"/>
              <w:rPr>
                <w:rFonts w:ascii="Times New Roman" w:hAnsi="Times New Roman"/>
                <w:b/>
                <w:sz w:val="28"/>
                <w:szCs w:val="28"/>
              </w:rPr>
            </w:pPr>
            <w:r w:rsidRPr="00921FA9">
              <w:rPr>
                <w:rFonts w:ascii="Times New Roman" w:hAnsi="Times New Roman"/>
                <w:b/>
                <w:sz w:val="28"/>
                <w:szCs w:val="28"/>
              </w:rPr>
              <w:t>Заведующий хозяйством</w:t>
            </w:r>
          </w:p>
        </w:tc>
        <w:tc>
          <w:tcPr>
            <w:tcW w:w="2199" w:type="dxa"/>
            <w:tcBorders>
              <w:top w:val="nil"/>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100" w:afterAutospacing="1" w:line="192"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5456</w:t>
            </w:r>
          </w:p>
        </w:tc>
      </w:tr>
    </w:tbl>
    <w:p w:rsidR="00067553" w:rsidRPr="00921FA9" w:rsidRDefault="00067553" w:rsidP="00067553">
      <w:pPr>
        <w:widowControl w:val="0"/>
        <w:suppressAutoHyphens/>
        <w:autoSpaceDE w:val="0"/>
        <w:spacing w:after="0" w:line="240" w:lineRule="auto"/>
        <w:ind w:firstLine="72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Примечание к таблице № 3: </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eastAsia="Times New Roman" w:hAnsi="Times New Roman"/>
          <w:kern w:val="1"/>
          <w:sz w:val="28"/>
          <w:szCs w:val="28"/>
          <w:lang w:eastAsia="ar-SA"/>
        </w:rPr>
        <w:t xml:space="preserve">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w:t>
      </w:r>
      <w:r w:rsidRPr="00921FA9">
        <w:rPr>
          <w:rFonts w:ascii="Times New Roman" w:hAnsi="Times New Roman"/>
          <w:kern w:val="1"/>
          <w:sz w:val="28"/>
          <w:szCs w:val="28"/>
        </w:rPr>
        <w:t>автобусов для перевозки обучающихся (учащихся воспитанников), имеющим квалификацию первого класса.</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p>
    <w:p w:rsidR="00067553" w:rsidRPr="00921FA9" w:rsidRDefault="00067553" w:rsidP="00067553">
      <w:pPr>
        <w:widowControl w:val="0"/>
        <w:overflowPunct w:val="0"/>
        <w:autoSpaceDE w:val="0"/>
        <w:autoSpaceDN w:val="0"/>
        <w:adjustRightInd w:val="0"/>
        <w:spacing w:after="0" w:line="260" w:lineRule="auto"/>
        <w:ind w:firstLine="709"/>
        <w:contextualSpacing/>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xml:space="preserve">2.3.5. </w:t>
      </w:r>
      <w:r w:rsidRPr="00921FA9">
        <w:rPr>
          <w:rFonts w:ascii="Times New Roman" w:eastAsia="Times New Roman" w:hAnsi="Times New Roman"/>
          <w:sz w:val="28"/>
          <w:szCs w:val="28"/>
          <w:lang w:eastAsia="ru-RU"/>
        </w:rPr>
        <w:t xml:space="preserve">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профессиональные квалификационные группы, утвержденные приказами </w:t>
      </w:r>
      <w:proofErr w:type="spellStart"/>
      <w:r w:rsidRPr="00921FA9">
        <w:rPr>
          <w:rFonts w:ascii="Times New Roman" w:eastAsia="Times New Roman" w:hAnsi="Times New Roman"/>
          <w:sz w:val="28"/>
          <w:szCs w:val="28"/>
          <w:lang w:eastAsia="ru-RU"/>
        </w:rPr>
        <w:t>Минздравсоцразвития</w:t>
      </w:r>
      <w:proofErr w:type="spellEnd"/>
      <w:r w:rsidRPr="00921FA9">
        <w:rPr>
          <w:rFonts w:ascii="Times New Roman" w:eastAsia="Times New Roman" w:hAnsi="Times New Roman"/>
          <w:sz w:val="28"/>
          <w:szCs w:val="28"/>
          <w:lang w:eastAsia="ru-RU"/>
        </w:rPr>
        <w:t xml:space="preserve"> России, прив</w:t>
      </w:r>
      <w:r w:rsidRPr="00921FA9">
        <w:rPr>
          <w:rFonts w:ascii="Times New Roman" w:eastAsia="Times New Roman" w:hAnsi="Times New Roman"/>
          <w:kern w:val="2"/>
          <w:sz w:val="28"/>
          <w:szCs w:val="28"/>
          <w:lang w:eastAsia="ru-RU"/>
        </w:rPr>
        <w:t>едены в таблице № 4.</w:t>
      </w:r>
    </w:p>
    <w:p w:rsidR="00067553" w:rsidRPr="00921FA9" w:rsidRDefault="00067553" w:rsidP="00067553">
      <w:pPr>
        <w:widowControl w:val="0"/>
        <w:overflowPunct w:val="0"/>
        <w:autoSpaceDE w:val="0"/>
        <w:autoSpaceDN w:val="0"/>
        <w:adjustRightInd w:val="0"/>
        <w:spacing w:after="0" w:line="260" w:lineRule="auto"/>
        <w:ind w:firstLine="709"/>
        <w:contextualSpacing/>
        <w:jc w:val="both"/>
        <w:textAlignment w:val="baseline"/>
        <w:rPr>
          <w:rFonts w:ascii="Times New Roman" w:eastAsia="Times New Roman" w:hAnsi="Times New Roman"/>
          <w:kern w:val="2"/>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709"/>
        <w:contextualSpacing/>
        <w:jc w:val="right"/>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Таблица № 4</w:t>
      </w:r>
    </w:p>
    <w:p w:rsidR="00067553" w:rsidRPr="00921FA9" w:rsidRDefault="00067553" w:rsidP="00067553">
      <w:pPr>
        <w:widowControl w:val="0"/>
        <w:overflowPunct w:val="0"/>
        <w:autoSpaceDE w:val="0"/>
        <w:autoSpaceDN w:val="0"/>
        <w:adjustRightInd w:val="0"/>
        <w:spacing w:after="0" w:line="260" w:lineRule="auto"/>
        <w:ind w:firstLine="709"/>
        <w:contextualSpacing/>
        <w:jc w:val="right"/>
        <w:textAlignment w:val="baseline"/>
        <w:rPr>
          <w:rFonts w:ascii="Times New Roman" w:eastAsia="Times New Roman" w:hAnsi="Times New Roman"/>
          <w:kern w:val="2"/>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  Размеры должностных окладов по должностям </w:t>
      </w: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руководителей структурных подразделений, специалистов и служащих, </w:t>
      </w: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t xml:space="preserve">не </w:t>
      </w:r>
      <w:proofErr w:type="gramStart"/>
      <w:r w:rsidRPr="00921FA9">
        <w:rPr>
          <w:rFonts w:ascii="Times New Roman" w:eastAsia="Times New Roman" w:hAnsi="Times New Roman"/>
          <w:sz w:val="28"/>
          <w:szCs w:val="28"/>
          <w:lang w:eastAsia="ru-RU"/>
        </w:rPr>
        <w:t>вошедшим</w:t>
      </w:r>
      <w:proofErr w:type="gramEnd"/>
      <w:r w:rsidRPr="00921FA9">
        <w:rPr>
          <w:rFonts w:ascii="Times New Roman" w:eastAsia="Times New Roman" w:hAnsi="Times New Roman"/>
          <w:sz w:val="28"/>
          <w:szCs w:val="28"/>
          <w:lang w:eastAsia="ru-RU"/>
        </w:rPr>
        <w:t xml:space="preserve"> в профессиональные квалификационные группы</w:t>
      </w: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662"/>
      </w:tblGrid>
      <w:tr w:rsidR="00067553" w:rsidRPr="00921FA9" w:rsidTr="00DD00BA">
        <w:trPr>
          <w:trHeight w:val="749"/>
          <w:tblHeader/>
        </w:trPr>
        <w:tc>
          <w:tcPr>
            <w:tcW w:w="6521" w:type="dxa"/>
            <w:tcBorders>
              <w:bottom w:val="single" w:sz="4" w:space="0" w:color="auto"/>
            </w:tcBorders>
            <w:shd w:val="clear" w:color="auto" w:fill="auto"/>
          </w:tcPr>
          <w:p w:rsidR="00067553" w:rsidRPr="00921FA9" w:rsidRDefault="00067553" w:rsidP="00DD00BA">
            <w:pPr>
              <w:widowControl w:val="0"/>
              <w:overflowPunct w:val="0"/>
              <w:autoSpaceDE w:val="0"/>
              <w:autoSpaceDN w:val="0"/>
              <w:adjustRightInd w:val="0"/>
              <w:spacing w:after="0" w:line="16" w:lineRule="atLeast"/>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kern w:val="2"/>
                <w:sz w:val="28"/>
                <w:szCs w:val="28"/>
                <w:lang w:eastAsia="ru-RU"/>
              </w:rPr>
              <w:t>Наименование должности</w:t>
            </w:r>
          </w:p>
        </w:tc>
        <w:tc>
          <w:tcPr>
            <w:tcW w:w="3402" w:type="dxa"/>
            <w:tcBorders>
              <w:bottom w:val="single" w:sz="4" w:space="0" w:color="auto"/>
            </w:tcBorders>
            <w:shd w:val="clear" w:color="auto" w:fill="auto"/>
          </w:tcPr>
          <w:p w:rsidR="00067553" w:rsidRPr="00921FA9" w:rsidRDefault="00067553" w:rsidP="00DD00BA">
            <w:pPr>
              <w:widowControl w:val="0"/>
              <w:overflowPunct w:val="0"/>
              <w:autoSpaceDE w:val="0"/>
              <w:autoSpaceDN w:val="0"/>
              <w:adjustRightInd w:val="0"/>
              <w:spacing w:after="0" w:line="16" w:lineRule="atLeast"/>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  размер должностного оклада (рублей)</w:t>
            </w:r>
          </w:p>
        </w:tc>
      </w:tr>
    </w:tbl>
    <w:p w:rsidR="00067553" w:rsidRPr="00921FA9" w:rsidRDefault="00067553" w:rsidP="00067553">
      <w:pPr>
        <w:widowControl w:val="0"/>
        <w:overflowPunct w:val="0"/>
        <w:autoSpaceDE w:val="0"/>
        <w:autoSpaceDN w:val="0"/>
        <w:adjustRightInd w:val="0"/>
        <w:spacing w:after="0" w:line="260" w:lineRule="auto"/>
        <w:ind w:firstLine="709"/>
        <w:contextualSpacing/>
        <w:jc w:val="right"/>
        <w:textAlignment w:val="baseline"/>
        <w:rPr>
          <w:rFonts w:ascii="Times New Roman" w:eastAsia="Times New Roman" w:hAnsi="Times New Roman"/>
          <w:kern w:val="2"/>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662"/>
      </w:tblGrid>
      <w:tr w:rsidR="00067553" w:rsidRPr="00921FA9" w:rsidTr="00DD00BA">
        <w:trPr>
          <w:trHeight w:val="363"/>
          <w:tblHeader/>
        </w:trPr>
        <w:tc>
          <w:tcPr>
            <w:tcW w:w="6549" w:type="dxa"/>
            <w:tcBorders>
              <w:bottom w:val="single" w:sz="4" w:space="0" w:color="auto"/>
            </w:tcBorders>
            <w:shd w:val="clear" w:color="auto" w:fill="auto"/>
          </w:tcPr>
          <w:p w:rsidR="00067553" w:rsidRPr="00921FA9" w:rsidRDefault="00067553" w:rsidP="00DD00BA">
            <w:pPr>
              <w:widowControl w:val="0"/>
              <w:overflowPunct w:val="0"/>
              <w:autoSpaceDE w:val="0"/>
              <w:autoSpaceDN w:val="0"/>
              <w:adjustRightInd w:val="0"/>
              <w:spacing w:after="0" w:line="16" w:lineRule="atLeast"/>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1</w:t>
            </w:r>
          </w:p>
        </w:tc>
        <w:tc>
          <w:tcPr>
            <w:tcW w:w="3417" w:type="dxa"/>
            <w:tcBorders>
              <w:bottom w:val="single" w:sz="4" w:space="0" w:color="auto"/>
            </w:tcBorders>
            <w:shd w:val="clear" w:color="auto" w:fill="auto"/>
          </w:tcPr>
          <w:p w:rsidR="00067553" w:rsidRPr="00921FA9" w:rsidRDefault="00067553" w:rsidP="00DD00BA">
            <w:pPr>
              <w:widowControl w:val="0"/>
              <w:overflowPunct w:val="0"/>
              <w:autoSpaceDE w:val="0"/>
              <w:autoSpaceDN w:val="0"/>
              <w:adjustRightInd w:val="0"/>
              <w:spacing w:after="0" w:line="16" w:lineRule="atLeast"/>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2</w:t>
            </w:r>
          </w:p>
        </w:tc>
      </w:tr>
      <w:tr w:rsidR="00067553" w:rsidRPr="00921FA9" w:rsidTr="00DD00BA">
        <w:trPr>
          <w:trHeight w:val="350"/>
        </w:trPr>
        <w:tc>
          <w:tcPr>
            <w:tcW w:w="6549" w:type="dxa"/>
            <w:tcBorders>
              <w:top w:val="single" w:sz="4" w:space="0" w:color="auto"/>
              <w:left w:val="single" w:sz="4" w:space="0" w:color="auto"/>
              <w:bottom w:val="nil"/>
              <w:right w:val="single" w:sz="4" w:space="0" w:color="auto"/>
            </w:tcBorders>
            <w:shd w:val="clear" w:color="auto" w:fill="auto"/>
          </w:tcPr>
          <w:p w:rsidR="00067553" w:rsidRPr="00921FA9" w:rsidRDefault="00067553" w:rsidP="00DD00BA">
            <w:pPr>
              <w:widowControl w:val="0"/>
              <w:overflowPunct w:val="0"/>
              <w:autoSpaceDE w:val="0"/>
              <w:autoSpaceDN w:val="0"/>
              <w:adjustRightInd w:val="0"/>
              <w:spacing w:after="0" w:line="16" w:lineRule="atLeast"/>
              <w:ind w:firstLine="600"/>
              <w:jc w:val="both"/>
              <w:textAlignment w:val="baseline"/>
              <w:rPr>
                <w:rFonts w:ascii="Times New Roman" w:eastAsia="Times New Roman" w:hAnsi="Times New Roman"/>
                <w:b/>
                <w:sz w:val="28"/>
                <w:szCs w:val="28"/>
                <w:lang w:eastAsia="ru-RU"/>
              </w:rPr>
            </w:pPr>
            <w:r w:rsidRPr="00921FA9">
              <w:rPr>
                <w:rFonts w:ascii="Times New Roman" w:eastAsia="Times New Roman" w:hAnsi="Times New Roman"/>
                <w:b/>
                <w:sz w:val="28"/>
                <w:szCs w:val="28"/>
                <w:lang w:eastAsia="ru-RU"/>
              </w:rPr>
              <w:t>заведующий библиотекой</w:t>
            </w:r>
          </w:p>
        </w:tc>
        <w:tc>
          <w:tcPr>
            <w:tcW w:w="3417" w:type="dxa"/>
            <w:tcBorders>
              <w:top w:val="single" w:sz="4" w:space="0" w:color="auto"/>
              <w:left w:val="single" w:sz="4" w:space="0" w:color="auto"/>
              <w:bottom w:val="nil"/>
              <w:right w:val="single" w:sz="4" w:space="0" w:color="auto"/>
            </w:tcBorders>
            <w:shd w:val="clear" w:color="auto" w:fill="auto"/>
          </w:tcPr>
          <w:p w:rsidR="00067553" w:rsidRPr="00921FA9" w:rsidRDefault="00067553" w:rsidP="00DD00BA">
            <w:pPr>
              <w:widowControl w:val="0"/>
              <w:overflowPunct w:val="0"/>
              <w:autoSpaceDE w:val="0"/>
              <w:autoSpaceDN w:val="0"/>
              <w:adjustRightInd w:val="0"/>
              <w:spacing w:after="0" w:line="16" w:lineRule="atLeast"/>
              <w:ind w:firstLine="600"/>
              <w:jc w:val="center"/>
              <w:textAlignment w:val="baseline"/>
              <w:rPr>
                <w:rFonts w:ascii="Times New Roman" w:eastAsia="Times New Roman" w:hAnsi="Times New Roman"/>
                <w:sz w:val="28"/>
                <w:szCs w:val="28"/>
                <w:lang w:eastAsia="ru-RU"/>
              </w:rPr>
            </w:pPr>
          </w:p>
        </w:tc>
      </w:tr>
      <w:tr w:rsidR="00067553" w:rsidRPr="00921FA9" w:rsidTr="00DD00BA">
        <w:trPr>
          <w:trHeight w:val="576"/>
        </w:trPr>
        <w:tc>
          <w:tcPr>
            <w:tcW w:w="6549" w:type="dxa"/>
            <w:tcBorders>
              <w:top w:val="nil"/>
              <w:left w:val="single" w:sz="4" w:space="0" w:color="auto"/>
              <w:bottom w:val="nil"/>
              <w:right w:val="single" w:sz="4" w:space="0" w:color="auto"/>
            </w:tcBorders>
            <w:shd w:val="clear" w:color="auto" w:fill="auto"/>
          </w:tcPr>
          <w:p w:rsidR="00067553" w:rsidRPr="00921FA9" w:rsidRDefault="00067553" w:rsidP="00DD00BA">
            <w:pPr>
              <w:widowControl w:val="0"/>
              <w:suppressAutoHyphens/>
              <w:autoSpaceDE w:val="0"/>
              <w:spacing w:after="0" w:line="192" w:lineRule="auto"/>
              <w:ind w:firstLine="720"/>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в учреждениях I – II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rsidR="00067553" w:rsidRPr="00921FA9" w:rsidRDefault="00067553" w:rsidP="00DD00BA">
            <w:pPr>
              <w:widowControl w:val="0"/>
              <w:suppressAutoHyphens/>
              <w:autoSpaceDE w:val="0"/>
              <w:spacing w:after="0" w:line="192" w:lineRule="auto"/>
              <w:ind w:firstLine="720"/>
              <w:jc w:val="center"/>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7725</w:t>
            </w:r>
          </w:p>
        </w:tc>
      </w:tr>
      <w:tr w:rsidR="00067553" w:rsidRPr="00921FA9" w:rsidTr="00DD00BA">
        <w:trPr>
          <w:trHeight w:val="569"/>
        </w:trPr>
        <w:tc>
          <w:tcPr>
            <w:tcW w:w="6549" w:type="dxa"/>
            <w:tcBorders>
              <w:top w:val="nil"/>
              <w:left w:val="single" w:sz="4" w:space="0" w:color="auto"/>
              <w:bottom w:val="nil"/>
              <w:right w:val="single" w:sz="4" w:space="0" w:color="auto"/>
            </w:tcBorders>
            <w:shd w:val="clear" w:color="auto" w:fill="auto"/>
          </w:tcPr>
          <w:p w:rsidR="00067553" w:rsidRPr="00921FA9" w:rsidRDefault="00067553" w:rsidP="00DD00BA">
            <w:pPr>
              <w:widowControl w:val="0"/>
              <w:suppressAutoHyphens/>
              <w:autoSpaceDE w:val="0"/>
              <w:spacing w:after="0" w:line="192" w:lineRule="auto"/>
              <w:ind w:firstLine="720"/>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в учреждениях III – IV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rsidR="00067553" w:rsidRPr="00921FA9" w:rsidRDefault="00067553" w:rsidP="00DD00BA">
            <w:pPr>
              <w:widowControl w:val="0"/>
              <w:suppressAutoHyphens/>
              <w:autoSpaceDE w:val="0"/>
              <w:spacing w:after="0" w:line="192"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7353</w:t>
            </w:r>
          </w:p>
        </w:tc>
      </w:tr>
      <w:tr w:rsidR="00067553" w:rsidRPr="00921FA9" w:rsidTr="00DD00BA">
        <w:trPr>
          <w:trHeight w:val="569"/>
        </w:trPr>
        <w:tc>
          <w:tcPr>
            <w:tcW w:w="6549" w:type="dxa"/>
            <w:tcBorders>
              <w:top w:val="nil"/>
              <w:left w:val="single" w:sz="4" w:space="0" w:color="auto"/>
              <w:bottom w:val="single" w:sz="4" w:space="0" w:color="auto"/>
              <w:right w:val="single" w:sz="4" w:space="0" w:color="auto"/>
            </w:tcBorders>
            <w:shd w:val="clear" w:color="auto" w:fill="auto"/>
          </w:tcPr>
          <w:p w:rsidR="00067553" w:rsidRPr="00921FA9" w:rsidRDefault="00067553" w:rsidP="00DD00BA">
            <w:pPr>
              <w:widowControl w:val="0"/>
              <w:suppressAutoHyphens/>
              <w:autoSpaceDE w:val="0"/>
              <w:spacing w:after="0" w:line="192" w:lineRule="auto"/>
              <w:ind w:firstLine="720"/>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Библиотекарь без категории</w:t>
            </w:r>
          </w:p>
        </w:tc>
        <w:tc>
          <w:tcPr>
            <w:tcW w:w="3417" w:type="dxa"/>
            <w:tcBorders>
              <w:top w:val="nil"/>
              <w:left w:val="single" w:sz="4" w:space="0" w:color="auto"/>
              <w:bottom w:val="single" w:sz="4" w:space="0" w:color="auto"/>
              <w:right w:val="single" w:sz="4" w:space="0" w:color="auto"/>
            </w:tcBorders>
            <w:shd w:val="clear" w:color="auto" w:fill="auto"/>
          </w:tcPr>
          <w:p w:rsidR="00067553" w:rsidRPr="00921FA9" w:rsidRDefault="00067553" w:rsidP="00DD00BA">
            <w:pPr>
              <w:widowControl w:val="0"/>
              <w:suppressAutoHyphens/>
              <w:autoSpaceDE w:val="0"/>
              <w:spacing w:after="0" w:line="192"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6298</w:t>
            </w:r>
          </w:p>
        </w:tc>
      </w:tr>
    </w:tbl>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2.3.6.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067553" w:rsidRPr="00921FA9" w:rsidRDefault="00067553" w:rsidP="00067553">
      <w:pPr>
        <w:widowControl w:val="0"/>
        <w:suppressAutoHyphens/>
        <w:autoSpaceDE w:val="0"/>
        <w:spacing w:after="0" w:line="240" w:lineRule="auto"/>
        <w:ind w:firstLine="54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bookmarkStart w:id="2" w:name="P225"/>
      <w:bookmarkEnd w:id="2"/>
      <w:r w:rsidRPr="00921FA9">
        <w:rPr>
          <w:rFonts w:ascii="Times New Roman" w:eastAsia="Times New Roman" w:hAnsi="Times New Roman"/>
          <w:kern w:val="1"/>
          <w:sz w:val="28"/>
          <w:szCs w:val="28"/>
          <w:lang w:eastAsia="ar-SA"/>
        </w:rPr>
        <w:t>Раздел 3. Порядок и условия установления выплат</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компенсационного характера</w:t>
      </w:r>
    </w:p>
    <w:p w:rsidR="00067553" w:rsidRPr="00921FA9" w:rsidRDefault="00067553" w:rsidP="00067553">
      <w:pPr>
        <w:widowControl w:val="0"/>
        <w:suppressAutoHyphens/>
        <w:autoSpaceDE w:val="0"/>
        <w:spacing w:after="0" w:line="240" w:lineRule="auto"/>
        <w:ind w:firstLine="72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lastRenderedPageBreak/>
        <w:t>3.1. В учреждениях устанавливаются следующие виды выплат компенсационного характера: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3.1.1. Выплаты работникам, занятым на работах с вредными и (или) опасными условиями труда.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921FA9">
        <w:rPr>
          <w:rFonts w:ascii="Times New Roman" w:eastAsia="Times New Roman" w:hAnsi="Times New Roman"/>
          <w:kern w:val="2"/>
          <w:sz w:val="28"/>
          <w:szCs w:val="28"/>
          <w:lang w:eastAsia="ru-RU"/>
        </w:rPr>
        <w:t xml:space="preserve">за квалификацию при наличии квалификационной категории </w:t>
      </w:r>
      <w:r w:rsidRPr="00921FA9">
        <w:rPr>
          <w:rFonts w:ascii="Times New Roman" w:eastAsia="Times New Roman" w:hAnsi="Times New Roman"/>
          <w:sz w:val="28"/>
          <w:szCs w:val="28"/>
          <w:lang w:eastAsia="ru-RU"/>
        </w:rPr>
        <w:t>(если иное не установлено настоящим Положением), устанавливаемой в соответствии с пунктом 4.10.1 настоящего Положения.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921FA9">
        <w:rPr>
          <w:rFonts w:ascii="Times New Roman" w:eastAsia="Times New Roman" w:hAnsi="Times New Roman"/>
          <w:kern w:val="2"/>
          <w:sz w:val="28"/>
          <w:szCs w:val="28"/>
          <w:lang w:eastAsia="ru-RU"/>
        </w:rPr>
        <w:t>за качество работы, устанавливаемой в соответствии с пунктом 4.6. настоящего Положения.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3.3. Доплаты работникам, занятым на работах с вредными и (или) опасными условиями труда, устанавливаются в соответствии со </w:t>
      </w:r>
      <w:hyperlink r:id="rId11" w:history="1">
        <w:r w:rsidRPr="00921FA9">
          <w:rPr>
            <w:rFonts w:ascii="Times New Roman" w:eastAsia="Times New Roman" w:hAnsi="Times New Roman"/>
            <w:sz w:val="28"/>
            <w:szCs w:val="28"/>
            <w:lang w:eastAsia="ru-RU"/>
          </w:rPr>
          <w:t>статьей 147</w:t>
        </w:r>
      </w:hyperlink>
      <w:r w:rsidRPr="00921FA9">
        <w:rPr>
          <w:rFonts w:ascii="Times New Roman" w:eastAsia="Times New Roman" w:hAnsi="Times New Roman"/>
          <w:sz w:val="28"/>
          <w:szCs w:val="28"/>
          <w:lang w:eastAsia="ru-RU"/>
        </w:rPr>
        <w:t>ТК РФ.</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3.3.1. </w:t>
      </w:r>
      <w:proofErr w:type="gramStart"/>
      <w:r w:rsidRPr="00921FA9">
        <w:rPr>
          <w:rFonts w:ascii="Times New Roman" w:eastAsia="Times New Roman" w:hAnsi="Times New Roman"/>
          <w:kern w:val="1"/>
          <w:sz w:val="28"/>
          <w:szCs w:val="28"/>
          <w:lang w:eastAsia="ar-SA"/>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2" w:history="1">
        <w:r w:rsidRPr="00921FA9">
          <w:rPr>
            <w:rFonts w:ascii="Times New Roman" w:eastAsia="Times New Roman" w:hAnsi="Times New Roman"/>
            <w:kern w:val="1"/>
            <w:sz w:val="28"/>
            <w:szCs w:val="28"/>
            <w:lang w:eastAsia="ar-SA"/>
          </w:rPr>
          <w:t>законом</w:t>
        </w:r>
      </w:hyperlink>
      <w:r w:rsidRPr="00921FA9">
        <w:rPr>
          <w:rFonts w:ascii="Times New Roman" w:eastAsia="Times New Roman" w:hAnsi="Times New Roman"/>
          <w:kern w:val="1"/>
          <w:sz w:val="28"/>
          <w:szCs w:val="28"/>
          <w:lang w:eastAsia="ar-SA"/>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согласно Приложению №  10   к коллективному договору ОУ.</w:t>
      </w:r>
      <w:proofErr w:type="gramEnd"/>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3" w:history="1">
        <w:r w:rsidRPr="00921FA9">
          <w:rPr>
            <w:rFonts w:ascii="Times New Roman" w:eastAsia="Times New Roman" w:hAnsi="Times New Roman"/>
            <w:kern w:val="1"/>
            <w:sz w:val="28"/>
            <w:szCs w:val="28"/>
            <w:lang w:eastAsia="ar-SA"/>
          </w:rPr>
          <w:t>статьей 372</w:t>
        </w:r>
      </w:hyperlink>
      <w:r w:rsidRPr="00921FA9">
        <w:rPr>
          <w:rFonts w:ascii="Times New Roman" w:eastAsia="Times New Roman" w:hAnsi="Times New Roman"/>
          <w:kern w:val="1"/>
          <w:sz w:val="28"/>
          <w:szCs w:val="28"/>
          <w:lang w:eastAsia="ar-SA"/>
        </w:rPr>
        <w:t xml:space="preserve"> ТК РФ для принятия локальных нормативных актов, либо коллективным договором, трудовым договором.</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В случае обеспечения на рабочих местах безопасных условий труда, подтвержденных </w:t>
      </w:r>
      <w:hyperlink r:id="rId14" w:history="1">
        <w:r w:rsidRPr="00921FA9">
          <w:rPr>
            <w:rFonts w:ascii="Times New Roman" w:eastAsia="Times New Roman" w:hAnsi="Times New Roman"/>
            <w:kern w:val="1"/>
            <w:sz w:val="28"/>
            <w:szCs w:val="28"/>
            <w:lang w:eastAsia="ar-SA"/>
          </w:rPr>
          <w:t>результатами</w:t>
        </w:r>
      </w:hyperlink>
      <w:r w:rsidRPr="00921FA9">
        <w:rPr>
          <w:rFonts w:ascii="Times New Roman" w:eastAsia="Times New Roman" w:hAnsi="Times New Roman"/>
          <w:kern w:val="1"/>
          <w:sz w:val="28"/>
          <w:szCs w:val="28"/>
          <w:lang w:eastAsia="ar-SA"/>
        </w:rPr>
        <w:t xml:space="preserve"> специальной оценки условий труда или заключением государственной </w:t>
      </w:r>
      <w:hyperlink r:id="rId15" w:history="1">
        <w:r w:rsidRPr="00921FA9">
          <w:rPr>
            <w:rFonts w:ascii="Times New Roman" w:eastAsia="Times New Roman" w:hAnsi="Times New Roman"/>
            <w:kern w:val="1"/>
            <w:sz w:val="28"/>
            <w:szCs w:val="28"/>
            <w:lang w:eastAsia="ar-SA"/>
          </w:rPr>
          <w:t>экспертизы</w:t>
        </w:r>
      </w:hyperlink>
      <w:r w:rsidRPr="00921FA9">
        <w:rPr>
          <w:rFonts w:ascii="Times New Roman" w:eastAsia="Times New Roman" w:hAnsi="Times New Roman"/>
          <w:kern w:val="1"/>
          <w:sz w:val="28"/>
          <w:szCs w:val="28"/>
          <w:lang w:eastAsia="ar-SA"/>
        </w:rPr>
        <w:t xml:space="preserve"> условий труда,  доплата за работу с вредными и (или)  опасными условиями труда не устанавливается.</w:t>
      </w:r>
    </w:p>
    <w:p w:rsidR="00067553" w:rsidRPr="00921FA9" w:rsidRDefault="00067553" w:rsidP="00067553">
      <w:pPr>
        <w:shd w:val="clear" w:color="auto" w:fill="FFFFFF"/>
        <w:spacing w:after="0" w:line="255" w:lineRule="atLeast"/>
        <w:ind w:firstLine="709"/>
        <w:jc w:val="both"/>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bookmarkStart w:id="3" w:name="P3"/>
      <w:bookmarkEnd w:id="3"/>
      <w:r w:rsidRPr="00921FA9">
        <w:rPr>
          <w:rFonts w:ascii="Times New Roman" w:eastAsia="Times New Roman" w:hAnsi="Times New Roman"/>
          <w:sz w:val="28"/>
          <w:szCs w:val="28"/>
          <w:lang w:eastAsia="ru-RU"/>
        </w:rPr>
        <w:t xml:space="preserve">3.4. </w:t>
      </w:r>
      <w:r w:rsidRPr="00921FA9">
        <w:rPr>
          <w:rFonts w:ascii="Times New Roman" w:eastAsia="Times New Roman" w:hAnsi="Times New Roman"/>
          <w:kern w:val="2"/>
          <w:sz w:val="28"/>
          <w:szCs w:val="28"/>
          <w:lang w:eastAsia="ru-RU"/>
        </w:rPr>
        <w:t xml:space="preserve">Выплаты компенсационного характера работникам в случаях выполнения работ в условиях, отклоняющихся от нормальных, устанавливаются с учетом статьи </w:t>
      </w:r>
      <w:r w:rsidRPr="00921FA9">
        <w:rPr>
          <w:rFonts w:ascii="Times New Roman" w:eastAsia="Times New Roman" w:hAnsi="Times New Roman"/>
          <w:kern w:val="2"/>
          <w:sz w:val="28"/>
          <w:szCs w:val="28"/>
          <w:lang w:eastAsia="ru-RU"/>
        </w:rPr>
        <w:lastRenderedPageBreak/>
        <w:t>149 ТК РФ.</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proofErr w:type="gramStart"/>
      <w:r w:rsidRPr="00921FA9">
        <w:rPr>
          <w:rFonts w:ascii="Times New Roman" w:eastAsia="Times New Roman" w:hAnsi="Times New Roman"/>
          <w:kern w:val="2"/>
          <w:sz w:val="28"/>
          <w:szCs w:val="28"/>
          <w:lang w:eastAsia="ru-RU"/>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bookmarkStart w:id="4" w:name="P86"/>
      <w:bookmarkEnd w:id="4"/>
      <w:r w:rsidRPr="00921FA9">
        <w:rPr>
          <w:rFonts w:ascii="Times New Roman" w:eastAsia="Times New Roman" w:hAnsi="Times New Roman"/>
          <w:kern w:val="1"/>
          <w:sz w:val="28"/>
          <w:szCs w:val="28"/>
          <w:lang w:eastAsia="ar-SA"/>
        </w:rPr>
        <w:t>3.4.1. П</w:t>
      </w:r>
      <w:r w:rsidRPr="00921FA9">
        <w:rPr>
          <w:rFonts w:ascii="Times New Roman" w:hAnsi="Times New Roman"/>
          <w:kern w:val="1"/>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921FA9">
        <w:rPr>
          <w:rFonts w:ascii="Times New Roman" w:eastAsia="Times New Roman" w:hAnsi="Times New Roman"/>
          <w:kern w:val="1"/>
          <w:sz w:val="28"/>
          <w:szCs w:val="28"/>
          <w:lang w:eastAsia="ar-SA"/>
        </w:rPr>
        <w:t xml:space="preserve"> соответствии со </w:t>
      </w:r>
      <w:hyperlink r:id="rId16" w:history="1">
        <w:r w:rsidRPr="00921FA9">
          <w:rPr>
            <w:rFonts w:ascii="Times New Roman" w:eastAsia="Times New Roman" w:hAnsi="Times New Roman"/>
            <w:kern w:val="1"/>
            <w:sz w:val="28"/>
            <w:szCs w:val="28"/>
            <w:lang w:eastAsia="ar-SA"/>
          </w:rPr>
          <w:t>статьей 151</w:t>
        </w:r>
      </w:hyperlink>
      <w:r w:rsidRPr="00921FA9">
        <w:rPr>
          <w:rFonts w:ascii="Times New Roman" w:eastAsia="Times New Roman" w:hAnsi="Times New Roman"/>
          <w:kern w:val="1"/>
          <w:sz w:val="28"/>
          <w:szCs w:val="28"/>
          <w:lang w:eastAsia="ar-SA"/>
        </w:rPr>
        <w:t xml:space="preserve"> ТК РФ</w:t>
      </w:r>
      <w:r w:rsidRPr="00921FA9">
        <w:rPr>
          <w:rFonts w:ascii="Times New Roman" w:hAnsi="Times New Roman"/>
          <w:kern w:val="1"/>
          <w:sz w:val="28"/>
          <w:szCs w:val="28"/>
        </w:rPr>
        <w:t>.</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3.4.2.  В соответствии со </w:t>
      </w:r>
      <w:hyperlink r:id="rId17" w:history="1">
        <w:r w:rsidRPr="00921FA9">
          <w:rPr>
            <w:rFonts w:ascii="Times New Roman" w:eastAsia="Times New Roman" w:hAnsi="Times New Roman"/>
            <w:sz w:val="28"/>
            <w:szCs w:val="28"/>
            <w:lang w:eastAsia="ru-RU"/>
          </w:rPr>
          <w:t>статьей 152</w:t>
        </w:r>
      </w:hyperlink>
      <w:r w:rsidRPr="00921FA9">
        <w:rPr>
          <w:rFonts w:ascii="Times New Roman" w:eastAsia="Times New Roman" w:hAnsi="Times New Roman"/>
          <w:sz w:val="28"/>
          <w:szCs w:val="28"/>
          <w:lang w:eastAsia="ru-RU"/>
        </w:rPr>
        <w:t xml:space="preserve"> ТК РФ оплата сверхурочной работы производится работникам учреждения </w:t>
      </w:r>
      <w:r w:rsidRPr="00921FA9">
        <w:rPr>
          <w:rFonts w:ascii="Times New Roman" w:eastAsia="Times New Roman" w:hAnsi="Times New Roman"/>
          <w:kern w:val="2"/>
          <w:sz w:val="28"/>
          <w:szCs w:val="28"/>
          <w:lang w:eastAsia="ru-RU"/>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67553" w:rsidRPr="00921FA9" w:rsidRDefault="00067553" w:rsidP="00067553">
      <w:pPr>
        <w:widowControl w:val="0"/>
        <w:suppressAutoHyphens/>
        <w:autoSpaceDE w:val="0"/>
        <w:spacing w:after="0" w:line="240" w:lineRule="auto"/>
        <w:ind w:firstLine="709"/>
        <w:jc w:val="both"/>
        <w:outlineLvl w:val="0"/>
        <w:rPr>
          <w:rFonts w:ascii="Times New Roman" w:eastAsia="Times New Roman" w:hAnsi="Times New Roman"/>
          <w:kern w:val="2"/>
          <w:sz w:val="28"/>
          <w:szCs w:val="28"/>
          <w:lang w:eastAsia="ar-SA"/>
        </w:rPr>
      </w:pPr>
      <w:r w:rsidRPr="00921FA9">
        <w:rPr>
          <w:rFonts w:ascii="Times New Roman" w:eastAsia="Times New Roman" w:hAnsi="Times New Roman"/>
          <w:kern w:val="1"/>
          <w:sz w:val="28"/>
          <w:szCs w:val="28"/>
          <w:lang w:eastAsia="ar-SA"/>
        </w:rPr>
        <w:t xml:space="preserve">3.4.3. </w:t>
      </w:r>
      <w:r w:rsidRPr="00921FA9">
        <w:rPr>
          <w:rFonts w:ascii="Times New Roman" w:eastAsia="Times New Roman" w:hAnsi="Times New Roman"/>
          <w:kern w:val="2"/>
          <w:sz w:val="28"/>
          <w:szCs w:val="28"/>
          <w:lang w:eastAsia="ar-SA"/>
        </w:rPr>
        <w:t xml:space="preserve">Доплата за работу в выходные и нерабочие праздничные дни производится работникам, </w:t>
      </w:r>
      <w:proofErr w:type="spellStart"/>
      <w:r w:rsidRPr="00921FA9">
        <w:rPr>
          <w:rFonts w:ascii="Times New Roman" w:eastAsia="Times New Roman" w:hAnsi="Times New Roman"/>
          <w:kern w:val="2"/>
          <w:sz w:val="28"/>
          <w:szCs w:val="28"/>
          <w:lang w:eastAsia="ar-SA"/>
        </w:rPr>
        <w:t>привлекавшимся</w:t>
      </w:r>
      <w:proofErr w:type="spellEnd"/>
      <w:r w:rsidRPr="00921FA9">
        <w:rPr>
          <w:rFonts w:ascii="Times New Roman" w:eastAsia="Times New Roman" w:hAnsi="Times New Roman"/>
          <w:kern w:val="2"/>
          <w:sz w:val="28"/>
          <w:szCs w:val="28"/>
          <w:lang w:eastAsia="ar-SA"/>
        </w:rPr>
        <w:t xml:space="preserve"> к работе в выходные и нерабочие праздничные дни, в соответствии со статьей 153 Трудового кодекса Российской Федерации.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Размер доплаты составляет не менее:</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xml:space="preserve">одинарной дневной ставки сверх должностного оклада (ставки заработной платы) при </w:t>
      </w:r>
      <w:proofErr w:type="gramStart"/>
      <w:r w:rsidRPr="00921FA9">
        <w:rPr>
          <w:rFonts w:ascii="Times New Roman" w:eastAsia="Times New Roman" w:hAnsi="Times New Roman"/>
          <w:kern w:val="2"/>
          <w:sz w:val="28"/>
          <w:szCs w:val="28"/>
          <w:lang w:eastAsia="ru-RU"/>
        </w:rPr>
        <w:t>работе полный день</w:t>
      </w:r>
      <w:proofErr w:type="gramEnd"/>
      <w:r w:rsidRPr="00921FA9">
        <w:rPr>
          <w:rFonts w:ascii="Times New Roman" w:eastAsia="Times New Roman" w:hAnsi="Times New Roman"/>
          <w:kern w:val="2"/>
          <w:sz w:val="28"/>
          <w:szCs w:val="28"/>
          <w:lang w:eastAsia="ru-RU"/>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proofErr w:type="gramStart"/>
      <w:r w:rsidRPr="00921FA9">
        <w:rPr>
          <w:rFonts w:ascii="Times New Roman" w:eastAsia="Times New Roman" w:hAnsi="Times New Roman"/>
          <w:kern w:val="2"/>
          <w:sz w:val="28"/>
          <w:szCs w:val="28"/>
          <w:lang w:eastAsia="ru-RU"/>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921FA9">
        <w:rPr>
          <w:rFonts w:ascii="Times New Roman" w:eastAsia="Times New Roman" w:hAnsi="Times New Roman"/>
          <w:kern w:val="2"/>
          <w:sz w:val="28"/>
          <w:szCs w:val="28"/>
          <w:lang w:eastAsia="ru-RU"/>
        </w:rPr>
        <w:t xml:space="preserve"> рабочего времени.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w:t>
      </w:r>
      <w:r w:rsidRPr="00921FA9">
        <w:rPr>
          <w:rFonts w:ascii="Times New Roman" w:eastAsia="Times New Roman" w:hAnsi="Times New Roman"/>
          <w:kern w:val="2"/>
          <w:sz w:val="28"/>
          <w:szCs w:val="28"/>
          <w:lang w:eastAsia="ru-RU"/>
        </w:rPr>
        <w:lastRenderedPageBreak/>
        <w:t xml:space="preserve">отдыха оплате не подлежит.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3.4.4. В соответствии со </w:t>
      </w:r>
      <w:hyperlink r:id="rId18" w:history="1">
        <w:r w:rsidRPr="00921FA9">
          <w:rPr>
            <w:rFonts w:ascii="Times New Roman" w:eastAsia="Times New Roman" w:hAnsi="Times New Roman"/>
            <w:kern w:val="1"/>
            <w:sz w:val="28"/>
            <w:szCs w:val="28"/>
            <w:lang w:eastAsia="ar-SA"/>
          </w:rPr>
          <w:t>статьей 154</w:t>
        </w:r>
      </w:hyperlink>
      <w:r w:rsidRPr="00921FA9">
        <w:rPr>
          <w:rFonts w:ascii="Times New Roman" w:eastAsia="Times New Roman" w:hAnsi="Times New Roman"/>
          <w:kern w:val="1"/>
          <w:sz w:val="28"/>
          <w:szCs w:val="28"/>
          <w:lang w:eastAsia="ar-SA"/>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3.4.5. Доплата за работу в особых условиях труда устанавливается работникам учреждения в соответствии с таблицей №  5.</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highlight w:val="yellow"/>
          <w:lang w:eastAsia="ar-SA"/>
        </w:rPr>
      </w:pP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Таблица № 5</w:t>
      </w: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contextualSpacing/>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Размеры доплаты за работу в особых условиях труда</w:t>
      </w:r>
    </w:p>
    <w:p w:rsidR="00067553" w:rsidRPr="00921FA9" w:rsidRDefault="00067553" w:rsidP="00067553">
      <w:pPr>
        <w:widowControl w:val="0"/>
        <w:suppressAutoHyphens/>
        <w:autoSpaceDE w:val="0"/>
        <w:spacing w:after="0" w:line="240" w:lineRule="auto"/>
        <w:jc w:val="right"/>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7226"/>
        <w:gridCol w:w="2769"/>
      </w:tblGrid>
      <w:tr w:rsidR="00067553" w:rsidRPr="00921FA9" w:rsidTr="00DD00BA">
        <w:tc>
          <w:tcPr>
            <w:tcW w:w="555" w:type="dxa"/>
          </w:tcPr>
          <w:p w:rsidR="00067553" w:rsidRPr="00921FA9" w:rsidRDefault="00067553" w:rsidP="00DD00BA">
            <w:pPr>
              <w:widowControl w:val="0"/>
              <w:suppressAutoHyphens/>
              <w:autoSpaceDE w:val="0"/>
              <w:spacing w:after="0" w:line="192" w:lineRule="auto"/>
              <w:ind w:right="-6"/>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w:t>
            </w:r>
          </w:p>
          <w:p w:rsidR="00067553" w:rsidRPr="00921FA9" w:rsidRDefault="00067553" w:rsidP="00DD00BA">
            <w:pPr>
              <w:widowControl w:val="0"/>
              <w:suppressAutoHyphens/>
              <w:autoSpaceDE w:val="0"/>
              <w:spacing w:after="0" w:line="192" w:lineRule="auto"/>
              <w:ind w:right="-6"/>
              <w:jc w:val="center"/>
              <w:rPr>
                <w:rFonts w:ascii="Times New Roman" w:eastAsia="Times New Roman" w:hAnsi="Times New Roman"/>
                <w:kern w:val="1"/>
                <w:sz w:val="28"/>
                <w:szCs w:val="28"/>
                <w:lang w:eastAsia="ar-SA"/>
              </w:rPr>
            </w:pPr>
            <w:proofErr w:type="gramStart"/>
            <w:r w:rsidRPr="00921FA9">
              <w:rPr>
                <w:rFonts w:ascii="Times New Roman" w:eastAsia="Times New Roman" w:hAnsi="Times New Roman"/>
                <w:kern w:val="1"/>
                <w:sz w:val="28"/>
                <w:szCs w:val="28"/>
                <w:lang w:eastAsia="ar-SA"/>
              </w:rPr>
              <w:t>п</w:t>
            </w:r>
            <w:proofErr w:type="gramEnd"/>
            <w:r w:rsidRPr="00921FA9">
              <w:rPr>
                <w:rFonts w:ascii="Times New Roman" w:eastAsia="Times New Roman" w:hAnsi="Times New Roman"/>
                <w:kern w:val="1"/>
                <w:sz w:val="28"/>
                <w:szCs w:val="28"/>
                <w:lang w:eastAsia="ar-SA"/>
              </w:rPr>
              <w:t>/п</w:t>
            </w:r>
          </w:p>
        </w:tc>
        <w:tc>
          <w:tcPr>
            <w:tcW w:w="6737" w:type="dxa"/>
          </w:tcPr>
          <w:p w:rsidR="00067553" w:rsidRPr="00921FA9" w:rsidRDefault="00067553" w:rsidP="00DD00BA">
            <w:pPr>
              <w:widowControl w:val="0"/>
              <w:suppressAutoHyphens/>
              <w:autoSpaceDE w:val="0"/>
              <w:spacing w:after="0" w:line="192" w:lineRule="auto"/>
              <w:ind w:right="-6"/>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Перечень категорий работников и видов работ</w:t>
            </w:r>
          </w:p>
        </w:tc>
        <w:tc>
          <w:tcPr>
            <w:tcW w:w="2582" w:type="dxa"/>
          </w:tcPr>
          <w:p w:rsidR="00067553" w:rsidRPr="00921FA9" w:rsidRDefault="00067553" w:rsidP="00DD00BA">
            <w:pPr>
              <w:widowControl w:val="0"/>
              <w:suppressAutoHyphens/>
              <w:autoSpaceDE w:val="0"/>
              <w:spacing w:after="0" w:line="192" w:lineRule="auto"/>
              <w:ind w:right="-6"/>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Размер доплаты</w:t>
            </w:r>
          </w:p>
          <w:p w:rsidR="00067553" w:rsidRPr="00921FA9" w:rsidRDefault="00067553" w:rsidP="00DD00BA">
            <w:pPr>
              <w:widowControl w:val="0"/>
              <w:suppressAutoHyphens/>
              <w:autoSpaceDE w:val="0"/>
              <w:spacing w:after="0" w:line="192" w:lineRule="auto"/>
              <w:ind w:right="-6"/>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(процентов)</w:t>
            </w:r>
          </w:p>
        </w:tc>
      </w:tr>
    </w:tbl>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
          <w:szCs w:val="2"/>
          <w:lang w:val="en-U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7226"/>
        <w:gridCol w:w="2769"/>
      </w:tblGrid>
      <w:tr w:rsidR="00067553" w:rsidRPr="00921FA9" w:rsidTr="00DD00BA">
        <w:trPr>
          <w:tblHeader/>
        </w:trPr>
        <w:tc>
          <w:tcPr>
            <w:tcW w:w="555" w:type="dxa"/>
          </w:tcPr>
          <w:p w:rsidR="00067553" w:rsidRPr="00921FA9" w:rsidRDefault="00067553" w:rsidP="00DD00BA">
            <w:pPr>
              <w:widowControl w:val="0"/>
              <w:suppressAutoHyphens/>
              <w:autoSpaceDE w:val="0"/>
              <w:spacing w:after="0" w:line="192" w:lineRule="auto"/>
              <w:ind w:left="-709" w:firstLine="720"/>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1</w:t>
            </w:r>
          </w:p>
        </w:tc>
        <w:tc>
          <w:tcPr>
            <w:tcW w:w="6737" w:type="dxa"/>
          </w:tcPr>
          <w:p w:rsidR="00067553" w:rsidRPr="00921FA9" w:rsidRDefault="00067553" w:rsidP="00DD00BA">
            <w:pPr>
              <w:widowControl w:val="0"/>
              <w:suppressAutoHyphens/>
              <w:autoSpaceDE w:val="0"/>
              <w:spacing w:after="0" w:line="192" w:lineRule="auto"/>
              <w:ind w:left="-709" w:firstLine="13"/>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2</w:t>
            </w:r>
          </w:p>
        </w:tc>
        <w:tc>
          <w:tcPr>
            <w:tcW w:w="2582" w:type="dxa"/>
          </w:tcPr>
          <w:p w:rsidR="00067553" w:rsidRPr="00921FA9" w:rsidRDefault="00067553" w:rsidP="00DD00BA">
            <w:pPr>
              <w:widowControl w:val="0"/>
              <w:suppressAutoHyphens/>
              <w:autoSpaceDE w:val="0"/>
              <w:spacing w:after="0" w:line="192" w:lineRule="auto"/>
              <w:ind w:firstLine="13"/>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3</w:t>
            </w:r>
          </w:p>
        </w:tc>
      </w:tr>
      <w:tr w:rsidR="00067553" w:rsidRPr="00921FA9" w:rsidTr="00DD00BA">
        <w:trPr>
          <w:trHeight w:val="3992"/>
        </w:trPr>
        <w:tc>
          <w:tcPr>
            <w:tcW w:w="555"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w:t>
            </w:r>
          </w:p>
        </w:tc>
        <w:tc>
          <w:tcPr>
            <w:tcW w:w="6737" w:type="dxa"/>
            <w:tcBorders>
              <w:bottom w:val="nil"/>
            </w:tcBorders>
          </w:tcPr>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proofErr w:type="gramStart"/>
            <w:r w:rsidRPr="00921FA9">
              <w:rPr>
                <w:rFonts w:ascii="Times New Roman" w:eastAsia="Times New Roman" w:hAnsi="Times New Roman"/>
                <w:kern w:val="1"/>
                <w:sz w:val="28"/>
                <w:szCs w:val="28"/>
                <w:lang w:eastAsia="ar-SA"/>
              </w:rPr>
              <w:t>За работу в образовательных учреждениях, имеющих классы (группы)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руководитель учреждения (филиала, подразделения),  заместители  руководителя </w:t>
            </w:r>
          </w:p>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педагогические и иные работники, обеспечивающие оказание муниципальных  услуг </w:t>
            </w:r>
            <w:proofErr w:type="gramStart"/>
            <w:r w:rsidRPr="00921FA9">
              <w:rPr>
                <w:rFonts w:ascii="Times New Roman" w:eastAsia="Times New Roman" w:hAnsi="Times New Roman"/>
                <w:kern w:val="1"/>
                <w:sz w:val="28"/>
                <w:szCs w:val="28"/>
                <w:lang w:eastAsia="ar-SA"/>
              </w:rPr>
              <w:t>обучающимся</w:t>
            </w:r>
            <w:proofErr w:type="gramEnd"/>
            <w:r w:rsidRPr="00921FA9">
              <w:rPr>
                <w:rFonts w:ascii="Times New Roman" w:eastAsia="Times New Roman" w:hAnsi="Times New Roman"/>
                <w:kern w:val="1"/>
                <w:sz w:val="28"/>
                <w:szCs w:val="28"/>
                <w:lang w:eastAsia="ar-SA"/>
              </w:rPr>
              <w:t xml:space="preserve">  в таких классах, группах, пунктах.</w:t>
            </w:r>
          </w:p>
        </w:tc>
        <w:tc>
          <w:tcPr>
            <w:tcW w:w="2582" w:type="dxa"/>
            <w:tcBorders>
              <w:bottom w:val="nil"/>
            </w:tcBorders>
          </w:tcPr>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15</w:t>
            </w: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20</w:t>
            </w:r>
          </w:p>
        </w:tc>
      </w:tr>
      <w:tr w:rsidR="00067553" w:rsidRPr="00921FA9" w:rsidTr="00DD00BA">
        <w:tc>
          <w:tcPr>
            <w:tcW w:w="555" w:type="dxa"/>
            <w:tcBorders>
              <w:bottom w:val="single" w:sz="4" w:space="0" w:color="auto"/>
            </w:tcBorders>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2.</w:t>
            </w:r>
          </w:p>
        </w:tc>
        <w:tc>
          <w:tcPr>
            <w:tcW w:w="6737" w:type="dxa"/>
            <w:tcBorders>
              <w:bottom w:val="single" w:sz="4" w:space="0" w:color="auto"/>
            </w:tcBorders>
          </w:tcPr>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индивидуальное обучение на дому больных  детей-хроников (при наличии соответствующего медицинского заключения):</w:t>
            </w:r>
          </w:p>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педагогические  работники</w:t>
            </w:r>
          </w:p>
        </w:tc>
        <w:tc>
          <w:tcPr>
            <w:tcW w:w="2582" w:type="dxa"/>
            <w:tcBorders>
              <w:bottom w:val="single" w:sz="4" w:space="0" w:color="auto"/>
            </w:tcBorders>
          </w:tcPr>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left="155" w:firstLine="13"/>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20</w:t>
            </w:r>
          </w:p>
        </w:tc>
      </w:tr>
    </w:tbl>
    <w:p w:rsidR="00067553" w:rsidRPr="00921FA9" w:rsidRDefault="00067553" w:rsidP="00067553">
      <w:pPr>
        <w:widowControl w:val="0"/>
        <w:suppressAutoHyphens/>
        <w:autoSpaceDE w:val="0"/>
        <w:spacing w:after="0" w:line="240" w:lineRule="auto"/>
        <w:ind w:firstLine="54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Примечание к таблице</w:t>
      </w:r>
      <w:hyperlink w:anchor="P86" w:history="1"/>
      <w:r w:rsidRPr="00921FA9">
        <w:rPr>
          <w:rFonts w:ascii="Times New Roman" w:eastAsia="Times New Roman" w:hAnsi="Times New Roman"/>
          <w:kern w:val="1"/>
          <w:sz w:val="28"/>
          <w:szCs w:val="28"/>
          <w:lang w:eastAsia="ar-SA"/>
        </w:rPr>
        <w:t xml:space="preserve"> № 5:</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067553" w:rsidRPr="00921FA9" w:rsidRDefault="00067553" w:rsidP="00067553">
      <w:pPr>
        <w:shd w:val="clear" w:color="auto" w:fill="FFFFFF"/>
        <w:spacing w:after="0" w:line="255" w:lineRule="atLeast"/>
        <w:ind w:firstLine="709"/>
        <w:jc w:val="both"/>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67553" w:rsidRPr="00921FA9" w:rsidRDefault="00067553" w:rsidP="00067553">
      <w:pPr>
        <w:widowControl w:val="0"/>
        <w:suppressAutoHyphens/>
        <w:autoSpaceDE w:val="0"/>
        <w:spacing w:after="0" w:line="240" w:lineRule="auto"/>
        <w:ind w:firstLine="540"/>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Перечень работников, которым устанавливается доплата за работу в особых </w:t>
      </w:r>
      <w:r w:rsidRPr="00921FA9">
        <w:rPr>
          <w:rFonts w:ascii="Times New Roman" w:eastAsia="Times New Roman" w:hAnsi="Times New Roman"/>
          <w:kern w:val="1"/>
          <w:sz w:val="28"/>
          <w:szCs w:val="28"/>
          <w:lang w:eastAsia="ar-SA"/>
        </w:rPr>
        <w:lastRenderedPageBreak/>
        <w:t>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6.</w:t>
      </w: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Таблица № 6</w:t>
      </w: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contextualSpacing/>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Размеры доплаты за осуществление дополнительной работы, не входящей</w:t>
      </w:r>
    </w:p>
    <w:p w:rsidR="00067553" w:rsidRPr="00921FA9" w:rsidRDefault="00067553" w:rsidP="00067553">
      <w:pPr>
        <w:widowControl w:val="0"/>
        <w:suppressAutoHyphens/>
        <w:autoSpaceDE w:val="0"/>
        <w:spacing w:after="0" w:line="240" w:lineRule="auto"/>
        <w:ind w:firstLine="720"/>
        <w:contextualSpacing/>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в круг основных должностных обязанностей</w:t>
      </w: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7688"/>
        <w:gridCol w:w="2313"/>
      </w:tblGrid>
      <w:tr w:rsidR="00067553" w:rsidRPr="00921FA9" w:rsidTr="00DD00BA">
        <w:tc>
          <w:tcPr>
            <w:tcW w:w="549" w:type="dxa"/>
          </w:tcPr>
          <w:p w:rsidR="00067553" w:rsidRPr="00921FA9" w:rsidRDefault="00067553" w:rsidP="00DD00BA">
            <w:pPr>
              <w:widowControl w:val="0"/>
              <w:suppressAutoHyphens/>
              <w:autoSpaceDE w:val="0"/>
              <w:spacing w:after="0" w:line="192"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w:t>
            </w:r>
          </w:p>
          <w:p w:rsidR="00067553" w:rsidRPr="00921FA9" w:rsidRDefault="00067553" w:rsidP="00DD00BA">
            <w:pPr>
              <w:widowControl w:val="0"/>
              <w:suppressAutoHyphens/>
              <w:autoSpaceDE w:val="0"/>
              <w:spacing w:after="0" w:line="192" w:lineRule="auto"/>
              <w:ind w:left="-709" w:firstLine="720"/>
              <w:jc w:val="center"/>
              <w:rPr>
                <w:rFonts w:ascii="Times New Roman" w:eastAsia="Times New Roman" w:hAnsi="Times New Roman"/>
                <w:kern w:val="1"/>
                <w:sz w:val="28"/>
                <w:szCs w:val="28"/>
                <w:lang w:eastAsia="ar-SA"/>
              </w:rPr>
            </w:pPr>
            <w:proofErr w:type="gramStart"/>
            <w:r w:rsidRPr="00921FA9">
              <w:rPr>
                <w:rFonts w:ascii="Times New Roman" w:eastAsia="Times New Roman" w:hAnsi="Times New Roman"/>
                <w:kern w:val="1"/>
                <w:sz w:val="28"/>
                <w:szCs w:val="28"/>
                <w:lang w:eastAsia="ar-SA"/>
              </w:rPr>
              <w:t>п</w:t>
            </w:r>
            <w:proofErr w:type="gramEnd"/>
            <w:r w:rsidRPr="00921FA9">
              <w:rPr>
                <w:rFonts w:ascii="Times New Roman" w:eastAsia="Times New Roman" w:hAnsi="Times New Roman"/>
                <w:kern w:val="1"/>
                <w:sz w:val="28"/>
                <w:szCs w:val="28"/>
                <w:lang w:eastAsia="ar-SA"/>
              </w:rPr>
              <w:t>/п</w:t>
            </w:r>
          </w:p>
        </w:tc>
        <w:tc>
          <w:tcPr>
            <w:tcW w:w="7168"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Перечень категорий работников и видов работ</w:t>
            </w:r>
          </w:p>
        </w:tc>
        <w:tc>
          <w:tcPr>
            <w:tcW w:w="2157"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Размер доплаты</w:t>
            </w:r>
          </w:p>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(процентов)</w:t>
            </w:r>
          </w:p>
        </w:tc>
      </w:tr>
    </w:tbl>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
          <w:szCs w:val="2"/>
          <w:lang w:val="en-U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7686"/>
        <w:gridCol w:w="2314"/>
      </w:tblGrid>
      <w:tr w:rsidR="00067553" w:rsidRPr="00921FA9" w:rsidTr="00DD00BA">
        <w:trPr>
          <w:tblHeader/>
        </w:trPr>
        <w:tc>
          <w:tcPr>
            <w:tcW w:w="543" w:type="dxa"/>
          </w:tcPr>
          <w:p w:rsidR="00067553" w:rsidRPr="00921FA9" w:rsidRDefault="00067553" w:rsidP="00DD00BA">
            <w:pPr>
              <w:widowControl w:val="0"/>
              <w:suppressAutoHyphens/>
              <w:autoSpaceDE w:val="0"/>
              <w:spacing w:after="0" w:line="192" w:lineRule="auto"/>
              <w:ind w:left="-720" w:firstLine="720"/>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1</w:t>
            </w:r>
          </w:p>
        </w:tc>
        <w:tc>
          <w:tcPr>
            <w:tcW w:w="7071" w:type="dxa"/>
          </w:tcPr>
          <w:p w:rsidR="00067553" w:rsidRPr="00921FA9" w:rsidRDefault="00067553" w:rsidP="00DD00BA">
            <w:pPr>
              <w:widowControl w:val="0"/>
              <w:suppressAutoHyphens/>
              <w:autoSpaceDE w:val="0"/>
              <w:spacing w:after="0" w:line="192" w:lineRule="auto"/>
              <w:ind w:firstLine="28"/>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2</w:t>
            </w:r>
          </w:p>
        </w:tc>
        <w:tc>
          <w:tcPr>
            <w:tcW w:w="2129" w:type="dxa"/>
          </w:tcPr>
          <w:p w:rsidR="00067553" w:rsidRPr="00921FA9" w:rsidRDefault="00067553" w:rsidP="00DD00BA">
            <w:pPr>
              <w:widowControl w:val="0"/>
              <w:suppressAutoHyphens/>
              <w:autoSpaceDE w:val="0"/>
              <w:spacing w:after="0" w:line="192" w:lineRule="auto"/>
              <w:ind w:firstLine="28"/>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3</w:t>
            </w:r>
          </w:p>
        </w:tc>
      </w:tr>
      <w:tr w:rsidR="00067553" w:rsidRPr="00921FA9" w:rsidTr="00DD00BA">
        <w:trPr>
          <w:trHeight w:val="221"/>
        </w:trPr>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w:t>
            </w:r>
          </w:p>
        </w:tc>
        <w:tc>
          <w:tcPr>
            <w:tcW w:w="7071"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Учителя - за классное руководство:</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1 - 4 классов</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5 - 11 (12)  классов</w:t>
            </w:r>
          </w:p>
        </w:tc>
        <w:tc>
          <w:tcPr>
            <w:tcW w:w="2129"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20</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25</w:t>
            </w:r>
          </w:p>
        </w:tc>
      </w:tr>
      <w:tr w:rsidR="00067553" w:rsidRPr="00921FA9" w:rsidTr="00DD00BA">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2.</w:t>
            </w:r>
          </w:p>
        </w:tc>
        <w:tc>
          <w:tcPr>
            <w:tcW w:w="7071" w:type="dxa"/>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Учителя 1 - 4 классов  - за проверку тетрадей</w:t>
            </w:r>
          </w:p>
        </w:tc>
        <w:tc>
          <w:tcPr>
            <w:tcW w:w="2129" w:type="dxa"/>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15</w:t>
            </w:r>
          </w:p>
        </w:tc>
      </w:tr>
      <w:tr w:rsidR="00067553" w:rsidRPr="00921FA9" w:rsidTr="00DD00BA">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w:t>
            </w:r>
          </w:p>
        </w:tc>
        <w:tc>
          <w:tcPr>
            <w:tcW w:w="7071" w:type="dxa"/>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Учителя, преподаватели  -  за проверку письменных работ по: русскому языку,  литературе  </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математике</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иным предметам</w:t>
            </w:r>
          </w:p>
        </w:tc>
        <w:tc>
          <w:tcPr>
            <w:tcW w:w="2129" w:type="dxa"/>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20</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15</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10</w:t>
            </w:r>
          </w:p>
        </w:tc>
      </w:tr>
      <w:tr w:rsidR="00067553" w:rsidRPr="00921FA9" w:rsidTr="00DD00BA">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w:t>
            </w:r>
          </w:p>
        </w:tc>
        <w:tc>
          <w:tcPr>
            <w:tcW w:w="7071" w:type="dxa"/>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921FA9">
              <w:rPr>
                <w:rFonts w:ascii="Times New Roman" w:eastAsia="Times New Roman" w:hAnsi="Times New Roman"/>
                <w:kern w:val="1"/>
                <w:sz w:val="28"/>
                <w:szCs w:val="28"/>
                <w:lang w:eastAsia="ar-SA"/>
              </w:rPr>
              <w:t>картодромами</w:t>
            </w:r>
            <w:proofErr w:type="spellEnd"/>
            <w:r w:rsidRPr="00921FA9">
              <w:rPr>
                <w:rFonts w:ascii="Times New Roman" w:eastAsia="Times New Roman" w:hAnsi="Times New Roman"/>
                <w:kern w:val="1"/>
                <w:sz w:val="28"/>
                <w:szCs w:val="28"/>
                <w:lang w:eastAsia="ar-SA"/>
              </w:rPr>
              <w:t xml:space="preserve"> и другими учебно-производственными объектами), учебно-консультативными пунктами:</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highlight w:val="yellow"/>
                <w:lang w:eastAsia="ar-SA"/>
              </w:rPr>
            </w:pPr>
            <w:r w:rsidRPr="00921FA9">
              <w:rPr>
                <w:rFonts w:ascii="Times New Roman" w:eastAsia="Times New Roman" w:hAnsi="Times New Roman"/>
                <w:kern w:val="1"/>
                <w:sz w:val="28"/>
                <w:szCs w:val="28"/>
                <w:lang w:eastAsia="ar-SA"/>
              </w:rPr>
              <w:t>в общеобразовательных учреждениях</w:t>
            </w:r>
          </w:p>
        </w:tc>
        <w:tc>
          <w:tcPr>
            <w:tcW w:w="2129" w:type="dxa"/>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highlight w:val="yellow"/>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highlight w:val="yellow"/>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highlight w:val="yellow"/>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highlight w:val="yellow"/>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highlight w:val="yellow"/>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highlight w:val="yellow"/>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highlight w:val="yellow"/>
                <w:lang w:eastAsia="ar-SA"/>
              </w:rPr>
            </w:pPr>
            <w:r w:rsidRPr="00921FA9">
              <w:rPr>
                <w:rFonts w:ascii="Times New Roman" w:eastAsia="Times New Roman" w:hAnsi="Times New Roman"/>
                <w:kern w:val="1"/>
                <w:sz w:val="28"/>
                <w:szCs w:val="28"/>
                <w:lang w:eastAsia="ar-SA"/>
              </w:rPr>
              <w:t>до 15</w:t>
            </w:r>
          </w:p>
        </w:tc>
      </w:tr>
      <w:tr w:rsidR="00067553" w:rsidRPr="00921FA9" w:rsidTr="00DD00BA">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5.</w:t>
            </w:r>
          </w:p>
        </w:tc>
        <w:tc>
          <w:tcPr>
            <w:tcW w:w="7071"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руководитель комиссии (консилиума, объединения)</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секретарь комиссии (консилиума, объединения)</w:t>
            </w:r>
          </w:p>
        </w:tc>
        <w:tc>
          <w:tcPr>
            <w:tcW w:w="2129"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20</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15</w:t>
            </w:r>
          </w:p>
        </w:tc>
      </w:tr>
      <w:tr w:rsidR="00067553" w:rsidRPr="00921FA9" w:rsidTr="00DD00BA">
        <w:trPr>
          <w:trHeight w:val="2016"/>
        </w:trPr>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lastRenderedPageBreak/>
              <w:t>6.</w:t>
            </w:r>
          </w:p>
        </w:tc>
        <w:tc>
          <w:tcPr>
            <w:tcW w:w="7071"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roofErr w:type="gramStart"/>
            <w:r w:rsidRPr="00921FA9">
              <w:rPr>
                <w:rFonts w:ascii="Times New Roman" w:eastAsia="Times New Roman" w:hAnsi="Times New Roman"/>
                <w:kern w:val="1"/>
                <w:sz w:val="28"/>
                <w:szCs w:val="28"/>
                <w:lang w:eastAsia="ar-SA"/>
              </w:rPr>
              <w:t>Педагогические работники–ответственные за проведение внеклассной работы по физическому воспитанию в общеобразовательном учреждении с количеством классов:</w:t>
            </w:r>
            <w:proofErr w:type="gramEnd"/>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10 до 19</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20 до 29</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30 и более</w:t>
            </w:r>
          </w:p>
        </w:tc>
        <w:tc>
          <w:tcPr>
            <w:tcW w:w="2129"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30</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60</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100</w:t>
            </w:r>
          </w:p>
        </w:tc>
      </w:tr>
      <w:tr w:rsidR="00067553" w:rsidRPr="00921FA9" w:rsidTr="00DD00BA">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7.</w:t>
            </w:r>
          </w:p>
        </w:tc>
        <w:tc>
          <w:tcPr>
            <w:tcW w:w="7071"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Педагогические работники – ответственные за организацию профориентации  в общеобразовательном учреждении с количеством классов:</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6 до 12</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13 до 29</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30 и более</w:t>
            </w:r>
          </w:p>
        </w:tc>
        <w:tc>
          <w:tcPr>
            <w:tcW w:w="2129" w:type="dxa"/>
            <w:tcBorders>
              <w:bottom w:val="nil"/>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20</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30</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50</w:t>
            </w:r>
          </w:p>
        </w:tc>
      </w:tr>
      <w:tr w:rsidR="00067553" w:rsidRPr="00921FA9" w:rsidTr="00DD00BA">
        <w:trPr>
          <w:trHeight w:val="385"/>
        </w:trPr>
        <w:tc>
          <w:tcPr>
            <w:tcW w:w="543" w:type="dxa"/>
            <w:tcBorders>
              <w:bottom w:val="single" w:sz="4" w:space="0" w:color="auto"/>
            </w:tcBorders>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8.</w:t>
            </w:r>
          </w:p>
        </w:tc>
        <w:tc>
          <w:tcPr>
            <w:tcW w:w="7071" w:type="dxa"/>
            <w:tcBorders>
              <w:bottom w:val="single" w:sz="4" w:space="0" w:color="auto"/>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Работники учреждений  – за ведение делопроизводства</w:t>
            </w:r>
          </w:p>
        </w:tc>
        <w:tc>
          <w:tcPr>
            <w:tcW w:w="2129" w:type="dxa"/>
            <w:tcBorders>
              <w:bottom w:val="single" w:sz="4" w:space="0" w:color="auto"/>
            </w:tcBorders>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20</w:t>
            </w:r>
          </w:p>
        </w:tc>
      </w:tr>
      <w:tr w:rsidR="00067553" w:rsidRPr="00921FA9" w:rsidTr="00DD00BA">
        <w:tc>
          <w:tcPr>
            <w:tcW w:w="543" w:type="dxa"/>
            <w:tcBorders>
              <w:top w:val="single" w:sz="4" w:space="0" w:color="auto"/>
            </w:tcBorders>
          </w:tcPr>
          <w:p w:rsidR="00067553" w:rsidRPr="00921FA9" w:rsidRDefault="00067553" w:rsidP="0006755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9.</w:t>
            </w:r>
          </w:p>
        </w:tc>
        <w:tc>
          <w:tcPr>
            <w:tcW w:w="7071" w:type="dxa"/>
            <w:tcBorders>
              <w:top w:val="single" w:sz="4" w:space="0" w:color="auto"/>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29" w:type="dxa"/>
            <w:tcBorders>
              <w:top w:val="single" w:sz="4" w:space="0" w:color="auto"/>
            </w:tcBorders>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25</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tc>
      </w:tr>
      <w:tr w:rsidR="00067553" w:rsidRPr="00921FA9" w:rsidTr="00DD00BA">
        <w:trPr>
          <w:trHeight w:val="606"/>
        </w:trPr>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10. </w:t>
            </w:r>
          </w:p>
        </w:tc>
        <w:tc>
          <w:tcPr>
            <w:tcW w:w="7071" w:type="dxa"/>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Работники учреждений,  ответственные за организацию питания  </w:t>
            </w:r>
          </w:p>
        </w:tc>
        <w:tc>
          <w:tcPr>
            <w:tcW w:w="2129" w:type="dxa"/>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15</w:t>
            </w:r>
          </w:p>
        </w:tc>
      </w:tr>
      <w:tr w:rsidR="00067553" w:rsidRPr="00921FA9" w:rsidTr="00DD00BA">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11.</w:t>
            </w:r>
          </w:p>
        </w:tc>
        <w:tc>
          <w:tcPr>
            <w:tcW w:w="7071" w:type="dxa"/>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29" w:type="dxa"/>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20</w:t>
            </w:r>
          </w:p>
        </w:tc>
      </w:tr>
      <w:tr w:rsidR="00067553" w:rsidRPr="00921FA9" w:rsidTr="00DD00BA">
        <w:tc>
          <w:tcPr>
            <w:tcW w:w="543" w:type="dxa"/>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12.</w:t>
            </w:r>
          </w:p>
        </w:tc>
        <w:tc>
          <w:tcPr>
            <w:tcW w:w="7071" w:type="dxa"/>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Одному из работников образовательного учреждения за руководство филиалом или модульным структурным подразделением</w:t>
            </w:r>
          </w:p>
        </w:tc>
        <w:tc>
          <w:tcPr>
            <w:tcW w:w="2129" w:type="dxa"/>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50</w:t>
            </w:r>
          </w:p>
        </w:tc>
      </w:tr>
      <w:tr w:rsidR="00067553" w:rsidRPr="00921FA9" w:rsidTr="00DD00BA">
        <w:tc>
          <w:tcPr>
            <w:tcW w:w="543" w:type="dxa"/>
            <w:tcBorders>
              <w:bottom w:val="single" w:sz="4" w:space="0" w:color="auto"/>
            </w:tcBorders>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13.</w:t>
            </w:r>
          </w:p>
        </w:tc>
        <w:tc>
          <w:tcPr>
            <w:tcW w:w="7071" w:type="dxa"/>
            <w:tcBorders>
              <w:bottom w:val="single" w:sz="4" w:space="0" w:color="auto"/>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29" w:type="dxa"/>
            <w:tcBorders>
              <w:bottom w:val="single" w:sz="4" w:space="0" w:color="auto"/>
            </w:tcBorders>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 10</w:t>
            </w:r>
          </w:p>
        </w:tc>
      </w:tr>
      <w:tr w:rsidR="00067553" w:rsidRPr="00921FA9" w:rsidTr="00DD00BA">
        <w:tc>
          <w:tcPr>
            <w:tcW w:w="543" w:type="dxa"/>
            <w:tcBorders>
              <w:bottom w:val="single" w:sz="4" w:space="0" w:color="auto"/>
            </w:tcBorders>
          </w:tcPr>
          <w:p w:rsidR="00067553" w:rsidRPr="00921FA9" w:rsidRDefault="00067553" w:rsidP="00DD00BA">
            <w:pPr>
              <w:widowControl w:val="0"/>
              <w:suppressAutoHyphens/>
              <w:autoSpaceDE w:val="0"/>
              <w:spacing w:after="0" w:line="240" w:lineRule="auto"/>
              <w:ind w:left="-709"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14.</w:t>
            </w:r>
          </w:p>
        </w:tc>
        <w:tc>
          <w:tcPr>
            <w:tcW w:w="7071" w:type="dxa"/>
            <w:tcBorders>
              <w:bottom w:val="single" w:sz="4" w:space="0" w:color="auto"/>
            </w:tcBorders>
          </w:tcPr>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lastRenderedPageBreak/>
              <w:t>руководитель ППЭ</w:t>
            </w: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rPr>
                <w:rFonts w:ascii="Times New Roman" w:hAnsi="Times New Roman"/>
                <w:kern w:val="1"/>
                <w:sz w:val="28"/>
                <w:szCs w:val="28"/>
              </w:rPr>
            </w:pPr>
            <w:r w:rsidRPr="00921FA9">
              <w:rPr>
                <w:rFonts w:ascii="Times New Roman" w:eastAsia="Times New Roman" w:hAnsi="Times New Roman"/>
                <w:kern w:val="1"/>
                <w:sz w:val="28"/>
                <w:szCs w:val="28"/>
                <w:lang w:eastAsia="ar-SA"/>
              </w:rPr>
              <w:t xml:space="preserve">организатор ППЭ; </w:t>
            </w:r>
            <w:r w:rsidRPr="00921FA9">
              <w:rPr>
                <w:rFonts w:ascii="Times New Roman" w:hAnsi="Times New Roman"/>
                <w:kern w:val="1"/>
                <w:sz w:val="28"/>
                <w:szCs w:val="28"/>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67553" w:rsidRPr="00921FA9" w:rsidRDefault="00067553" w:rsidP="00DD00BA">
            <w:pPr>
              <w:widowControl w:val="0"/>
              <w:suppressAutoHyphens/>
              <w:autoSpaceDE w:val="0"/>
              <w:spacing w:after="0" w:line="240" w:lineRule="auto"/>
              <w:ind w:firstLine="28"/>
              <w:rPr>
                <w:rFonts w:ascii="Times New Roman" w:hAnsi="Times New Roman"/>
                <w:kern w:val="1"/>
                <w:sz w:val="28"/>
                <w:szCs w:val="28"/>
              </w:rPr>
            </w:pPr>
          </w:p>
          <w:p w:rsidR="00067553" w:rsidRPr="00921FA9" w:rsidRDefault="00067553" w:rsidP="00DD00BA">
            <w:pPr>
              <w:widowControl w:val="0"/>
              <w:suppressAutoHyphens/>
              <w:autoSpaceDE w:val="0"/>
              <w:spacing w:after="0" w:line="240" w:lineRule="auto"/>
              <w:ind w:firstLine="28"/>
              <w:rPr>
                <w:rFonts w:ascii="Times New Roman" w:eastAsia="Times New Roman" w:hAnsi="Times New Roman"/>
                <w:kern w:val="1"/>
                <w:sz w:val="28"/>
                <w:szCs w:val="28"/>
                <w:lang w:eastAsia="ar-SA"/>
              </w:rPr>
            </w:pPr>
            <w:r w:rsidRPr="00921FA9">
              <w:rPr>
                <w:rFonts w:ascii="Times New Roman" w:hAnsi="Times New Roman"/>
                <w:kern w:val="1"/>
                <w:sz w:val="28"/>
                <w:szCs w:val="28"/>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p>
        </w:tc>
        <w:tc>
          <w:tcPr>
            <w:tcW w:w="2129" w:type="dxa"/>
            <w:tcBorders>
              <w:bottom w:val="single" w:sz="4" w:space="0" w:color="auto"/>
            </w:tcBorders>
          </w:tcPr>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1,8</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1,2</w:t>
            </w: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p>
          <w:p w:rsidR="00067553" w:rsidRPr="00921FA9" w:rsidRDefault="00067553" w:rsidP="00DD00BA">
            <w:pPr>
              <w:widowControl w:val="0"/>
              <w:suppressAutoHyphens/>
              <w:autoSpaceDE w:val="0"/>
              <w:spacing w:after="0" w:line="240" w:lineRule="auto"/>
              <w:ind w:firstLine="28"/>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0,6</w:t>
            </w:r>
          </w:p>
        </w:tc>
      </w:tr>
    </w:tbl>
    <w:p w:rsidR="00067553" w:rsidRPr="00921FA9" w:rsidRDefault="00067553" w:rsidP="00067553">
      <w:pPr>
        <w:widowControl w:val="0"/>
        <w:suppressAutoHyphens/>
        <w:autoSpaceDE w:val="0"/>
        <w:spacing w:after="0" w:line="240" w:lineRule="auto"/>
        <w:ind w:firstLine="54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Примечания к таблице</w:t>
      </w:r>
      <w:hyperlink w:anchor="P86" w:history="1"/>
      <w:r w:rsidRPr="00921FA9">
        <w:rPr>
          <w:rFonts w:ascii="Times New Roman" w:eastAsia="Times New Roman" w:hAnsi="Times New Roman"/>
          <w:kern w:val="1"/>
          <w:sz w:val="28"/>
          <w:szCs w:val="28"/>
          <w:lang w:eastAsia="ar-SA"/>
        </w:rPr>
        <w:t xml:space="preserve"> №6:</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highlight w:val="yellow"/>
          <w:lang w:eastAsia="ar-SA"/>
        </w:rPr>
      </w:pPr>
      <w:r w:rsidRPr="00921FA9">
        <w:rPr>
          <w:rFonts w:ascii="Times New Roman" w:eastAsia="Times New Roman" w:hAnsi="Times New Roman"/>
          <w:kern w:val="1"/>
          <w:sz w:val="28"/>
          <w:szCs w:val="28"/>
          <w:lang w:eastAsia="ar-SA"/>
        </w:rPr>
        <w:t>в общеобразовательных учреждениях, расположенных в сельских поселениях – 14 человек;</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067553" w:rsidRPr="00921FA9" w:rsidRDefault="00067553" w:rsidP="000675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21FA9">
        <w:rPr>
          <w:rFonts w:ascii="Times New Roman" w:eastAsia="Times New Roman" w:hAnsi="Times New Roman"/>
          <w:bCs/>
          <w:sz w:val="28"/>
          <w:szCs w:val="28"/>
          <w:lang w:eastAsia="ru-RU"/>
        </w:rPr>
        <w:t>2. Доплата за обеспечение проведения государственной итоговой аттестации устанавливается:</w:t>
      </w:r>
    </w:p>
    <w:p w:rsidR="00067553" w:rsidRPr="00921FA9" w:rsidRDefault="00067553" w:rsidP="000675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921FA9">
        <w:rPr>
          <w:rFonts w:ascii="Times New Roman" w:eastAsia="Times New Roman" w:hAnsi="Times New Roman"/>
          <w:bCs/>
          <w:sz w:val="28"/>
          <w:szCs w:val="28"/>
          <w:lang w:eastAsia="ru-RU"/>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921FA9">
        <w:rPr>
          <w:rFonts w:ascii="Times New Roman" w:eastAsia="Times New Roman" w:hAnsi="Times New Roman"/>
          <w:b/>
          <w:bCs/>
          <w:sz w:val="28"/>
          <w:szCs w:val="28"/>
          <w:lang w:eastAsia="ru-RU"/>
        </w:rPr>
        <w:t>(</w:t>
      </w:r>
      <w:r w:rsidRPr="00921FA9">
        <w:rPr>
          <w:rFonts w:ascii="Times New Roman" w:eastAsia="Times New Roman" w:hAnsi="Times New Roman"/>
          <w:bCs/>
          <w:sz w:val="28"/>
          <w:szCs w:val="28"/>
          <w:lang w:eastAsia="ru-RU"/>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921FA9">
        <w:rPr>
          <w:rFonts w:ascii="Times New Roman" w:eastAsia="Times New Roman" w:hAnsi="Times New Roman"/>
          <w:b/>
          <w:bCs/>
          <w:sz w:val="28"/>
          <w:szCs w:val="28"/>
          <w:lang w:eastAsia="ru-RU"/>
        </w:rPr>
        <w:t>(</w:t>
      </w:r>
      <w:r w:rsidRPr="00921FA9">
        <w:rPr>
          <w:rFonts w:ascii="Times New Roman" w:eastAsia="Times New Roman" w:hAnsi="Times New Roman"/>
          <w:bCs/>
          <w:sz w:val="28"/>
          <w:szCs w:val="28"/>
          <w:lang w:eastAsia="ru-RU"/>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Pr="00921FA9">
        <w:rPr>
          <w:rFonts w:ascii="Times New Roman" w:eastAsia="Times New Roman" w:hAnsi="Times New Roman"/>
          <w:bCs/>
          <w:sz w:val="28"/>
          <w:szCs w:val="28"/>
          <w:lang w:eastAsia="ru-RU"/>
        </w:rPr>
        <w:t xml:space="preserve"> экзамена (ППЭ),</w:t>
      </w:r>
    </w:p>
    <w:p w:rsidR="00067553" w:rsidRPr="00921FA9" w:rsidRDefault="00067553" w:rsidP="000675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21FA9">
        <w:rPr>
          <w:rFonts w:ascii="Times New Roman" w:eastAsia="Times New Roman" w:hAnsi="Times New Roman"/>
          <w:bCs/>
          <w:sz w:val="28"/>
          <w:szCs w:val="28"/>
          <w:lang w:eastAsia="ru-RU"/>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067553" w:rsidRPr="00921FA9" w:rsidRDefault="00067553" w:rsidP="000675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21FA9">
        <w:rPr>
          <w:rFonts w:ascii="Times New Roman" w:eastAsia="Times New Roman" w:hAnsi="Times New Roman"/>
          <w:bCs/>
          <w:sz w:val="28"/>
          <w:szCs w:val="28"/>
          <w:lang w:eastAsia="ru-RU"/>
        </w:rPr>
        <w:t xml:space="preserve">Доплата за обеспечение проведения ГИА устанавливается </w:t>
      </w:r>
      <w:proofErr w:type="gramStart"/>
      <w:r w:rsidRPr="00921FA9">
        <w:rPr>
          <w:rFonts w:ascii="Times New Roman" w:eastAsia="Times New Roman" w:hAnsi="Times New Roman"/>
          <w:bCs/>
          <w:sz w:val="28"/>
          <w:szCs w:val="28"/>
          <w:lang w:eastAsia="ru-RU"/>
        </w:rPr>
        <w:t xml:space="preserve">в процентах </w:t>
      </w:r>
      <w:r w:rsidRPr="00921FA9">
        <w:rPr>
          <w:rFonts w:ascii="Times New Roman" w:eastAsia="Times New Roman" w:hAnsi="Times New Roman"/>
          <w:b/>
          <w:bCs/>
          <w:i/>
          <w:sz w:val="28"/>
          <w:szCs w:val="28"/>
          <w:lang w:eastAsia="ru-RU"/>
        </w:rPr>
        <w:t>от ставки заработной платы учителя</w:t>
      </w:r>
      <w:r w:rsidRPr="00921FA9">
        <w:rPr>
          <w:rFonts w:ascii="Times New Roman" w:eastAsia="Times New Roman" w:hAnsi="Times New Roman"/>
          <w:bCs/>
          <w:sz w:val="28"/>
          <w:szCs w:val="28"/>
          <w:lang w:eastAsia="ru-RU"/>
        </w:rPr>
        <w:t xml:space="preserve"> за каждый день работы в составе временных коллективов на время</w:t>
      </w:r>
      <w:proofErr w:type="gramEnd"/>
      <w:r w:rsidRPr="00921FA9">
        <w:rPr>
          <w:rFonts w:ascii="Times New Roman" w:eastAsia="Times New Roman" w:hAnsi="Times New Roman"/>
          <w:bCs/>
          <w:sz w:val="28"/>
          <w:szCs w:val="28"/>
          <w:lang w:eastAsia="ru-RU"/>
        </w:rPr>
        <w:t xml:space="preserve"> проведения ГИА согласно утвержденным расписаниям проведения ЕГЭ, ОГЭ и ГВЭ.</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067553" w:rsidRPr="00921FA9" w:rsidRDefault="00067553" w:rsidP="00067553">
      <w:pPr>
        <w:shd w:val="clear" w:color="auto" w:fill="FFFFFF"/>
        <w:spacing w:after="0" w:line="255" w:lineRule="atLeast"/>
        <w:ind w:firstLine="709"/>
        <w:jc w:val="both"/>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w:t>
      </w:r>
      <w:r w:rsidRPr="00921FA9">
        <w:rPr>
          <w:rFonts w:ascii="Times New Roman" w:eastAsia="Times New Roman" w:hAnsi="Times New Roman"/>
          <w:sz w:val="28"/>
          <w:szCs w:val="28"/>
          <w:lang w:eastAsia="ru-RU"/>
        </w:rPr>
        <w:lastRenderedPageBreak/>
        <w:t>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921FA9">
        <w:rPr>
          <w:rFonts w:ascii="Times New Roman" w:eastAsia="Times New Roman" w:hAnsi="Times New Roman"/>
          <w:sz w:val="28"/>
          <w:szCs w:val="28"/>
          <w:lang w:eastAsia="ru-RU"/>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20 процентов – в общеобразовательных учреждениях; </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eastAsia="Times New Roman" w:hAnsi="Times New Roman"/>
          <w:kern w:val="1"/>
          <w:sz w:val="28"/>
          <w:szCs w:val="28"/>
          <w:lang w:eastAsia="ar-SA"/>
        </w:rPr>
        <w:t xml:space="preserve">3.4.7. В соответствии с частью 9 статьи 47 Федерального закона от 29.12.2012 № 273-ФЗ «Об образовании в Российской Федерации» педагогическим работникам, участвующим </w:t>
      </w:r>
      <w:r w:rsidRPr="00921FA9">
        <w:rPr>
          <w:rFonts w:ascii="Times New Roman" w:hAnsi="Times New Roman"/>
          <w:kern w:val="1"/>
          <w:sz w:val="28"/>
          <w:szCs w:val="28"/>
        </w:rPr>
        <w:t xml:space="preserve">в проведении единого государственного экзамена </w:t>
      </w:r>
      <w:r w:rsidRPr="00921FA9">
        <w:rPr>
          <w:rFonts w:ascii="Times New Roman" w:eastAsia="Times New Roman" w:hAnsi="Times New Roman"/>
          <w:kern w:val="1"/>
          <w:sz w:val="28"/>
          <w:szCs w:val="28"/>
          <w:lang w:eastAsia="ar-SA"/>
        </w:rPr>
        <w:t>в рабочее время и освобожденным от основной работы на период проведения единого государственного экзамена</w:t>
      </w:r>
      <w:r w:rsidRPr="00921FA9">
        <w:rPr>
          <w:rFonts w:ascii="Times New Roman" w:hAnsi="Times New Roman"/>
          <w:kern w:val="1"/>
          <w:sz w:val="28"/>
          <w:szCs w:val="28"/>
        </w:rPr>
        <w:t xml:space="preserve">, выплачивается компенсация за работу по подготовке и проведению единого государственного экзамена.  </w:t>
      </w:r>
    </w:p>
    <w:p w:rsidR="00067553" w:rsidRPr="00921FA9" w:rsidRDefault="00067553" w:rsidP="000675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21FA9">
        <w:rPr>
          <w:rFonts w:ascii="Times New Roman" w:hAnsi="Times New Roman"/>
          <w:bCs/>
          <w:sz w:val="28"/>
          <w:szCs w:val="28"/>
        </w:rPr>
        <w:t xml:space="preserve">Компенсация за работу по подготовке и проведению единого государственного экзамена </w:t>
      </w:r>
      <w:r w:rsidRPr="00921FA9">
        <w:rPr>
          <w:rFonts w:ascii="Times New Roman" w:eastAsia="Times New Roman" w:hAnsi="Times New Roman"/>
          <w:bCs/>
          <w:sz w:val="28"/>
          <w:szCs w:val="28"/>
          <w:lang w:eastAsia="ru-RU"/>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921FA9">
        <w:rPr>
          <w:rFonts w:ascii="Times New Roman" w:eastAsia="Times New Roman" w:hAnsi="Times New Roman"/>
          <w:b/>
          <w:bCs/>
          <w:sz w:val="28"/>
          <w:szCs w:val="28"/>
          <w:lang w:eastAsia="ru-RU"/>
        </w:rPr>
        <w:t>(</w:t>
      </w:r>
      <w:r w:rsidRPr="00921FA9">
        <w:rPr>
          <w:rFonts w:ascii="Times New Roman" w:eastAsia="Times New Roman" w:hAnsi="Times New Roman"/>
          <w:bCs/>
          <w:sz w:val="28"/>
          <w:szCs w:val="28"/>
          <w:lang w:eastAsia="ru-RU"/>
        </w:rPr>
        <w:t xml:space="preserve">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w:t>
      </w:r>
      <w:proofErr w:type="gramStart"/>
      <w:r w:rsidRPr="00921FA9">
        <w:rPr>
          <w:rFonts w:ascii="Times New Roman" w:eastAsia="Times New Roman" w:hAnsi="Times New Roman"/>
          <w:bCs/>
          <w:sz w:val="28"/>
          <w:szCs w:val="28"/>
          <w:lang w:eastAsia="ru-RU"/>
        </w:rPr>
        <w:t>ЕГЭ</w:t>
      </w:r>
      <w:proofErr w:type="gramEnd"/>
      <w:r w:rsidRPr="00921FA9">
        <w:rPr>
          <w:rFonts w:ascii="Times New Roman" w:eastAsia="Times New Roman" w:hAnsi="Times New Roman"/>
          <w:bCs/>
          <w:sz w:val="28"/>
          <w:szCs w:val="28"/>
          <w:lang w:eastAsia="ru-RU"/>
        </w:rPr>
        <w:t xml:space="preserve">  согласно утвержденному расписанию проведения ЕГЭ.</w:t>
      </w:r>
    </w:p>
    <w:p w:rsidR="00067553" w:rsidRPr="00921FA9" w:rsidRDefault="00067553" w:rsidP="000675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21FA9">
        <w:rPr>
          <w:rFonts w:ascii="Times New Roman" w:hAnsi="Times New Roman"/>
          <w:bCs/>
          <w:sz w:val="28"/>
          <w:szCs w:val="28"/>
        </w:rPr>
        <w:t xml:space="preserve">Компенсация за работу по подготовке и проведению единого государственного экзамена </w:t>
      </w:r>
      <w:r w:rsidRPr="00921FA9">
        <w:rPr>
          <w:rFonts w:ascii="Times New Roman" w:eastAsia="Times New Roman" w:hAnsi="Times New Roman"/>
          <w:bCs/>
          <w:sz w:val="28"/>
          <w:szCs w:val="28"/>
          <w:lang w:eastAsia="ru-RU"/>
        </w:rPr>
        <w:t xml:space="preserve">устанавливается </w:t>
      </w:r>
      <w:proofErr w:type="gramStart"/>
      <w:r w:rsidRPr="00921FA9">
        <w:rPr>
          <w:rFonts w:ascii="Times New Roman" w:eastAsia="Times New Roman" w:hAnsi="Times New Roman"/>
          <w:bCs/>
          <w:sz w:val="28"/>
          <w:szCs w:val="28"/>
          <w:lang w:eastAsia="ru-RU"/>
        </w:rPr>
        <w:t xml:space="preserve">в процентах </w:t>
      </w:r>
      <w:r w:rsidRPr="00921FA9">
        <w:rPr>
          <w:rFonts w:ascii="Times New Roman" w:eastAsia="Times New Roman" w:hAnsi="Times New Roman"/>
          <w:b/>
          <w:bCs/>
          <w:i/>
          <w:sz w:val="28"/>
          <w:szCs w:val="28"/>
          <w:lang w:eastAsia="ru-RU"/>
        </w:rPr>
        <w:t xml:space="preserve">от ставки заработной платы учителя </w:t>
      </w:r>
      <w:r w:rsidRPr="00921FA9">
        <w:rPr>
          <w:rFonts w:ascii="Times New Roman" w:eastAsia="Times New Roman" w:hAnsi="Times New Roman"/>
          <w:bCs/>
          <w:sz w:val="28"/>
          <w:szCs w:val="28"/>
          <w:lang w:eastAsia="ru-RU"/>
        </w:rPr>
        <w:t>за каждый день работы в составе временных коллективов на время</w:t>
      </w:r>
      <w:proofErr w:type="gramEnd"/>
      <w:r w:rsidRPr="00921FA9">
        <w:rPr>
          <w:rFonts w:ascii="Times New Roman" w:eastAsia="Times New Roman" w:hAnsi="Times New Roman"/>
          <w:bCs/>
          <w:sz w:val="28"/>
          <w:szCs w:val="28"/>
          <w:lang w:eastAsia="ru-RU"/>
        </w:rPr>
        <w:t xml:space="preserve"> проведения ГИА согласно утвержденным расписаниям проведения ЕГЭ, ОГЭ и ГВЭ и составляет:</w:t>
      </w:r>
    </w:p>
    <w:p w:rsidR="00067553" w:rsidRPr="00921FA9" w:rsidRDefault="00067553" w:rsidP="00067553">
      <w:pPr>
        <w:widowControl w:val="0"/>
        <w:suppressAutoHyphens/>
        <w:autoSpaceDE w:val="0"/>
        <w:spacing w:after="0" w:line="240" w:lineRule="auto"/>
        <w:ind w:firstLine="709"/>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руководителю ППЭ – 1,8 процентов;</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eastAsia="Times New Roman" w:hAnsi="Times New Roman"/>
          <w:kern w:val="1"/>
          <w:sz w:val="28"/>
          <w:szCs w:val="28"/>
          <w:lang w:eastAsia="ar-SA"/>
        </w:rPr>
        <w:t xml:space="preserve">организатору ППЭ и </w:t>
      </w:r>
      <w:r w:rsidRPr="00921FA9">
        <w:rPr>
          <w:rFonts w:ascii="Times New Roman" w:hAnsi="Times New Roman"/>
          <w:kern w:val="1"/>
          <w:sz w:val="28"/>
          <w:szCs w:val="28"/>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067553" w:rsidRPr="00921FA9" w:rsidRDefault="00067553" w:rsidP="000675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21FA9">
        <w:rPr>
          <w:rFonts w:ascii="Times New Roman" w:hAnsi="Times New Roman"/>
          <w:bCs/>
          <w:sz w:val="28"/>
          <w:szCs w:val="28"/>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067553" w:rsidRPr="00921FA9" w:rsidRDefault="00067553" w:rsidP="00067553">
      <w:pPr>
        <w:widowControl w:val="0"/>
        <w:overflowPunct w:val="0"/>
        <w:autoSpaceDE w:val="0"/>
        <w:autoSpaceDN w:val="0"/>
        <w:adjustRightInd w:val="0"/>
        <w:spacing w:after="0" w:line="260" w:lineRule="auto"/>
        <w:ind w:firstLine="540"/>
        <w:jc w:val="both"/>
        <w:textAlignment w:val="baseline"/>
        <w:rPr>
          <w:rFonts w:ascii="Times New Roman" w:eastAsia="Times New Roman" w:hAnsi="Times New Roman"/>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bookmarkStart w:id="5" w:name="P373"/>
      <w:bookmarkEnd w:id="5"/>
      <w:r w:rsidRPr="00921FA9">
        <w:rPr>
          <w:rFonts w:ascii="Times New Roman" w:eastAsia="Times New Roman" w:hAnsi="Times New Roman"/>
          <w:sz w:val="28"/>
          <w:szCs w:val="28"/>
          <w:lang w:eastAsia="ru-RU"/>
        </w:rPr>
        <w:t>Раздел 4. Порядок и условия установления выплат</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стимулирующего характера</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lastRenderedPageBreak/>
        <w:t>4.1. В учреждении могут устанавливаться следующие виды выплат стимулирующего характера: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интенсивность и высокие результаты работы;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качество выполняемых работ;</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выслугу лет;</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премиальные выплаты по итогам работы;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иные выплаты стимулирующего характера.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4.4. Надбавка за интенсивность и высокие результаты работы устанавливается: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4.4.1. Педагогическим работникам в зависимости от результативности труда и качества работы по организации образовательного процесса.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921FA9">
        <w:rPr>
          <w:rFonts w:ascii="Times New Roman" w:eastAsia="Times New Roman" w:hAnsi="Times New Roman"/>
          <w:kern w:val="2"/>
          <w:sz w:val="28"/>
          <w:szCs w:val="28"/>
          <w:lang w:eastAsia="ar-SA"/>
        </w:rPr>
        <w:t xml:space="preserve">руководителям </w:t>
      </w:r>
      <w:r w:rsidRPr="00921FA9">
        <w:rPr>
          <w:rFonts w:ascii="Times New Roman" w:eastAsia="Times New Roman" w:hAnsi="Times New Roman"/>
          <w:kern w:val="1"/>
          <w:sz w:val="28"/>
          <w:szCs w:val="28"/>
          <w:lang w:eastAsia="ar-SA"/>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Решение об установлении надбавки за качество выполняемых работ и ее размерах принимается: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руководителю учреждения – органом, осуществляющим функции и полномочия учредителя, в соответствии с утвержденным им порядком;</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работникам учреждения - руководителем учреждения в соответствии с локальным нормативным актом по оплате труда.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Заместителям руководителя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При изменении в течение календарного года размера н</w:t>
      </w:r>
      <w:r w:rsidRPr="00921FA9">
        <w:rPr>
          <w:rFonts w:ascii="Times New Roman" w:eastAsia="Times New Roman" w:hAnsi="Times New Roman"/>
          <w:sz w:val="28"/>
          <w:szCs w:val="28"/>
          <w:lang w:eastAsia="ru-RU"/>
        </w:rPr>
        <w:t xml:space="preserve">адбавки за качество выполняемых работ руководителю учреждения, в том числе в связи со сменой </w:t>
      </w:r>
      <w:r w:rsidRPr="00921FA9">
        <w:rPr>
          <w:rFonts w:ascii="Times New Roman" w:eastAsia="Times New Roman" w:hAnsi="Times New Roman"/>
          <w:kern w:val="2"/>
          <w:sz w:val="28"/>
          <w:szCs w:val="28"/>
          <w:lang w:eastAsia="ru-RU"/>
        </w:rPr>
        <w:t xml:space="preserve">руководителя учреждения, установленные </w:t>
      </w:r>
      <w:r w:rsidRPr="00921FA9">
        <w:rPr>
          <w:rFonts w:ascii="Times New Roman" w:eastAsia="Times New Roman" w:hAnsi="Times New Roman"/>
          <w:sz w:val="28"/>
          <w:szCs w:val="28"/>
          <w:lang w:eastAsia="ru-RU"/>
        </w:rPr>
        <w:t xml:space="preserve">размеры надбавок за качество выполняемых </w:t>
      </w:r>
      <w:r w:rsidRPr="00921FA9">
        <w:rPr>
          <w:rFonts w:ascii="Times New Roman" w:eastAsia="Times New Roman" w:hAnsi="Times New Roman"/>
          <w:sz w:val="28"/>
          <w:szCs w:val="28"/>
          <w:lang w:eastAsia="ru-RU"/>
        </w:rPr>
        <w:lastRenderedPageBreak/>
        <w:t xml:space="preserve">работ </w:t>
      </w:r>
      <w:r w:rsidRPr="00921FA9">
        <w:rPr>
          <w:rFonts w:ascii="Times New Roman" w:eastAsia="Times New Roman" w:hAnsi="Times New Roman"/>
          <w:kern w:val="2"/>
          <w:sz w:val="28"/>
          <w:szCs w:val="28"/>
          <w:lang w:eastAsia="ru-RU"/>
        </w:rPr>
        <w:t>з</w:t>
      </w:r>
      <w:r w:rsidRPr="00921FA9">
        <w:rPr>
          <w:rFonts w:ascii="Times New Roman" w:eastAsia="Times New Roman" w:hAnsi="Times New Roman"/>
          <w:sz w:val="28"/>
          <w:szCs w:val="28"/>
          <w:lang w:eastAsia="ru-RU"/>
        </w:rPr>
        <w:t>аместителям руководителя учреждения могут быть сохранены в прежних размерах до конца текущего календарного года.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xml:space="preserve">4.6. </w:t>
      </w:r>
      <w:r w:rsidRPr="00921FA9">
        <w:rPr>
          <w:rFonts w:ascii="Times New Roman" w:eastAsia="Times New Roman" w:hAnsi="Times New Roman"/>
          <w:sz w:val="28"/>
          <w:szCs w:val="28"/>
          <w:lang w:eastAsia="ru-RU"/>
        </w:rPr>
        <w:t xml:space="preserve">Надбавка за качество работы может устанавливаться </w:t>
      </w:r>
      <w:r w:rsidRPr="00921FA9">
        <w:rPr>
          <w:rFonts w:ascii="Times New Roman" w:eastAsia="Times New Roman" w:hAnsi="Times New Roman"/>
          <w:kern w:val="2"/>
          <w:sz w:val="28"/>
          <w:szCs w:val="28"/>
          <w:lang w:eastAsia="ru-RU"/>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921FA9">
        <w:rPr>
          <w:rFonts w:ascii="Times New Roman" w:eastAsia="Times New Roman" w:hAnsi="Times New Roman"/>
          <w:kern w:val="2"/>
          <w:sz w:val="28"/>
          <w:szCs w:val="28"/>
          <w:lang w:eastAsia="ru-RU"/>
        </w:rPr>
        <w:br/>
        <w:t>5-му квалификационным разрядам, занятым перевозкой обучающихся (воспитанников), в размере до 20 процентов ставки заработной платы.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067553" w:rsidRPr="00921FA9" w:rsidRDefault="00067553" w:rsidP="00067553">
      <w:pPr>
        <w:shd w:val="clear" w:color="auto" w:fill="FFFFFF"/>
        <w:spacing w:after="0" w:line="255" w:lineRule="atLeast"/>
        <w:ind w:firstLine="709"/>
        <w:jc w:val="both"/>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t xml:space="preserve">Надбавка за </w:t>
      </w:r>
      <w:r w:rsidRPr="00921FA9">
        <w:rPr>
          <w:rFonts w:ascii="Times New Roman" w:eastAsia="Times New Roman" w:hAnsi="Times New Roman"/>
          <w:kern w:val="2"/>
          <w:sz w:val="28"/>
          <w:szCs w:val="28"/>
          <w:lang w:eastAsia="ru-RU"/>
        </w:rPr>
        <w:t xml:space="preserve">выслугу лет </w:t>
      </w:r>
      <w:r w:rsidRPr="00921FA9">
        <w:rPr>
          <w:rFonts w:ascii="Times New Roman" w:eastAsia="Times New Roman" w:hAnsi="Times New Roman"/>
          <w:sz w:val="28"/>
          <w:szCs w:val="28"/>
          <w:lang w:eastAsia="ru-RU"/>
        </w:rPr>
        <w:t xml:space="preserve">устанавливается в процентах от должностного оклада (ставки заработной платы) и составляет </w:t>
      </w:r>
      <w:r w:rsidRPr="00921FA9">
        <w:rPr>
          <w:rFonts w:ascii="Times New Roman" w:eastAsia="Times New Roman" w:hAnsi="Times New Roman"/>
          <w:kern w:val="2"/>
          <w:sz w:val="28"/>
          <w:szCs w:val="28"/>
          <w:lang w:eastAsia="ru-RU"/>
        </w:rPr>
        <w:t>при стаже работы в бюджетной сфере:</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 xml:space="preserve">от 1 года до 5 лет – 10 </w:t>
      </w:r>
      <w:r w:rsidRPr="00921FA9">
        <w:rPr>
          <w:rFonts w:ascii="Times New Roman" w:eastAsia="Times New Roman" w:hAnsi="Times New Roman"/>
          <w:sz w:val="28"/>
          <w:szCs w:val="28"/>
          <w:lang w:eastAsia="ru-RU"/>
        </w:rPr>
        <w:t>процентов,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от 5  до 10 лет – 15 процентов,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от 10 до 15 лет – 20 процентов,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свыше 15 лет – 30 процентов.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 xml:space="preserve">Педагогическим работникам надбавка за </w:t>
      </w:r>
      <w:r w:rsidRPr="00921FA9">
        <w:rPr>
          <w:rFonts w:ascii="Times New Roman" w:eastAsia="Times New Roman" w:hAnsi="Times New Roman"/>
          <w:kern w:val="2"/>
          <w:sz w:val="28"/>
          <w:szCs w:val="28"/>
          <w:lang w:eastAsia="ru-RU"/>
        </w:rPr>
        <w:t xml:space="preserve">выслугу лет </w:t>
      </w:r>
      <w:r w:rsidRPr="00921FA9">
        <w:rPr>
          <w:rFonts w:ascii="Times New Roman" w:eastAsia="Times New Roman" w:hAnsi="Times New Roman"/>
          <w:sz w:val="28"/>
          <w:szCs w:val="28"/>
          <w:lang w:eastAsia="ru-RU"/>
        </w:rPr>
        <w:t xml:space="preserve">устанавливается в процентах от должностного оклада с учетом  надбавки </w:t>
      </w:r>
      <w:r w:rsidRPr="00921FA9">
        <w:rPr>
          <w:rFonts w:ascii="Times New Roman" w:eastAsia="Times New Roman" w:hAnsi="Times New Roman"/>
          <w:kern w:val="2"/>
          <w:sz w:val="28"/>
          <w:szCs w:val="28"/>
          <w:lang w:eastAsia="ru-RU"/>
        </w:rPr>
        <w:t xml:space="preserve">за квалификацию при наличии квалификационной категории </w:t>
      </w:r>
      <w:r w:rsidRPr="00921FA9">
        <w:rPr>
          <w:rFonts w:ascii="Times New Roman" w:eastAsia="Times New Roman" w:hAnsi="Times New Roman"/>
          <w:sz w:val="28"/>
          <w:szCs w:val="28"/>
          <w:lang w:eastAsia="ru-RU"/>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921FA9">
        <w:rPr>
          <w:rFonts w:ascii="Times New Roman" w:eastAsia="Times New Roman" w:hAnsi="Times New Roman"/>
          <w:kern w:val="2"/>
          <w:sz w:val="28"/>
          <w:szCs w:val="28"/>
          <w:lang w:eastAsia="ru-RU"/>
        </w:rPr>
        <w:t xml:space="preserve">за квалификацию при наличии квалификационной категории </w:t>
      </w:r>
      <w:r w:rsidRPr="00921FA9">
        <w:rPr>
          <w:rFonts w:ascii="Times New Roman" w:eastAsia="Times New Roman" w:hAnsi="Times New Roman"/>
          <w:sz w:val="28"/>
          <w:szCs w:val="28"/>
          <w:lang w:eastAsia="ru-RU"/>
        </w:rPr>
        <w:t>и установленного объема</w:t>
      </w:r>
      <w:proofErr w:type="gramEnd"/>
      <w:r w:rsidRPr="00921FA9">
        <w:rPr>
          <w:rFonts w:ascii="Times New Roman" w:eastAsia="Times New Roman" w:hAnsi="Times New Roman"/>
          <w:sz w:val="28"/>
          <w:szCs w:val="28"/>
          <w:lang w:eastAsia="ru-RU"/>
        </w:rPr>
        <w:t xml:space="preserve">  педагогической работы или учебной (преподавательской) работы).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Надбавка за </w:t>
      </w:r>
      <w:r w:rsidRPr="00921FA9">
        <w:rPr>
          <w:rFonts w:ascii="Times New Roman" w:eastAsia="Times New Roman" w:hAnsi="Times New Roman"/>
          <w:kern w:val="2"/>
          <w:sz w:val="28"/>
          <w:szCs w:val="28"/>
          <w:lang w:eastAsia="ru-RU"/>
        </w:rPr>
        <w:t xml:space="preserve">выслугу лет </w:t>
      </w:r>
      <w:r w:rsidRPr="00921FA9">
        <w:rPr>
          <w:rFonts w:ascii="Times New Roman" w:eastAsia="Times New Roman" w:hAnsi="Times New Roman"/>
          <w:sz w:val="28"/>
          <w:szCs w:val="28"/>
          <w:lang w:eastAsia="ru-RU"/>
        </w:rPr>
        <w:t xml:space="preserve">устанавливается по основной работе и работе, осуществляемой по совместительству.  </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В стаж работы в бюджетной сфере для установления н</w:t>
      </w:r>
      <w:r w:rsidRPr="00921FA9">
        <w:rPr>
          <w:rFonts w:ascii="Times New Roman" w:eastAsia="Times New Roman" w:hAnsi="Times New Roman"/>
          <w:sz w:val="28"/>
          <w:szCs w:val="28"/>
          <w:lang w:eastAsia="ru-RU"/>
        </w:rPr>
        <w:t xml:space="preserve">адбавки за </w:t>
      </w:r>
      <w:r w:rsidRPr="00921FA9">
        <w:rPr>
          <w:rFonts w:ascii="Times New Roman" w:eastAsia="Times New Roman" w:hAnsi="Times New Roman"/>
          <w:kern w:val="2"/>
          <w:sz w:val="28"/>
          <w:szCs w:val="28"/>
          <w:lang w:eastAsia="ru-RU"/>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t xml:space="preserve">4.8. </w:t>
      </w:r>
      <w:r w:rsidRPr="00921FA9">
        <w:rPr>
          <w:rFonts w:ascii="Times New Roman" w:eastAsia="Times New Roman" w:hAnsi="Times New Roman"/>
          <w:kern w:val="2"/>
          <w:sz w:val="28"/>
          <w:szCs w:val="28"/>
          <w:lang w:eastAsia="ru-RU"/>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lastRenderedPageBreak/>
        <w:t>4.8.1. При определении показателей премирования необходимо учитывать:</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успешное и добросовестное исполнение работником своих должностных обязанностей;</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инициативу, творчество и применение в работе современных форм и методов организации труда;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качественную подготовку и проведение мероприятий, связанных с уставной деятельностью учреждения;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участие в выполнении особо важных работ и мероприятий;</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соблюдение исполнительской дисциплины;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обеспечение сохранности государственного имущества и т.д.</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kern w:val="2"/>
          <w:sz w:val="28"/>
          <w:szCs w:val="28"/>
          <w:lang w:eastAsia="ru-RU"/>
        </w:rPr>
        <w:t xml:space="preserve">4.8.2. Премирование руководителя учреждения производится в порядке, утвержденном </w:t>
      </w:r>
      <w:r w:rsidRPr="00921FA9">
        <w:rPr>
          <w:rFonts w:ascii="Times New Roman" w:eastAsia="Times New Roman" w:hAnsi="Times New Roman"/>
          <w:sz w:val="28"/>
          <w:szCs w:val="28"/>
          <w:lang w:eastAsia="ru-RU"/>
        </w:rPr>
        <w:t>органом, осуществляющим функции и полномочия учредителя,</w:t>
      </w:r>
      <w:r w:rsidRPr="00921FA9">
        <w:rPr>
          <w:rFonts w:ascii="Times New Roman" w:eastAsia="Times New Roman" w:hAnsi="Times New Roman"/>
          <w:kern w:val="2"/>
          <w:sz w:val="28"/>
          <w:szCs w:val="28"/>
          <w:lang w:eastAsia="ru-RU"/>
        </w:rPr>
        <w:t xml:space="preserve"> с учетом целевых показателей эффективности деятельности учреждения</w:t>
      </w:r>
      <w:r w:rsidRPr="00921FA9">
        <w:rPr>
          <w:rFonts w:ascii="Times New Roman" w:eastAsia="Times New Roman" w:hAnsi="Times New Roman"/>
          <w:sz w:val="28"/>
          <w:szCs w:val="28"/>
          <w:lang w:eastAsia="ru-RU"/>
        </w:rPr>
        <w:t>.</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4.9. С целью привлечения и укрепления кадрового потенциала учреждений, стимулирования работников к повышению </w:t>
      </w:r>
      <w:r w:rsidRPr="00921FA9">
        <w:rPr>
          <w:rFonts w:ascii="Times New Roman" w:eastAsia="Times New Roman" w:hAnsi="Times New Roman"/>
          <w:kern w:val="2"/>
          <w:sz w:val="28"/>
          <w:szCs w:val="28"/>
          <w:lang w:eastAsia="ru-RU"/>
        </w:rPr>
        <w:t xml:space="preserve">профессионального уровня и компетентности, </w:t>
      </w:r>
      <w:r w:rsidRPr="00921FA9">
        <w:rPr>
          <w:rFonts w:ascii="Times New Roman" w:eastAsia="Times New Roman" w:hAnsi="Times New Roman"/>
          <w:sz w:val="28"/>
          <w:szCs w:val="28"/>
          <w:lang w:eastAsia="ru-RU"/>
        </w:rPr>
        <w:t>качественному результату труда работникам   устанавливаются иные выплаты стимулирующего характера: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квалификацию;</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специфику работы;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наличие ученой степени;</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наличие почетного звания, ведомственного почетного звания (нагрудного знака);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за классность водителям автомобилей;</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выплата молодым специалистам.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trike/>
          <w:sz w:val="28"/>
          <w:szCs w:val="28"/>
          <w:lang w:eastAsia="ru-RU"/>
        </w:rPr>
      </w:pPr>
      <w:r w:rsidRPr="00921FA9">
        <w:rPr>
          <w:rFonts w:ascii="Times New Roman" w:eastAsia="Times New Roman" w:hAnsi="Times New Roman"/>
          <w:sz w:val="28"/>
          <w:szCs w:val="28"/>
          <w:lang w:eastAsia="ru-RU"/>
        </w:rPr>
        <w:t xml:space="preserve">4.10. Надбавка за квалификацию устанавливается специалистам при работе по должности (специальности), по которой им присвоена квалификационная категория. </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trike/>
          <w:sz w:val="28"/>
          <w:szCs w:val="28"/>
          <w:lang w:eastAsia="ru-RU"/>
        </w:rPr>
      </w:pPr>
      <w:r w:rsidRPr="00921FA9">
        <w:rPr>
          <w:rFonts w:ascii="Times New Roman" w:eastAsia="Times New Roman" w:hAnsi="Times New Roman"/>
          <w:sz w:val="28"/>
          <w:szCs w:val="28"/>
          <w:lang w:eastAsia="ru-RU"/>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9" w:history="1">
        <w:r w:rsidRPr="00921FA9">
          <w:rPr>
            <w:rFonts w:ascii="Times New Roman" w:eastAsia="Times New Roman" w:hAnsi="Times New Roman"/>
            <w:sz w:val="28"/>
            <w:szCs w:val="28"/>
            <w:lang w:eastAsia="ru-RU"/>
          </w:rPr>
          <w:t>пунктом 2</w:t>
        </w:r>
      </w:hyperlink>
      <w:r w:rsidRPr="00921FA9">
        <w:rPr>
          <w:rFonts w:ascii="Times New Roman" w:eastAsia="Times New Roman" w:hAnsi="Times New Roman"/>
          <w:sz w:val="28"/>
          <w:szCs w:val="28"/>
          <w:lang w:eastAsia="ru-RU"/>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4.10.1. Педагогическим работникам</w:t>
      </w:r>
      <w:r w:rsidRPr="00921FA9">
        <w:rPr>
          <w:rFonts w:ascii="Times New Roman" w:hAnsi="Times New Roman"/>
          <w:kern w:val="1"/>
          <w:sz w:val="28"/>
          <w:szCs w:val="28"/>
        </w:rPr>
        <w:t xml:space="preserve">: </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hAnsi="Times New Roman"/>
          <w:kern w:val="1"/>
          <w:sz w:val="28"/>
          <w:szCs w:val="28"/>
        </w:rPr>
        <w:t xml:space="preserve">при наличии первой квалификационной категории </w:t>
      </w:r>
      <w:r w:rsidRPr="00921FA9">
        <w:rPr>
          <w:rFonts w:ascii="Times New Roman" w:eastAsia="Times New Roman" w:hAnsi="Times New Roman"/>
          <w:kern w:val="1"/>
          <w:sz w:val="28"/>
          <w:szCs w:val="28"/>
          <w:lang w:eastAsia="ar-SA"/>
        </w:rPr>
        <w:t>- 15 процентов;</w:t>
      </w:r>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hAnsi="Times New Roman"/>
          <w:kern w:val="1"/>
          <w:sz w:val="28"/>
          <w:szCs w:val="28"/>
        </w:rPr>
        <w:t xml:space="preserve">при наличии высшей квалификационной категории </w:t>
      </w:r>
      <w:r w:rsidRPr="00921FA9">
        <w:rPr>
          <w:rFonts w:ascii="Times New Roman" w:eastAsia="Times New Roman" w:hAnsi="Times New Roman"/>
          <w:kern w:val="1"/>
          <w:sz w:val="28"/>
          <w:szCs w:val="28"/>
          <w:lang w:eastAsia="ar-SA"/>
        </w:rPr>
        <w:t>- 30 процентов.</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4.11. </w:t>
      </w:r>
      <w:proofErr w:type="gramStart"/>
      <w:r w:rsidRPr="00921FA9">
        <w:rPr>
          <w:rFonts w:ascii="Times New Roman" w:eastAsia="Times New Roman" w:hAnsi="Times New Roman"/>
          <w:kern w:val="1"/>
          <w:sz w:val="28"/>
          <w:szCs w:val="28"/>
          <w:lang w:eastAsia="ar-SA"/>
        </w:rPr>
        <w:t xml:space="preserve">Надбавка за специфику работы устанавливается руководителям и специалистам учреждений (филиалов, обособленных структурных подразделений), </w:t>
      </w:r>
      <w:r w:rsidRPr="00921FA9">
        <w:rPr>
          <w:rFonts w:ascii="Times New Roman" w:eastAsia="Times New Roman" w:hAnsi="Times New Roman"/>
          <w:kern w:val="1"/>
          <w:sz w:val="28"/>
          <w:szCs w:val="28"/>
          <w:lang w:eastAsia="ar-SA"/>
        </w:rPr>
        <w:lastRenderedPageBreak/>
        <w:t>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921FA9">
        <w:rPr>
          <w:rFonts w:ascii="Times New Roman" w:eastAsia="Times New Roman" w:hAnsi="Times New Roman"/>
          <w:kern w:val="1"/>
          <w:sz w:val="28"/>
          <w:szCs w:val="28"/>
          <w:lang w:eastAsia="ar-SA"/>
        </w:rPr>
        <w:t xml:space="preserve"> объема  педагогической работы или учебной (преподавательской) работы).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trike/>
          <w:sz w:val="28"/>
          <w:szCs w:val="28"/>
          <w:lang w:eastAsia="ru-RU"/>
        </w:rPr>
      </w:pPr>
      <w:r w:rsidRPr="00921FA9">
        <w:rPr>
          <w:rFonts w:ascii="Times New Roman" w:eastAsia="Times New Roman" w:hAnsi="Times New Roman"/>
          <w:sz w:val="28"/>
          <w:szCs w:val="28"/>
          <w:lang w:eastAsia="ru-RU"/>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921FA9">
          <w:rPr>
            <w:rFonts w:ascii="Times New Roman" w:eastAsia="Times New Roman" w:hAnsi="Times New Roman"/>
            <w:sz w:val="28"/>
            <w:szCs w:val="28"/>
            <w:lang w:eastAsia="ru-RU"/>
          </w:rPr>
          <w:t>пунктом 2</w:t>
        </w:r>
      </w:hyperlink>
      <w:r w:rsidRPr="00921FA9">
        <w:rPr>
          <w:rFonts w:ascii="Times New Roman" w:eastAsia="Times New Roman" w:hAnsi="Times New Roman"/>
          <w:sz w:val="28"/>
          <w:szCs w:val="28"/>
          <w:lang w:eastAsia="ru-RU"/>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4.12. Надбавка за наличие ученой степени устанавливается в соответствии с пунктом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trike/>
          <w:sz w:val="28"/>
          <w:szCs w:val="28"/>
          <w:lang w:eastAsia="ru-RU"/>
        </w:rPr>
      </w:pPr>
      <w:proofErr w:type="gramStart"/>
      <w:r w:rsidRPr="00921FA9">
        <w:rPr>
          <w:rFonts w:ascii="Times New Roman" w:eastAsia="Times New Roman" w:hAnsi="Times New Roman"/>
          <w:sz w:val="28"/>
          <w:szCs w:val="28"/>
          <w:lang w:eastAsia="ru-RU"/>
        </w:rPr>
        <w:t xml:space="preserve">4.12.1.Надбавка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921FA9">
          <w:rPr>
            <w:rFonts w:ascii="Times New Roman" w:eastAsia="Times New Roman" w:hAnsi="Times New Roman"/>
            <w:sz w:val="28"/>
            <w:szCs w:val="28"/>
            <w:lang w:eastAsia="ru-RU"/>
          </w:rPr>
          <w:t>пунктом 2</w:t>
        </w:r>
      </w:hyperlink>
      <w:r w:rsidRPr="00921FA9">
        <w:rPr>
          <w:rFonts w:ascii="Times New Roman" w:eastAsia="Times New Roman" w:hAnsi="Times New Roman"/>
          <w:sz w:val="28"/>
          <w:szCs w:val="28"/>
          <w:lang w:eastAsia="ru-RU"/>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При присуждении ученой степени доктора наук или кандидата наук надбавка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при наличии ученой степени доктора наук - 30 процентов;</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при наличии ученой степени кандидата наук - 20 процентов.</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Надбавка за наличие почетного звания устанавливается работникам, имеющим почетное звание «народный» или «заслуженный».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proofErr w:type="gramStart"/>
      <w:r w:rsidRPr="00921FA9">
        <w:rPr>
          <w:rFonts w:ascii="Times New Roman" w:eastAsia="Times New Roman" w:hAnsi="Times New Roman"/>
          <w:kern w:val="1"/>
          <w:sz w:val="28"/>
          <w:szCs w:val="28"/>
          <w:lang w:eastAsia="ar-SA"/>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при наличии почетного звания «народный» - 30 процентов,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при наличии почетного звания «заслуженный» - 20 процентов,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при наличии ведомственной награды –15 процентов.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lastRenderedPageBreak/>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4.14. Надбавка за классность устанавливается водителям автомобилей:</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имеющим</w:t>
      </w:r>
      <w:proofErr w:type="gramEnd"/>
      <w:r w:rsidRPr="00921FA9">
        <w:rPr>
          <w:rFonts w:ascii="Times New Roman" w:eastAsia="Times New Roman" w:hAnsi="Times New Roman"/>
          <w:sz w:val="28"/>
          <w:szCs w:val="28"/>
          <w:lang w:eastAsia="ru-RU"/>
        </w:rPr>
        <w:t xml:space="preserve"> квалификацию первого класса – в размере 25 процентов ставки заработной платы,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имеющим</w:t>
      </w:r>
      <w:proofErr w:type="gramEnd"/>
      <w:r w:rsidRPr="00921FA9">
        <w:rPr>
          <w:rFonts w:ascii="Times New Roman" w:eastAsia="Times New Roman" w:hAnsi="Times New Roman"/>
          <w:sz w:val="28"/>
          <w:szCs w:val="28"/>
          <w:lang w:eastAsia="ru-RU"/>
        </w:rPr>
        <w:t xml:space="preserve"> квалификацию второго класса – в размере 10 процентов ставки заработной платы.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Надбавка за классность устанавливается водителям автомобилей</w:t>
      </w:r>
      <w:r w:rsidRPr="00921FA9">
        <w:rPr>
          <w:rFonts w:ascii="Times New Roman" w:eastAsia="Times New Roman" w:hAnsi="Times New Roman"/>
          <w:kern w:val="2"/>
          <w:sz w:val="28"/>
          <w:szCs w:val="28"/>
          <w:lang w:eastAsia="ru-RU"/>
        </w:rPr>
        <w:t xml:space="preserve"> за фактически отработанное время в качестве водителя</w:t>
      </w:r>
      <w:r w:rsidRPr="00921FA9">
        <w:rPr>
          <w:rFonts w:ascii="Times New Roman" w:eastAsia="Times New Roman" w:hAnsi="Times New Roman"/>
          <w:sz w:val="28"/>
          <w:szCs w:val="28"/>
          <w:lang w:eastAsia="ru-RU"/>
        </w:rPr>
        <w:t xml:space="preserve"> по основной работе и работе, осуществляемой по совместительству.</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4.15. При наступлении у работника права на установление (изменение </w:t>
      </w:r>
      <w:r w:rsidRPr="00921FA9">
        <w:rPr>
          <w:rFonts w:ascii="Times New Roman" w:eastAsia="Times New Roman" w:hAnsi="Times New Roman"/>
          <w:kern w:val="2"/>
          <w:sz w:val="28"/>
          <w:szCs w:val="28"/>
          <w:lang w:eastAsia="ru-RU"/>
        </w:rPr>
        <w:t xml:space="preserve">размера) выплат стимулирующего характера </w:t>
      </w:r>
      <w:r w:rsidRPr="00921FA9">
        <w:rPr>
          <w:rFonts w:ascii="Times New Roman" w:eastAsia="Times New Roman" w:hAnsi="Times New Roman"/>
          <w:sz w:val="28"/>
          <w:szCs w:val="28"/>
          <w:lang w:eastAsia="ru-RU"/>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Раздел 5. Условия оплаты труда руководителей учреждений,</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их заместителей, включая порядок определения должностных окладов, условия осуществления выплат компенсационного</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и стимулирующего характера</w:t>
      </w:r>
    </w:p>
    <w:p w:rsidR="00067553" w:rsidRPr="00921FA9" w:rsidRDefault="00067553" w:rsidP="00067553">
      <w:pPr>
        <w:widowControl w:val="0"/>
        <w:suppressAutoHyphens/>
        <w:autoSpaceDE w:val="0"/>
        <w:spacing w:after="0" w:line="240" w:lineRule="auto"/>
        <w:ind w:firstLine="72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bookmarkStart w:id="6" w:name="P539"/>
      <w:bookmarkEnd w:id="6"/>
      <w:r w:rsidRPr="00921FA9">
        <w:rPr>
          <w:rFonts w:ascii="Times New Roman" w:eastAsia="Times New Roman" w:hAnsi="Times New Roman"/>
          <w:kern w:val="1"/>
          <w:sz w:val="28"/>
          <w:szCs w:val="28"/>
          <w:lang w:eastAsia="ar-SA"/>
        </w:rPr>
        <w:t>5.2. Установление должностных окладов руководителям учреждений, заместителям руководителей.</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№7.</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Таблица №7</w:t>
      </w:r>
    </w:p>
    <w:p w:rsidR="00067553" w:rsidRPr="00921FA9" w:rsidRDefault="00067553" w:rsidP="00067553">
      <w:pPr>
        <w:widowControl w:val="0"/>
        <w:suppressAutoHyphens/>
        <w:autoSpaceDE w:val="0"/>
        <w:spacing w:after="0" w:line="240" w:lineRule="auto"/>
        <w:ind w:firstLine="540"/>
        <w:contextualSpacing/>
        <w:jc w:val="center"/>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contextualSpacing/>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Размеры должностных окладов руководителя учреждения</w:t>
      </w:r>
    </w:p>
    <w:p w:rsidR="00067553" w:rsidRPr="00921FA9" w:rsidRDefault="00067553" w:rsidP="00067553">
      <w:pPr>
        <w:widowControl w:val="0"/>
        <w:suppressAutoHyphens/>
        <w:autoSpaceDE w:val="0"/>
        <w:spacing w:after="0" w:line="240" w:lineRule="auto"/>
        <w:ind w:firstLine="540"/>
        <w:jc w:val="center"/>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1"/>
        <w:gridCol w:w="3729"/>
      </w:tblGrid>
      <w:tr w:rsidR="00067553" w:rsidRPr="00921FA9" w:rsidTr="00DD00BA">
        <w:tc>
          <w:tcPr>
            <w:tcW w:w="6521" w:type="dxa"/>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lastRenderedPageBreak/>
              <w:t>Группа</w:t>
            </w:r>
          </w:p>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2"/>
                <w:sz w:val="28"/>
                <w:szCs w:val="28"/>
                <w:lang w:eastAsia="ar-SA"/>
              </w:rPr>
              <w:t>по оплате труда руководителей</w:t>
            </w:r>
          </w:p>
        </w:tc>
        <w:tc>
          <w:tcPr>
            <w:tcW w:w="3544"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Должностной оклад (рублей)</w:t>
            </w:r>
          </w:p>
        </w:tc>
      </w:tr>
    </w:tbl>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
          <w:szCs w:val="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3730"/>
      </w:tblGrid>
      <w:tr w:rsidR="00067553" w:rsidRPr="00921FA9" w:rsidTr="00DD00BA">
        <w:trPr>
          <w:trHeight w:val="275"/>
          <w:tblHeader/>
        </w:trPr>
        <w:tc>
          <w:tcPr>
            <w:tcW w:w="6396"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1</w:t>
            </w:r>
          </w:p>
        </w:tc>
        <w:tc>
          <w:tcPr>
            <w:tcW w:w="3478"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2</w:t>
            </w:r>
          </w:p>
        </w:tc>
      </w:tr>
      <w:tr w:rsidR="00067553" w:rsidRPr="00921FA9" w:rsidTr="00DD00BA">
        <w:trPr>
          <w:trHeight w:val="491"/>
        </w:trPr>
        <w:tc>
          <w:tcPr>
            <w:tcW w:w="6396"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Образовательные учреждения I группы по оплате труда руководителей</w:t>
            </w:r>
          </w:p>
        </w:tc>
        <w:tc>
          <w:tcPr>
            <w:tcW w:w="3478"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14370</w:t>
            </w:r>
          </w:p>
        </w:tc>
      </w:tr>
      <w:tr w:rsidR="00067553" w:rsidRPr="00921FA9" w:rsidTr="00DD00BA">
        <w:trPr>
          <w:trHeight w:val="459"/>
        </w:trPr>
        <w:tc>
          <w:tcPr>
            <w:tcW w:w="6396" w:type="dxa"/>
          </w:tcPr>
          <w:p w:rsidR="00067553" w:rsidRPr="00921FA9" w:rsidRDefault="00067553" w:rsidP="00DD00BA">
            <w:pPr>
              <w:widowControl w:val="0"/>
              <w:suppressAutoHyphens/>
              <w:autoSpaceDE w:val="0"/>
              <w:spacing w:after="0" w:line="192" w:lineRule="auto"/>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Образовательные учреждения II и III групп по оплате труда руководителей</w:t>
            </w:r>
          </w:p>
        </w:tc>
        <w:tc>
          <w:tcPr>
            <w:tcW w:w="3478"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13588</w:t>
            </w:r>
          </w:p>
          <w:p w:rsidR="00067553" w:rsidRPr="00921FA9" w:rsidRDefault="00067553" w:rsidP="00DD00BA">
            <w:pPr>
              <w:widowControl w:val="0"/>
              <w:suppressAutoHyphens/>
              <w:autoSpaceDE w:val="0"/>
              <w:spacing w:after="0" w:line="192" w:lineRule="auto"/>
              <w:jc w:val="center"/>
              <w:rPr>
                <w:rFonts w:ascii="Times New Roman" w:eastAsia="Times New Roman" w:hAnsi="Times New Roman"/>
                <w:b/>
                <w:kern w:val="1"/>
                <w:sz w:val="28"/>
                <w:szCs w:val="28"/>
                <w:lang w:eastAsia="ar-SA"/>
              </w:rPr>
            </w:pPr>
          </w:p>
        </w:tc>
      </w:tr>
      <w:tr w:rsidR="00067553" w:rsidRPr="00921FA9" w:rsidTr="00DD00BA">
        <w:tc>
          <w:tcPr>
            <w:tcW w:w="6396" w:type="dxa"/>
          </w:tcPr>
          <w:p w:rsidR="00067553" w:rsidRPr="00921FA9" w:rsidRDefault="00067553" w:rsidP="00DD00BA">
            <w:pPr>
              <w:widowControl w:val="0"/>
              <w:suppressAutoHyphens/>
              <w:autoSpaceDE w:val="0"/>
              <w:spacing w:after="0" w:line="192" w:lineRule="auto"/>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Образовательные учреждения IV группы по оплате труда руководителей </w:t>
            </w:r>
          </w:p>
        </w:tc>
        <w:tc>
          <w:tcPr>
            <w:tcW w:w="3478" w:type="dxa"/>
          </w:tcPr>
          <w:p w:rsidR="00067553" w:rsidRPr="00921FA9" w:rsidRDefault="00067553" w:rsidP="00DD00BA">
            <w:pPr>
              <w:widowControl w:val="0"/>
              <w:suppressAutoHyphens/>
              <w:autoSpaceDE w:val="0"/>
              <w:spacing w:after="0" w:line="192"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11877</w:t>
            </w:r>
          </w:p>
        </w:tc>
      </w:tr>
    </w:tbl>
    <w:p w:rsidR="00067553" w:rsidRPr="00921FA9" w:rsidRDefault="00067553" w:rsidP="00067553">
      <w:pPr>
        <w:widowControl w:val="0"/>
        <w:suppressAutoHyphens/>
        <w:autoSpaceDE w:val="0"/>
        <w:spacing w:after="0" w:line="240" w:lineRule="auto"/>
        <w:ind w:firstLine="54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Установление должностных окладов заместителю руководителя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5.3. С учетом условий труда руководителям учреждений, их заместителям устанавливаются выплаты компенсационного характера, предусмотренные </w:t>
      </w:r>
      <w:hyperlink w:anchor="P225" w:history="1">
        <w:r w:rsidRPr="00921FA9">
          <w:rPr>
            <w:rFonts w:ascii="Times New Roman" w:eastAsia="Times New Roman" w:hAnsi="Times New Roman"/>
            <w:kern w:val="1"/>
            <w:sz w:val="28"/>
            <w:szCs w:val="28"/>
            <w:lang w:eastAsia="ar-SA"/>
          </w:rPr>
          <w:t>разделом 3</w:t>
        </w:r>
      </w:hyperlink>
      <w:r w:rsidRPr="00921FA9">
        <w:rPr>
          <w:rFonts w:ascii="Times New Roman" w:eastAsia="Times New Roman" w:hAnsi="Times New Roman"/>
          <w:kern w:val="1"/>
          <w:sz w:val="28"/>
          <w:szCs w:val="28"/>
          <w:lang w:eastAsia="ar-SA"/>
        </w:rPr>
        <w:t xml:space="preserve"> настоящего Положения.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5.4. Руководителям учреждений, их заместителям устанавливаются выплаты стимулирующего характера, предусмотренные </w:t>
      </w:r>
      <w:hyperlink w:anchor="P373" w:history="1">
        <w:r w:rsidRPr="00921FA9">
          <w:rPr>
            <w:rFonts w:ascii="Times New Roman" w:eastAsia="Times New Roman" w:hAnsi="Times New Roman"/>
            <w:kern w:val="1"/>
            <w:sz w:val="28"/>
            <w:szCs w:val="28"/>
            <w:lang w:eastAsia="ar-SA"/>
          </w:rPr>
          <w:t>разделом 4</w:t>
        </w:r>
      </w:hyperlink>
      <w:r w:rsidRPr="00921FA9">
        <w:rPr>
          <w:rFonts w:ascii="Times New Roman" w:eastAsia="Times New Roman" w:hAnsi="Times New Roman"/>
          <w:kern w:val="1"/>
          <w:sz w:val="28"/>
          <w:szCs w:val="28"/>
          <w:lang w:eastAsia="ar-SA"/>
        </w:rPr>
        <w:t xml:space="preserve"> настоящего Положения.</w:t>
      </w:r>
    </w:p>
    <w:p w:rsidR="00067553" w:rsidRPr="00921FA9" w:rsidRDefault="00067553" w:rsidP="00067553">
      <w:pPr>
        <w:spacing w:after="0" w:line="240" w:lineRule="auto"/>
        <w:ind w:firstLine="709"/>
        <w:jc w:val="both"/>
        <w:rPr>
          <w:rFonts w:ascii="Times New Roman" w:eastAsia="Times New Roman" w:hAnsi="Times New Roman"/>
          <w:sz w:val="28"/>
          <w:szCs w:val="28"/>
          <w:lang w:val="x-none" w:eastAsia="ru-RU"/>
        </w:rPr>
      </w:pPr>
      <w:r w:rsidRPr="00921FA9">
        <w:rPr>
          <w:rFonts w:ascii="Times New Roman" w:eastAsia="Times New Roman" w:hAnsi="Times New Roman"/>
          <w:sz w:val="28"/>
          <w:szCs w:val="28"/>
          <w:lang w:val="x-none" w:eastAsia="ru-RU"/>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921FA9">
        <w:rPr>
          <w:rFonts w:ascii="Times New Roman" w:eastAsia="Times New Roman" w:hAnsi="Times New Roman" w:cs="Tahoma"/>
          <w:sz w:val="28"/>
          <w:szCs w:val="28"/>
          <w:lang w:val="x-none" w:eastAsia="ru-RU"/>
        </w:rPr>
        <w:t>в том же учреждении</w:t>
      </w:r>
      <w:r w:rsidRPr="00921FA9">
        <w:rPr>
          <w:rFonts w:ascii="Times New Roman" w:eastAsia="Times New Roman" w:hAnsi="Times New Roman"/>
          <w:sz w:val="28"/>
          <w:szCs w:val="28"/>
          <w:lang w:val="x-none" w:eastAsia="ru-RU"/>
        </w:rPr>
        <w:t>.</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921FA9">
        <w:rPr>
          <w:rFonts w:ascii="Times New Roman" w:eastAsia="Times New Roman" w:hAnsi="Times New Roman"/>
          <w:sz w:val="28"/>
          <w:szCs w:val="28"/>
          <w:lang w:eastAsia="ru-RU"/>
        </w:rPr>
        <w:t xml:space="preserve"> и надбавки за наличие ученой степени.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5.6. 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(далее – </w:t>
      </w:r>
      <w:r w:rsidRPr="00921FA9">
        <w:rPr>
          <w:rFonts w:ascii="Times New Roman" w:eastAsia="Times New Roman" w:hAnsi="Times New Roman"/>
          <w:kern w:val="1"/>
          <w:sz w:val="28"/>
          <w:szCs w:val="28"/>
          <w:lang w:eastAsia="ar-SA"/>
        </w:rPr>
        <w:lastRenderedPageBreak/>
        <w:t>предельное соотношение заработной платы).</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5.6.1. Руководителям учреждений предельное соотношение заработной платы устанавливается </w:t>
      </w:r>
      <w:r w:rsidRPr="00921FA9">
        <w:rPr>
          <w:rFonts w:ascii="Times New Roman" w:hAnsi="Times New Roman"/>
          <w:kern w:val="1"/>
          <w:sz w:val="28"/>
          <w:szCs w:val="28"/>
        </w:rPr>
        <w:t xml:space="preserve">в зависимости от среднесписочной численности работников учреждения </w:t>
      </w:r>
      <w:r w:rsidRPr="00921FA9">
        <w:rPr>
          <w:rFonts w:ascii="Times New Roman" w:eastAsia="Times New Roman" w:hAnsi="Times New Roman"/>
          <w:kern w:val="1"/>
          <w:sz w:val="28"/>
          <w:szCs w:val="28"/>
          <w:lang w:eastAsia="ar-SA"/>
        </w:rPr>
        <w:t>согласно таблице № 8.</w:t>
      </w: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Таблица № 8</w:t>
      </w:r>
    </w:p>
    <w:p w:rsidR="00067553" w:rsidRPr="00921FA9" w:rsidRDefault="00067553" w:rsidP="00067553">
      <w:pPr>
        <w:widowControl w:val="0"/>
        <w:suppressAutoHyphens/>
        <w:autoSpaceDE w:val="0"/>
        <w:spacing w:after="0" w:line="240" w:lineRule="auto"/>
        <w:ind w:firstLine="709"/>
        <w:contextualSpacing/>
        <w:jc w:val="both"/>
        <w:rPr>
          <w:rFonts w:ascii="Times New Roman" w:hAnsi="Times New Roman"/>
          <w:kern w:val="1"/>
          <w:sz w:val="28"/>
          <w:szCs w:val="28"/>
        </w:rPr>
      </w:pPr>
    </w:p>
    <w:p w:rsidR="00067553" w:rsidRPr="00921FA9" w:rsidRDefault="00067553" w:rsidP="00067553">
      <w:pPr>
        <w:widowControl w:val="0"/>
        <w:suppressAutoHyphens/>
        <w:autoSpaceDE w:val="0"/>
        <w:spacing w:after="0" w:line="240" w:lineRule="auto"/>
        <w:ind w:firstLine="720"/>
        <w:contextualSpacing/>
        <w:jc w:val="center"/>
        <w:rPr>
          <w:rFonts w:ascii="Times New Roman" w:hAnsi="Times New Roman"/>
          <w:kern w:val="1"/>
          <w:sz w:val="28"/>
          <w:szCs w:val="28"/>
        </w:rPr>
      </w:pPr>
      <w:r w:rsidRPr="00921FA9">
        <w:rPr>
          <w:rFonts w:ascii="Times New Roman" w:eastAsia="Times New Roman" w:hAnsi="Times New Roman"/>
          <w:kern w:val="1"/>
          <w:sz w:val="28"/>
          <w:szCs w:val="28"/>
          <w:lang w:eastAsia="ar-SA"/>
        </w:rPr>
        <w:t>Размеры предельного соотношения заработной платы</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r w:rsidRPr="00921FA9">
        <w:rPr>
          <w:rFonts w:ascii="Times New Roman" w:hAnsi="Times New Roman"/>
          <w:kern w:val="1"/>
          <w:sz w:val="28"/>
          <w:szCs w:val="28"/>
        </w:rPr>
        <w:t xml:space="preserve">руководителя учреждения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7"/>
        <w:gridCol w:w="3583"/>
      </w:tblGrid>
      <w:tr w:rsidR="00067553" w:rsidRPr="00921FA9" w:rsidTr="00DD00BA">
        <w:tc>
          <w:tcPr>
            <w:tcW w:w="6533"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Среднесписочная численность (человек) </w:t>
            </w:r>
          </w:p>
        </w:tc>
        <w:tc>
          <w:tcPr>
            <w:tcW w:w="3341"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Размеры предельного соотношения </w:t>
            </w:r>
          </w:p>
        </w:tc>
      </w:tr>
    </w:tbl>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
          <w:szCs w:val="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7"/>
        <w:gridCol w:w="3583"/>
      </w:tblGrid>
      <w:tr w:rsidR="00067553" w:rsidRPr="00921FA9" w:rsidTr="00DD00BA">
        <w:trPr>
          <w:tblHeader/>
        </w:trPr>
        <w:tc>
          <w:tcPr>
            <w:tcW w:w="6533"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1</w:t>
            </w:r>
          </w:p>
        </w:tc>
        <w:tc>
          <w:tcPr>
            <w:tcW w:w="3341"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val="en-US" w:eastAsia="ar-SA"/>
              </w:rPr>
            </w:pPr>
            <w:r w:rsidRPr="00921FA9">
              <w:rPr>
                <w:rFonts w:ascii="Times New Roman" w:eastAsia="Times New Roman" w:hAnsi="Times New Roman"/>
                <w:kern w:val="1"/>
                <w:sz w:val="28"/>
                <w:szCs w:val="28"/>
                <w:lang w:val="en-US" w:eastAsia="ar-SA"/>
              </w:rPr>
              <w:t>2</w:t>
            </w:r>
          </w:p>
        </w:tc>
      </w:tr>
      <w:tr w:rsidR="00067553" w:rsidRPr="00921FA9" w:rsidTr="00DD00BA">
        <w:trPr>
          <w:trHeight w:val="231"/>
        </w:trPr>
        <w:tc>
          <w:tcPr>
            <w:tcW w:w="6533"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b/>
                <w:kern w:val="1"/>
                <w:sz w:val="28"/>
                <w:szCs w:val="28"/>
                <w:lang w:eastAsia="ar-SA"/>
              </w:rPr>
            </w:pPr>
            <w:r w:rsidRPr="00921FA9">
              <w:rPr>
                <w:rFonts w:ascii="Times New Roman" w:eastAsia="Times New Roman" w:hAnsi="Times New Roman"/>
                <w:b/>
                <w:kern w:val="1"/>
                <w:sz w:val="28"/>
                <w:szCs w:val="28"/>
                <w:lang w:eastAsia="ar-SA"/>
              </w:rPr>
              <w:t>До 50</w:t>
            </w:r>
          </w:p>
        </w:tc>
        <w:tc>
          <w:tcPr>
            <w:tcW w:w="3341" w:type="dxa"/>
          </w:tcPr>
          <w:p w:rsidR="00067553" w:rsidRPr="00921FA9" w:rsidRDefault="00067553" w:rsidP="00DD00BA">
            <w:pPr>
              <w:widowControl w:val="0"/>
              <w:suppressLineNumbers/>
              <w:snapToGrid w:val="0"/>
              <w:spacing w:after="0" w:line="240" w:lineRule="auto"/>
              <w:jc w:val="center"/>
              <w:rPr>
                <w:rFonts w:ascii="Times New Roman" w:eastAsia="Lucida Sans Unicode" w:hAnsi="Times New Roman"/>
                <w:b/>
                <w:sz w:val="28"/>
                <w:szCs w:val="24"/>
                <w:lang w:eastAsia="ru-RU"/>
              </w:rPr>
            </w:pPr>
            <w:r w:rsidRPr="00921FA9">
              <w:rPr>
                <w:rFonts w:ascii="Times New Roman" w:eastAsia="Lucida Sans Unicode" w:hAnsi="Times New Roman"/>
                <w:b/>
                <w:sz w:val="28"/>
                <w:szCs w:val="24"/>
                <w:lang w:eastAsia="ru-RU"/>
              </w:rPr>
              <w:t>3,0</w:t>
            </w:r>
          </w:p>
        </w:tc>
      </w:tr>
      <w:tr w:rsidR="00067553" w:rsidRPr="00921FA9" w:rsidTr="00DD00BA">
        <w:tc>
          <w:tcPr>
            <w:tcW w:w="6533"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51 до 100</w:t>
            </w:r>
          </w:p>
        </w:tc>
        <w:tc>
          <w:tcPr>
            <w:tcW w:w="3341" w:type="dxa"/>
          </w:tcPr>
          <w:p w:rsidR="00067553" w:rsidRPr="00921FA9" w:rsidRDefault="00067553" w:rsidP="00DD00BA">
            <w:pPr>
              <w:widowControl w:val="0"/>
              <w:suppressLineNumbers/>
              <w:snapToGrid w:val="0"/>
              <w:spacing w:after="0" w:line="240" w:lineRule="auto"/>
              <w:jc w:val="center"/>
              <w:rPr>
                <w:rFonts w:ascii="Times New Roman" w:eastAsia="Lucida Sans Unicode" w:hAnsi="Times New Roman"/>
                <w:sz w:val="28"/>
                <w:szCs w:val="24"/>
                <w:lang w:eastAsia="ru-RU"/>
              </w:rPr>
            </w:pPr>
            <w:r w:rsidRPr="00921FA9">
              <w:rPr>
                <w:rFonts w:ascii="Times New Roman" w:eastAsia="Lucida Sans Unicode" w:hAnsi="Times New Roman"/>
                <w:sz w:val="28"/>
                <w:szCs w:val="24"/>
                <w:lang w:eastAsia="ru-RU"/>
              </w:rPr>
              <w:t>4,0</w:t>
            </w:r>
          </w:p>
        </w:tc>
      </w:tr>
      <w:tr w:rsidR="00067553" w:rsidRPr="00921FA9" w:rsidTr="00DD00BA">
        <w:tc>
          <w:tcPr>
            <w:tcW w:w="6533"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От 101 до 150</w:t>
            </w:r>
          </w:p>
        </w:tc>
        <w:tc>
          <w:tcPr>
            <w:tcW w:w="3341" w:type="dxa"/>
          </w:tcPr>
          <w:p w:rsidR="00067553" w:rsidRPr="00921FA9" w:rsidRDefault="00067553" w:rsidP="00DD00BA">
            <w:pPr>
              <w:widowControl w:val="0"/>
              <w:suppressLineNumbers/>
              <w:snapToGrid w:val="0"/>
              <w:spacing w:after="0" w:line="240" w:lineRule="auto"/>
              <w:jc w:val="center"/>
              <w:rPr>
                <w:rFonts w:ascii="Times New Roman" w:eastAsia="Lucida Sans Unicode" w:hAnsi="Times New Roman"/>
                <w:sz w:val="28"/>
                <w:szCs w:val="24"/>
                <w:lang w:eastAsia="ru-RU"/>
              </w:rPr>
            </w:pPr>
            <w:r w:rsidRPr="00921FA9">
              <w:rPr>
                <w:rFonts w:ascii="Times New Roman" w:eastAsia="Lucida Sans Unicode" w:hAnsi="Times New Roman"/>
                <w:sz w:val="28"/>
                <w:szCs w:val="24"/>
                <w:lang w:eastAsia="ru-RU"/>
              </w:rPr>
              <w:t>5,0</w:t>
            </w:r>
          </w:p>
        </w:tc>
      </w:tr>
      <w:tr w:rsidR="00067553" w:rsidRPr="00921FA9" w:rsidTr="00DD00BA">
        <w:tc>
          <w:tcPr>
            <w:tcW w:w="6533" w:type="dxa"/>
          </w:tcPr>
          <w:p w:rsidR="00067553" w:rsidRPr="00921FA9" w:rsidRDefault="00067553" w:rsidP="00DD00BA">
            <w:pPr>
              <w:widowControl w:val="0"/>
              <w:suppressAutoHyphens/>
              <w:autoSpaceDE w:val="0"/>
              <w:spacing w:after="0" w:line="240" w:lineRule="auto"/>
              <w:jc w:val="center"/>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Свыше150</w:t>
            </w:r>
          </w:p>
        </w:tc>
        <w:tc>
          <w:tcPr>
            <w:tcW w:w="3341" w:type="dxa"/>
          </w:tcPr>
          <w:p w:rsidR="00067553" w:rsidRPr="00921FA9" w:rsidRDefault="00067553" w:rsidP="00DD00BA">
            <w:pPr>
              <w:widowControl w:val="0"/>
              <w:suppressLineNumbers/>
              <w:snapToGrid w:val="0"/>
              <w:spacing w:after="0" w:line="240" w:lineRule="auto"/>
              <w:jc w:val="center"/>
              <w:rPr>
                <w:rFonts w:ascii="Times New Roman" w:eastAsia="Lucida Sans Unicode" w:hAnsi="Times New Roman"/>
                <w:sz w:val="28"/>
                <w:szCs w:val="24"/>
                <w:lang w:eastAsia="ru-RU"/>
              </w:rPr>
            </w:pPr>
            <w:r w:rsidRPr="00921FA9">
              <w:rPr>
                <w:rFonts w:ascii="Times New Roman" w:eastAsia="Lucida Sans Unicode" w:hAnsi="Times New Roman"/>
                <w:sz w:val="28"/>
                <w:szCs w:val="24"/>
                <w:lang w:eastAsia="ru-RU"/>
              </w:rPr>
              <w:t>6,0</w:t>
            </w:r>
          </w:p>
        </w:tc>
      </w:tr>
    </w:tbl>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5.6.2.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5.6.3. </w:t>
      </w:r>
      <w:proofErr w:type="gramStart"/>
      <w:r w:rsidRPr="00921FA9">
        <w:rPr>
          <w:rFonts w:ascii="Times New Roman" w:eastAsia="Times New Roman" w:hAnsi="Times New Roman"/>
          <w:sz w:val="28"/>
          <w:szCs w:val="28"/>
          <w:lang w:eastAsia="ru-RU"/>
        </w:rPr>
        <w:t>В исключительных случаях по решению органа, осуществляющего функции и полномочия учредителя,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w:t>
      </w:r>
      <w:proofErr w:type="gramEnd"/>
      <w:r w:rsidRPr="00921FA9">
        <w:rPr>
          <w:rFonts w:ascii="Times New Roman" w:eastAsia="Times New Roman" w:hAnsi="Times New Roman"/>
          <w:sz w:val="28"/>
          <w:szCs w:val="28"/>
          <w:lang w:eastAsia="ru-RU"/>
        </w:rPr>
        <w:t xml:space="preserve"> 5,5 для заместителей руководителя.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5.6.4. Установленный размер предельного соотношения заработной платы является обязательным для включения в трудовой договор.</w:t>
      </w:r>
    </w:p>
    <w:p w:rsidR="00067553" w:rsidRPr="00921FA9" w:rsidRDefault="00067553" w:rsidP="00067553">
      <w:pPr>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5.6.5. Ответственность за соблюдение предельного соотношения заработной платы несут руководители учреждений.</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5.7. Объемные показатели и порядок отнесения к группе по оплате труда руководителей учреждений.</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bookmarkStart w:id="7" w:name="Par0"/>
      <w:bookmarkEnd w:id="7"/>
      <w:r w:rsidRPr="00921FA9">
        <w:rPr>
          <w:rFonts w:ascii="Times New Roman" w:eastAsia="Times New Roman" w:hAnsi="Times New Roman"/>
          <w:kern w:val="1"/>
          <w:sz w:val="28"/>
          <w:szCs w:val="28"/>
          <w:lang w:eastAsia="ar-SA"/>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объемных показателей.</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lastRenderedPageBreak/>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5.7.3.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8.</w:t>
      </w:r>
    </w:p>
    <w:p w:rsidR="00067553" w:rsidRPr="00921FA9" w:rsidRDefault="00067553" w:rsidP="00067553">
      <w:pPr>
        <w:widowControl w:val="0"/>
        <w:suppressAutoHyphens/>
        <w:autoSpaceDE w:val="0"/>
        <w:spacing w:after="0" w:line="240" w:lineRule="auto"/>
        <w:ind w:firstLine="709"/>
        <w:contextualSpacing/>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Таблица № 8</w:t>
      </w:r>
    </w:p>
    <w:p w:rsidR="00067553" w:rsidRPr="00921FA9" w:rsidRDefault="00067553" w:rsidP="00067553">
      <w:pPr>
        <w:widowControl w:val="0"/>
        <w:suppressAutoHyphens/>
        <w:autoSpaceDE w:val="0"/>
        <w:spacing w:after="0" w:line="240" w:lineRule="auto"/>
        <w:ind w:firstLine="720"/>
        <w:contextualSpacing/>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contextualSpacing/>
        <w:jc w:val="center"/>
        <w:rPr>
          <w:rFonts w:ascii="Times New Roman" w:eastAsia="Times New Roman" w:hAnsi="Times New Roman"/>
          <w:kern w:val="2"/>
          <w:sz w:val="28"/>
          <w:szCs w:val="28"/>
          <w:lang w:eastAsia="ar-SA"/>
        </w:rPr>
      </w:pPr>
      <w:r w:rsidRPr="00921FA9">
        <w:rPr>
          <w:rFonts w:ascii="Times New Roman" w:eastAsia="Times New Roman" w:hAnsi="Times New Roman"/>
          <w:kern w:val="2"/>
          <w:sz w:val="28"/>
          <w:szCs w:val="28"/>
          <w:lang w:eastAsia="ar-SA"/>
        </w:rPr>
        <w:t xml:space="preserve">Порядок отнесения учреждений к группе по оплате труда </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2"/>
          <w:sz w:val="28"/>
          <w:szCs w:val="28"/>
          <w:lang w:eastAsia="ar-SA"/>
        </w:rPr>
      </w:pPr>
      <w:r w:rsidRPr="00921FA9">
        <w:rPr>
          <w:rFonts w:ascii="Times New Roman" w:eastAsia="Times New Roman" w:hAnsi="Times New Roman"/>
          <w:kern w:val="2"/>
          <w:sz w:val="28"/>
          <w:szCs w:val="28"/>
          <w:lang w:eastAsia="ar-SA"/>
        </w:rPr>
        <w:t xml:space="preserve">руководителей </w:t>
      </w:r>
      <w:r w:rsidRPr="00921FA9">
        <w:rPr>
          <w:rFonts w:ascii="Times New Roman" w:eastAsia="Times New Roman" w:hAnsi="Times New Roman"/>
          <w:kern w:val="1"/>
          <w:sz w:val="28"/>
          <w:szCs w:val="28"/>
          <w:lang w:eastAsia="ar-SA"/>
        </w:rPr>
        <w:t>в зависимости от суммы баллов</w:t>
      </w:r>
    </w:p>
    <w:p w:rsidR="00067553" w:rsidRPr="00921FA9" w:rsidRDefault="00067553" w:rsidP="00067553">
      <w:pPr>
        <w:widowControl w:val="0"/>
        <w:suppressAutoHyphens/>
        <w:autoSpaceDE w:val="0"/>
        <w:spacing w:after="0" w:line="240" w:lineRule="auto"/>
        <w:ind w:firstLine="720"/>
        <w:jc w:val="center"/>
        <w:rPr>
          <w:rFonts w:ascii="Times New Roman" w:eastAsia="Times New Roman"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4"/>
        <w:gridCol w:w="4597"/>
        <w:gridCol w:w="1619"/>
        <w:gridCol w:w="1295"/>
        <w:gridCol w:w="1455"/>
        <w:gridCol w:w="972"/>
      </w:tblGrid>
      <w:tr w:rsidR="00067553" w:rsidRPr="00921FA9" w:rsidTr="00DD00BA">
        <w:tc>
          <w:tcPr>
            <w:tcW w:w="694" w:type="dxa"/>
            <w:vMerge w:val="restart"/>
            <w:tcBorders>
              <w:top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w:t>
            </w:r>
          </w:p>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proofErr w:type="gramStart"/>
            <w:r w:rsidRPr="00921FA9">
              <w:rPr>
                <w:rFonts w:ascii="Times New Roman" w:hAnsi="Times New Roman"/>
                <w:kern w:val="2"/>
                <w:sz w:val="28"/>
                <w:szCs w:val="28"/>
                <w:lang w:eastAsia="ru-RU"/>
              </w:rPr>
              <w:t>п</w:t>
            </w:r>
            <w:proofErr w:type="gramEnd"/>
            <w:r w:rsidRPr="00921FA9">
              <w:rPr>
                <w:rFonts w:ascii="Times New Roman" w:hAnsi="Times New Roman"/>
                <w:kern w:val="2"/>
                <w:sz w:val="28"/>
                <w:szCs w:val="28"/>
                <w:lang w:eastAsia="ru-RU"/>
              </w:rPr>
              <w:t>/п</w:t>
            </w:r>
          </w:p>
        </w:tc>
        <w:tc>
          <w:tcPr>
            <w:tcW w:w="4290" w:type="dxa"/>
            <w:vMerge w:val="restart"/>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Тип (вид) учреждения</w:t>
            </w:r>
          </w:p>
        </w:tc>
        <w:tc>
          <w:tcPr>
            <w:tcW w:w="4984" w:type="dxa"/>
            <w:gridSpan w:val="4"/>
            <w:tcBorders>
              <w:top w:val="single" w:sz="4" w:space="0" w:color="auto"/>
              <w:left w:val="single" w:sz="4" w:space="0" w:color="auto"/>
              <w:bottom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Группа, к которой относится учреждение, в зависимости</w:t>
            </w:r>
          </w:p>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от суммы баллов</w:t>
            </w:r>
          </w:p>
        </w:tc>
      </w:tr>
      <w:tr w:rsidR="00067553" w:rsidRPr="00921FA9" w:rsidTr="00DD00BA">
        <w:tc>
          <w:tcPr>
            <w:tcW w:w="694" w:type="dxa"/>
            <w:vMerge/>
            <w:tcBorders>
              <w:top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both"/>
              <w:textAlignment w:val="baseline"/>
              <w:rPr>
                <w:rFonts w:ascii="Times New Roman" w:hAnsi="Times New Roman"/>
                <w:kern w:val="2"/>
                <w:sz w:val="28"/>
                <w:szCs w:val="28"/>
                <w:lang w:eastAsia="ru-RU"/>
              </w:rPr>
            </w:pPr>
          </w:p>
        </w:tc>
        <w:tc>
          <w:tcPr>
            <w:tcW w:w="4290" w:type="dxa"/>
            <w:vMerge/>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both"/>
              <w:textAlignment w:val="baseline"/>
              <w:rPr>
                <w:rFonts w:ascii="Times New Roman" w:hAnsi="Times New Roman"/>
                <w:kern w:val="2"/>
                <w:sz w:val="28"/>
                <w:szCs w:val="28"/>
                <w:lang w:eastAsia="ru-RU"/>
              </w:rPr>
            </w:pPr>
          </w:p>
        </w:tc>
        <w:tc>
          <w:tcPr>
            <w:tcW w:w="1511"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I</w:t>
            </w:r>
          </w:p>
        </w:tc>
        <w:tc>
          <w:tcPr>
            <w:tcW w:w="1208"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II</w:t>
            </w:r>
          </w:p>
        </w:tc>
        <w:tc>
          <w:tcPr>
            <w:tcW w:w="1358"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III</w:t>
            </w:r>
          </w:p>
        </w:tc>
        <w:tc>
          <w:tcPr>
            <w:tcW w:w="907" w:type="dxa"/>
            <w:tcBorders>
              <w:top w:val="single" w:sz="4" w:space="0" w:color="auto"/>
              <w:left w:val="single" w:sz="4" w:space="0" w:color="auto"/>
              <w:bottom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IV</w:t>
            </w:r>
          </w:p>
        </w:tc>
      </w:tr>
    </w:tbl>
    <w:p w:rsidR="00067553" w:rsidRPr="00921FA9" w:rsidRDefault="00067553" w:rsidP="00067553">
      <w:pPr>
        <w:widowControl w:val="0"/>
        <w:overflowPunct w:val="0"/>
        <w:autoSpaceDE w:val="0"/>
        <w:autoSpaceDN w:val="0"/>
        <w:adjustRightInd w:val="0"/>
        <w:spacing w:after="0" w:line="260" w:lineRule="auto"/>
        <w:ind w:firstLine="600"/>
        <w:contextualSpacing/>
        <w:jc w:val="both"/>
        <w:textAlignment w:val="baseline"/>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5"/>
        <w:gridCol w:w="4590"/>
        <w:gridCol w:w="1620"/>
        <w:gridCol w:w="1296"/>
        <w:gridCol w:w="1457"/>
        <w:gridCol w:w="974"/>
      </w:tblGrid>
      <w:tr w:rsidR="00067553" w:rsidRPr="00921FA9" w:rsidTr="00DD00BA">
        <w:tc>
          <w:tcPr>
            <w:tcW w:w="696" w:type="dxa"/>
            <w:tcBorders>
              <w:top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1.</w:t>
            </w:r>
          </w:p>
        </w:tc>
        <w:tc>
          <w:tcPr>
            <w:tcW w:w="4282"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both"/>
              <w:textAlignment w:val="baseline"/>
              <w:rPr>
                <w:rFonts w:ascii="Times New Roman" w:hAnsi="Times New Roman"/>
                <w:b/>
                <w:kern w:val="2"/>
                <w:sz w:val="28"/>
                <w:szCs w:val="28"/>
                <w:lang w:eastAsia="ru-RU"/>
              </w:rPr>
            </w:pPr>
            <w:r w:rsidRPr="00921FA9">
              <w:rPr>
                <w:rFonts w:ascii="Times New Roman" w:hAnsi="Times New Roman"/>
                <w:b/>
                <w:kern w:val="2"/>
                <w:sz w:val="28"/>
                <w:szCs w:val="28"/>
                <w:lang w:eastAsia="ru-RU"/>
              </w:rPr>
              <w:t xml:space="preserve">Общеобразовательные учреждения; </w:t>
            </w:r>
          </w:p>
        </w:tc>
        <w:tc>
          <w:tcPr>
            <w:tcW w:w="1511"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r w:rsidRPr="00921FA9">
              <w:rPr>
                <w:rFonts w:ascii="Times New Roman" w:hAnsi="Times New Roman"/>
                <w:kern w:val="2"/>
                <w:sz w:val="28"/>
                <w:szCs w:val="28"/>
                <w:lang w:eastAsia="ru-RU"/>
              </w:rPr>
              <w:t>свыше 500</w:t>
            </w:r>
          </w:p>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p>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p>
        </w:tc>
        <w:tc>
          <w:tcPr>
            <w:tcW w:w="120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b/>
                <w:kern w:val="2"/>
                <w:sz w:val="28"/>
                <w:szCs w:val="28"/>
                <w:lang w:eastAsia="ru-RU"/>
              </w:rPr>
            </w:pPr>
            <w:r w:rsidRPr="00921FA9">
              <w:rPr>
                <w:rFonts w:ascii="Times New Roman" w:hAnsi="Times New Roman"/>
                <w:b/>
                <w:kern w:val="2"/>
                <w:sz w:val="28"/>
                <w:szCs w:val="28"/>
                <w:lang w:eastAsia="ru-RU"/>
              </w:rPr>
              <w:t>до 500</w:t>
            </w:r>
          </w:p>
        </w:tc>
        <w:tc>
          <w:tcPr>
            <w:tcW w:w="135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до 350</w:t>
            </w:r>
          </w:p>
        </w:tc>
        <w:tc>
          <w:tcPr>
            <w:tcW w:w="909" w:type="dxa"/>
            <w:tcBorders>
              <w:top w:val="single" w:sz="4" w:space="0" w:color="auto"/>
              <w:left w:val="single" w:sz="4" w:space="0" w:color="auto"/>
              <w:bottom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contextualSpacing/>
              <w:jc w:val="center"/>
              <w:textAlignment w:val="baseline"/>
              <w:rPr>
                <w:rFonts w:ascii="Times New Roman" w:hAnsi="Times New Roman"/>
                <w:kern w:val="2"/>
                <w:sz w:val="28"/>
                <w:szCs w:val="28"/>
                <w:lang w:eastAsia="ru-RU"/>
              </w:rPr>
            </w:pPr>
            <w:r w:rsidRPr="00921FA9">
              <w:rPr>
                <w:rFonts w:ascii="Times New Roman" w:hAnsi="Times New Roman"/>
                <w:kern w:val="2"/>
                <w:sz w:val="28"/>
                <w:szCs w:val="28"/>
                <w:lang w:eastAsia="ru-RU"/>
              </w:rPr>
              <w:t>до 200</w:t>
            </w:r>
          </w:p>
        </w:tc>
      </w:tr>
    </w:tbl>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5.7.4. Органы, осуществляющие функции и полномочия учредителя, в порядке исключения: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921FA9">
        <w:rPr>
          <w:rFonts w:ascii="Times New Roman" w:eastAsia="Times New Roman" w:hAnsi="Times New Roman"/>
          <w:sz w:val="28"/>
          <w:szCs w:val="28"/>
          <w:lang w:val="en-US" w:eastAsia="ru-RU"/>
        </w:rPr>
        <w:t>I</w:t>
      </w:r>
      <w:r w:rsidRPr="00921FA9">
        <w:rPr>
          <w:rFonts w:ascii="Times New Roman" w:eastAsia="Times New Roman" w:hAnsi="Times New Roman"/>
          <w:sz w:val="28"/>
          <w:szCs w:val="28"/>
          <w:lang w:eastAsia="ru-RU"/>
        </w:rPr>
        <w:t xml:space="preserve"> группы по оплате труда руководителей;</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921FA9">
        <w:rPr>
          <w:rFonts w:ascii="Times New Roman" w:eastAsia="Times New Roman" w:hAnsi="Times New Roman"/>
          <w:sz w:val="28"/>
          <w:szCs w:val="28"/>
          <w:lang w:val="en-US" w:eastAsia="ru-RU"/>
        </w:rPr>
        <w:t>I</w:t>
      </w:r>
      <w:r w:rsidRPr="00921FA9">
        <w:rPr>
          <w:rFonts w:ascii="Times New Roman" w:eastAsia="Times New Roman" w:hAnsi="Times New Roman"/>
          <w:sz w:val="28"/>
          <w:szCs w:val="28"/>
          <w:lang w:eastAsia="ru-RU"/>
        </w:rPr>
        <w:t xml:space="preserve"> гр</w:t>
      </w:r>
      <w:r w:rsidRPr="00921FA9">
        <w:rPr>
          <w:rFonts w:ascii="Times New Roman" w:eastAsia="Times New Roman" w:hAnsi="Times New Roman"/>
          <w:i/>
          <w:sz w:val="28"/>
          <w:szCs w:val="28"/>
          <w:lang w:eastAsia="ru-RU"/>
        </w:rPr>
        <w:t>у</w:t>
      </w:r>
      <w:r w:rsidRPr="00921FA9">
        <w:rPr>
          <w:rFonts w:ascii="Times New Roman" w:eastAsia="Times New Roman" w:hAnsi="Times New Roman"/>
          <w:sz w:val="28"/>
          <w:szCs w:val="28"/>
          <w:lang w:eastAsia="ru-RU"/>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5.7.5.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67553" w:rsidRPr="00921FA9" w:rsidRDefault="00067553" w:rsidP="00067553">
      <w:pPr>
        <w:widowControl w:val="0"/>
        <w:overflowPunct w:val="0"/>
        <w:autoSpaceDE w:val="0"/>
        <w:autoSpaceDN w:val="0"/>
        <w:adjustRightInd w:val="0"/>
        <w:spacing w:after="0" w:line="260" w:lineRule="auto"/>
        <w:ind w:firstLine="600"/>
        <w:jc w:val="both"/>
        <w:textAlignment w:val="baseline"/>
        <w:rPr>
          <w:rFonts w:ascii="Times New Roman" w:eastAsia="Times New Roman" w:hAnsi="Times New Roman"/>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kern w:val="2"/>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kern w:val="2"/>
          <w:sz w:val="28"/>
          <w:szCs w:val="28"/>
          <w:lang w:eastAsia="ru-RU"/>
        </w:rPr>
        <w:t xml:space="preserve">Раздел 6. </w:t>
      </w:r>
      <w:r w:rsidRPr="00921FA9">
        <w:rPr>
          <w:rFonts w:ascii="Times New Roman" w:eastAsia="Times New Roman" w:hAnsi="Times New Roman"/>
          <w:sz w:val="28"/>
          <w:szCs w:val="28"/>
          <w:lang w:eastAsia="ru-RU"/>
        </w:rPr>
        <w:t xml:space="preserve">Особенности условий оплаты труда </w:t>
      </w: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lastRenderedPageBreak/>
        <w:t xml:space="preserve">отдельных категорий работников </w:t>
      </w:r>
    </w:p>
    <w:p w:rsidR="00067553" w:rsidRPr="00921FA9" w:rsidRDefault="00067553" w:rsidP="00067553">
      <w:pPr>
        <w:widowControl w:val="0"/>
        <w:overflowPunct w:val="0"/>
        <w:autoSpaceDE w:val="0"/>
        <w:autoSpaceDN w:val="0"/>
        <w:adjustRightInd w:val="0"/>
        <w:spacing w:after="0" w:line="260" w:lineRule="auto"/>
        <w:ind w:firstLine="600"/>
        <w:contextualSpacing/>
        <w:jc w:val="center"/>
        <w:textAlignment w:val="baseline"/>
        <w:rPr>
          <w:rFonts w:ascii="Times New Roman" w:eastAsia="Times New Roman" w:hAnsi="Times New Roman"/>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709"/>
        <w:contextualSpacing/>
        <w:jc w:val="both"/>
        <w:textAlignment w:val="baseline"/>
        <w:rPr>
          <w:rFonts w:ascii="Times New Roman" w:eastAsia="Times New Roman" w:hAnsi="Times New Roman"/>
          <w:sz w:val="28"/>
          <w:szCs w:val="20"/>
          <w:lang w:eastAsia="ru-RU"/>
        </w:rPr>
      </w:pPr>
      <w:r w:rsidRPr="00921FA9">
        <w:rPr>
          <w:rFonts w:ascii="Times New Roman" w:eastAsia="Times New Roman" w:hAnsi="Times New Roman"/>
          <w:sz w:val="28"/>
          <w:szCs w:val="20"/>
          <w:lang w:eastAsia="ru-RU"/>
        </w:rPr>
        <w:t xml:space="preserve">6.1. </w:t>
      </w:r>
      <w:r w:rsidRPr="00921FA9">
        <w:rPr>
          <w:rFonts w:ascii="Times New Roman" w:eastAsia="Times New Roman" w:hAnsi="Times New Roman"/>
          <w:sz w:val="28"/>
          <w:szCs w:val="28"/>
          <w:lang w:eastAsia="ru-RU"/>
        </w:rPr>
        <w:t>Особенности условий оплаты труда педагогических работников</w:t>
      </w:r>
    </w:p>
    <w:p w:rsidR="00067553" w:rsidRPr="00921FA9" w:rsidRDefault="00067553" w:rsidP="00067553">
      <w:pPr>
        <w:widowControl w:val="0"/>
        <w:overflowPunct w:val="0"/>
        <w:autoSpaceDE w:val="0"/>
        <w:autoSpaceDN w:val="0"/>
        <w:adjustRightInd w:val="0"/>
        <w:spacing w:after="0" w:line="260" w:lineRule="auto"/>
        <w:ind w:firstLine="709"/>
        <w:contextualSpacing/>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0"/>
          <w:lang w:eastAsia="ru-RU"/>
        </w:rPr>
        <w:t>6.1.1.</w:t>
      </w:r>
      <w:r w:rsidRPr="00921FA9">
        <w:rPr>
          <w:rFonts w:ascii="Times New Roman" w:eastAsia="Times New Roman" w:hAnsi="Times New Roman"/>
          <w:sz w:val="28"/>
          <w:szCs w:val="28"/>
          <w:lang w:eastAsia="ru-RU"/>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2" w:history="1">
        <w:r w:rsidRPr="00921FA9">
          <w:rPr>
            <w:rFonts w:ascii="Times New Roman" w:eastAsia="Times New Roman" w:hAnsi="Times New Roman"/>
            <w:sz w:val="28"/>
            <w:szCs w:val="28"/>
            <w:lang w:eastAsia="ru-RU"/>
          </w:rPr>
          <w:t>приказа</w:t>
        </w:r>
      </w:hyperlink>
      <w:r w:rsidRPr="00921FA9">
        <w:rPr>
          <w:rFonts w:ascii="Times New Roman" w:eastAsia="Times New Roman" w:hAnsi="Times New Roman"/>
          <w:sz w:val="18"/>
          <w:szCs w:val="20"/>
          <w:lang w:eastAsia="ru-RU"/>
        </w:rPr>
        <w:t xml:space="preserve"> </w:t>
      </w:r>
      <w:proofErr w:type="spellStart"/>
      <w:r w:rsidRPr="00921FA9">
        <w:rPr>
          <w:rFonts w:ascii="Times New Roman" w:eastAsia="Times New Roman" w:hAnsi="Times New Roman"/>
          <w:sz w:val="28"/>
          <w:szCs w:val="28"/>
          <w:lang w:eastAsia="ru-RU"/>
        </w:rPr>
        <w:t>Минобрнауки</w:t>
      </w:r>
      <w:proofErr w:type="spellEnd"/>
      <w:r w:rsidRPr="00921FA9">
        <w:rPr>
          <w:rFonts w:ascii="Times New Roman" w:eastAsia="Times New Roman" w:hAnsi="Times New Roman"/>
          <w:sz w:val="28"/>
          <w:szCs w:val="28"/>
          <w:lang w:eastAsia="ru-RU"/>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921FA9">
        <w:rPr>
          <w:rFonts w:ascii="Times New Roman" w:eastAsia="Times New Roman" w:hAnsi="Times New Roman"/>
          <w:sz w:val="28"/>
          <w:szCs w:val="28"/>
          <w:lang w:eastAsia="ru-RU"/>
        </w:rPr>
        <w:t>Минобрнауки</w:t>
      </w:r>
      <w:proofErr w:type="spellEnd"/>
      <w:r w:rsidRPr="00921FA9">
        <w:rPr>
          <w:rFonts w:ascii="Times New Roman" w:eastAsia="Times New Roman" w:hAnsi="Times New Roman"/>
          <w:sz w:val="28"/>
          <w:szCs w:val="28"/>
          <w:lang w:eastAsia="ru-RU"/>
        </w:rPr>
        <w:t xml:space="preserve"> России  № 1601), предусматривающими, что в</w:t>
      </w:r>
      <w:proofErr w:type="gramEnd"/>
      <w:r w:rsidRPr="00921FA9">
        <w:rPr>
          <w:rFonts w:ascii="Times New Roman" w:eastAsia="Times New Roman" w:hAnsi="Times New Roman"/>
          <w:sz w:val="28"/>
          <w:szCs w:val="28"/>
          <w:lang w:eastAsia="ru-RU"/>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921FA9">
        <w:rPr>
          <w:rFonts w:ascii="Times New Roman" w:eastAsia="Times New Roman" w:hAnsi="Times New Roman"/>
          <w:sz w:val="28"/>
          <w:szCs w:val="28"/>
          <w:lang w:eastAsia="ru-RU"/>
        </w:rPr>
        <w:t>Минобрнауки</w:t>
      </w:r>
      <w:proofErr w:type="spellEnd"/>
      <w:r w:rsidRPr="00921FA9">
        <w:rPr>
          <w:rFonts w:ascii="Times New Roman" w:eastAsia="Times New Roman" w:hAnsi="Times New Roman"/>
          <w:sz w:val="28"/>
          <w:szCs w:val="28"/>
          <w:lang w:eastAsia="ru-RU"/>
        </w:rPr>
        <w:t xml:space="preserve"> России № 1601.</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921FA9">
        <w:rPr>
          <w:rFonts w:ascii="Times New Roman" w:eastAsia="Times New Roman" w:hAnsi="Times New Roman"/>
          <w:sz w:val="28"/>
          <w:szCs w:val="28"/>
          <w:lang w:eastAsia="ru-RU"/>
        </w:rPr>
        <w:t>Минобрнауки</w:t>
      </w:r>
      <w:proofErr w:type="spellEnd"/>
      <w:r w:rsidRPr="00921FA9">
        <w:rPr>
          <w:rFonts w:ascii="Times New Roman" w:eastAsia="Times New Roman" w:hAnsi="Times New Roman"/>
          <w:sz w:val="28"/>
          <w:szCs w:val="28"/>
          <w:lang w:eastAsia="ru-RU"/>
        </w:rPr>
        <w:t xml:space="preserve"> России № 1601.</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921FA9">
        <w:rPr>
          <w:rFonts w:ascii="Times New Roman" w:eastAsia="Times New Roman" w:hAnsi="Times New Roman"/>
          <w:sz w:val="28"/>
          <w:szCs w:val="28"/>
          <w:lang w:eastAsia="ru-RU"/>
        </w:rPr>
        <w:t>с</w:t>
      </w:r>
      <w:proofErr w:type="gramEnd"/>
      <w:r w:rsidRPr="00921FA9">
        <w:rPr>
          <w:rFonts w:ascii="Times New Roman" w:eastAsia="Times New Roman" w:hAnsi="Times New Roman"/>
          <w:sz w:val="28"/>
          <w:szCs w:val="28"/>
          <w:lang w:eastAsia="ru-RU"/>
        </w:rPr>
        <w:t xml:space="preserve">: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установленным объемом педагогической работы или учебной (преподавательской) работы;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размером заработной платы, исчисленным с учетом установленного объема педагогической  работы или учебной (преподавательской) работы.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6</w:t>
      </w:r>
      <w:r w:rsidRPr="00921FA9">
        <w:rPr>
          <w:rFonts w:ascii="Times New Roman" w:hAnsi="Times New Roman"/>
          <w:kern w:val="1"/>
          <w:sz w:val="28"/>
          <w:szCs w:val="28"/>
        </w:rPr>
        <w:t xml:space="preserve">.1.4. </w:t>
      </w:r>
      <w:proofErr w:type="gramStart"/>
      <w:r w:rsidRPr="00921FA9">
        <w:rPr>
          <w:rFonts w:ascii="Times New Roman" w:hAnsi="Times New Roman"/>
          <w:kern w:val="1"/>
          <w:sz w:val="28"/>
          <w:szCs w:val="28"/>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921FA9">
        <w:rPr>
          <w:rFonts w:ascii="Times New Roman" w:eastAsia="Times New Roman" w:hAnsi="Times New Roman"/>
          <w:kern w:val="1"/>
          <w:sz w:val="28"/>
          <w:szCs w:val="28"/>
          <w:lang w:eastAsia="ar-SA"/>
        </w:rPr>
        <w:t xml:space="preserve">риказом </w:t>
      </w:r>
      <w:proofErr w:type="spellStart"/>
      <w:r w:rsidRPr="00921FA9">
        <w:rPr>
          <w:rFonts w:ascii="Times New Roman" w:eastAsia="Times New Roman" w:hAnsi="Times New Roman"/>
          <w:kern w:val="1"/>
          <w:sz w:val="28"/>
          <w:szCs w:val="28"/>
          <w:lang w:eastAsia="ar-SA"/>
        </w:rPr>
        <w:t>Минобрнауки</w:t>
      </w:r>
      <w:proofErr w:type="spellEnd"/>
      <w:r w:rsidRPr="00921FA9">
        <w:rPr>
          <w:rFonts w:ascii="Times New Roman" w:eastAsia="Times New Roman" w:hAnsi="Times New Roman"/>
          <w:kern w:val="1"/>
          <w:sz w:val="28"/>
          <w:szCs w:val="28"/>
          <w:lang w:eastAsia="ar-SA"/>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67553" w:rsidRPr="00921FA9" w:rsidRDefault="00067553" w:rsidP="00067553">
      <w:pPr>
        <w:widowControl w:val="0"/>
        <w:suppressAutoHyphens/>
        <w:autoSpaceDE w:val="0"/>
        <w:spacing w:after="0" w:line="240" w:lineRule="auto"/>
        <w:ind w:firstLine="709"/>
        <w:jc w:val="both"/>
        <w:rPr>
          <w:rFonts w:ascii="Times New Roman" w:hAnsi="Times New Roman"/>
          <w:kern w:val="1"/>
          <w:sz w:val="28"/>
          <w:szCs w:val="28"/>
        </w:rPr>
      </w:pPr>
      <w:r w:rsidRPr="00921FA9">
        <w:rPr>
          <w:rFonts w:ascii="Times New Roman" w:eastAsia="Times New Roman" w:hAnsi="Times New Roman"/>
          <w:kern w:val="1"/>
          <w:sz w:val="28"/>
          <w:szCs w:val="28"/>
          <w:lang w:eastAsia="ar-SA"/>
        </w:rPr>
        <w:t>6</w:t>
      </w:r>
      <w:r w:rsidRPr="00921FA9">
        <w:rPr>
          <w:rFonts w:ascii="Times New Roman" w:hAnsi="Times New Roman"/>
          <w:kern w:val="1"/>
          <w:sz w:val="28"/>
          <w:szCs w:val="28"/>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ar-SA"/>
        </w:rPr>
      </w:pPr>
      <w:r w:rsidRPr="00921FA9">
        <w:rPr>
          <w:rFonts w:ascii="Times New Roman" w:eastAsia="Times New Roman" w:hAnsi="Times New Roman"/>
          <w:sz w:val="28"/>
          <w:szCs w:val="28"/>
          <w:lang w:eastAsia="ru-RU"/>
        </w:rPr>
        <w:lastRenderedPageBreak/>
        <w:t xml:space="preserve">6.1.6. </w:t>
      </w:r>
      <w:r w:rsidRPr="00921FA9">
        <w:rPr>
          <w:rFonts w:ascii="Times New Roman" w:eastAsia="Times New Roman" w:hAnsi="Times New Roman"/>
          <w:kern w:val="2"/>
          <w:sz w:val="28"/>
          <w:szCs w:val="28"/>
          <w:lang w:eastAsia="ar-SA"/>
        </w:rPr>
        <w:t xml:space="preserve"> В тех случаях, когда переработка рабочего времени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3" w:history="1">
        <w:r w:rsidRPr="00921FA9">
          <w:rPr>
            <w:rFonts w:ascii="Times New Roman" w:eastAsia="Times New Roman" w:hAnsi="Times New Roman"/>
            <w:kern w:val="2"/>
            <w:sz w:val="28"/>
            <w:szCs w:val="28"/>
            <w:u w:val="single"/>
            <w:lang w:eastAsia="ar-SA"/>
          </w:rPr>
          <w:t>статьей 152</w:t>
        </w:r>
      </w:hyperlink>
      <w:r w:rsidRPr="00921FA9">
        <w:rPr>
          <w:rFonts w:ascii="Times New Roman" w:eastAsia="Times New Roman" w:hAnsi="Times New Roman"/>
          <w:kern w:val="2"/>
          <w:sz w:val="28"/>
          <w:szCs w:val="28"/>
          <w:lang w:eastAsia="ar-SA"/>
        </w:rPr>
        <w:t xml:space="preserve"> ТК РФ.</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6.1.7.Предоставление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w:t>
      </w:r>
      <w:proofErr w:type="gramEnd"/>
      <w:r w:rsidRPr="00921FA9">
        <w:rPr>
          <w:rFonts w:ascii="Times New Roman" w:eastAsia="Times New Roman" w:hAnsi="Times New Roman"/>
          <w:sz w:val="28"/>
          <w:szCs w:val="28"/>
          <w:lang w:eastAsia="ru-RU"/>
        </w:rPr>
        <w:t xml:space="preserve"> </w:t>
      </w:r>
      <w:proofErr w:type="gramStart"/>
      <w:r w:rsidRPr="00921FA9">
        <w:rPr>
          <w:rFonts w:ascii="Times New Roman" w:eastAsia="Times New Roman" w:hAnsi="Times New Roman"/>
          <w:sz w:val="28"/>
          <w:szCs w:val="28"/>
          <w:lang w:eastAsia="ru-RU"/>
        </w:rPr>
        <w:t>объеме</w:t>
      </w:r>
      <w:proofErr w:type="gramEnd"/>
      <w:r w:rsidRPr="00921FA9">
        <w:rPr>
          <w:rFonts w:ascii="Times New Roman" w:eastAsia="Times New Roman" w:hAnsi="Times New Roman"/>
          <w:sz w:val="28"/>
          <w:szCs w:val="28"/>
          <w:lang w:eastAsia="ru-RU"/>
        </w:rPr>
        <w:t xml:space="preserve"> не менее чем на 1 ставку заработной платы.</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6.1.8. </w:t>
      </w:r>
      <w:r w:rsidRPr="00921FA9">
        <w:rPr>
          <w:rFonts w:ascii="Times New Roman" w:hAnsi="Times New Roman"/>
          <w:kern w:val="1"/>
          <w:sz w:val="28"/>
          <w:szCs w:val="28"/>
        </w:rPr>
        <w:t>Порядок определения размера месячной заработной платы педагогическим работникам</w:t>
      </w:r>
      <w:r w:rsidRPr="00921FA9">
        <w:rPr>
          <w:rFonts w:ascii="Times New Roman" w:eastAsia="Times New Roman" w:hAnsi="Times New Roman"/>
          <w:kern w:val="1"/>
          <w:sz w:val="28"/>
          <w:szCs w:val="28"/>
          <w:lang w:eastAsia="ar-SA"/>
        </w:rPr>
        <w:t>, для которых установлены нормы часов педагогической работы (нормы часов учебной (преподавательской) работы) в неделю.</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bookmarkStart w:id="8" w:name="Par1"/>
      <w:bookmarkEnd w:id="8"/>
      <w:proofErr w:type="gramStart"/>
      <w:r w:rsidRPr="00921FA9">
        <w:rPr>
          <w:rFonts w:ascii="Times New Roman" w:eastAsia="Times New Roman" w:hAnsi="Times New Roman"/>
          <w:sz w:val="28"/>
          <w:szCs w:val="28"/>
          <w:lang w:eastAsia="ru-RU"/>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921FA9">
        <w:rPr>
          <w:rFonts w:ascii="Times New Roman" w:eastAsia="Times New Roman" w:hAnsi="Times New Roman"/>
          <w:sz w:val="28"/>
          <w:szCs w:val="28"/>
          <w:lang w:eastAsia="ru-RU"/>
        </w:rPr>
        <w:t>Минобрнауки</w:t>
      </w:r>
      <w:proofErr w:type="spellEnd"/>
      <w:r w:rsidRPr="00921FA9">
        <w:rPr>
          <w:rFonts w:ascii="Times New Roman" w:eastAsia="Times New Roman" w:hAnsi="Times New Roman"/>
          <w:sz w:val="28"/>
          <w:szCs w:val="28"/>
          <w:lang w:eastAsia="ru-RU"/>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w:t>
      </w:r>
      <w:proofErr w:type="gramEnd"/>
      <w:r w:rsidRPr="00921FA9">
        <w:rPr>
          <w:rFonts w:ascii="Times New Roman" w:eastAsia="Times New Roman" w:hAnsi="Times New Roman"/>
          <w:sz w:val="28"/>
          <w:szCs w:val="28"/>
          <w:lang w:eastAsia="ru-RU"/>
        </w:rPr>
        <w:t xml:space="preserve"> </w:t>
      </w:r>
      <w:proofErr w:type="spellStart"/>
      <w:r w:rsidRPr="00921FA9">
        <w:rPr>
          <w:rFonts w:ascii="Times New Roman" w:eastAsia="Times New Roman" w:hAnsi="Times New Roman"/>
          <w:sz w:val="28"/>
          <w:szCs w:val="28"/>
          <w:lang w:eastAsia="ru-RU"/>
        </w:rPr>
        <w:t>Минобрнауки</w:t>
      </w:r>
      <w:proofErr w:type="spellEnd"/>
      <w:r w:rsidRPr="00921FA9">
        <w:rPr>
          <w:rFonts w:ascii="Times New Roman" w:eastAsia="Times New Roman" w:hAnsi="Times New Roman"/>
          <w:sz w:val="28"/>
          <w:szCs w:val="28"/>
          <w:lang w:eastAsia="ru-RU"/>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В таком же порядке исчисляется заработная плата на основе ставок заработной платы:</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учителей и преподавателей за работу по совместительству в другом образовательном учреждении (одном или нескольких);</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6.1.8.2.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lastRenderedPageBreak/>
        <w:t>6.1.9. Порядок и условия почасовой оплаты труда педагогических работников: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6.1.9.1. Почасовая оплата труда педагогических работников учреждения применяется при оплате </w:t>
      </w:r>
      <w:proofErr w:type="gramStart"/>
      <w:r w:rsidRPr="00921FA9">
        <w:rPr>
          <w:rFonts w:ascii="Times New Roman" w:eastAsia="Times New Roman" w:hAnsi="Times New Roman"/>
          <w:sz w:val="28"/>
          <w:szCs w:val="28"/>
          <w:lang w:eastAsia="ru-RU"/>
        </w:rPr>
        <w:t>за</w:t>
      </w:r>
      <w:proofErr w:type="gramEnd"/>
      <w:r w:rsidRPr="00921FA9">
        <w:rPr>
          <w:rFonts w:ascii="Times New Roman" w:eastAsia="Times New Roman" w:hAnsi="Times New Roman"/>
          <w:sz w:val="28"/>
          <w:szCs w:val="28"/>
          <w:lang w:eastAsia="ru-RU"/>
        </w:rPr>
        <w:t>:</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Сумма заработной платы в месяц педагогического работника для определения часовой ставки исчисляется исходя </w:t>
      </w:r>
      <w:proofErr w:type="gramStart"/>
      <w:r w:rsidRPr="00921FA9">
        <w:rPr>
          <w:rFonts w:ascii="Times New Roman" w:eastAsia="Times New Roman" w:hAnsi="Times New Roman"/>
          <w:sz w:val="28"/>
          <w:szCs w:val="28"/>
          <w:lang w:eastAsia="ru-RU"/>
        </w:rPr>
        <w:t>из</w:t>
      </w:r>
      <w:proofErr w:type="gramEnd"/>
      <w:r w:rsidRPr="00921FA9">
        <w:rPr>
          <w:rFonts w:ascii="Times New Roman" w:eastAsia="Times New Roman" w:hAnsi="Times New Roman"/>
          <w:sz w:val="28"/>
          <w:szCs w:val="28"/>
          <w:lang w:eastAsia="ru-RU"/>
        </w:rPr>
        <w:t>:</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ставки заработной платы,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strike/>
          <w:kern w:val="1"/>
          <w:sz w:val="28"/>
          <w:szCs w:val="28"/>
          <w:lang w:eastAsia="ar-SA"/>
        </w:rPr>
      </w:pPr>
      <w:r w:rsidRPr="00921FA9">
        <w:rPr>
          <w:rFonts w:ascii="Times New Roman" w:eastAsia="Times New Roman" w:hAnsi="Times New Roman"/>
          <w:kern w:val="1"/>
          <w:sz w:val="28"/>
          <w:szCs w:val="28"/>
          <w:lang w:eastAsia="ar-SA"/>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Среднемесячное количество рабочих часов определяется: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proofErr w:type="gramStart"/>
      <w:r w:rsidRPr="00921FA9">
        <w:rPr>
          <w:rFonts w:ascii="Times New Roman" w:eastAsia="Times New Roman" w:hAnsi="Times New Roman"/>
          <w:kern w:val="1"/>
          <w:sz w:val="28"/>
          <w:szCs w:val="28"/>
          <w:lang w:eastAsia="ar-SA"/>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6.1.10.  </w:t>
      </w:r>
      <w:proofErr w:type="gramStart"/>
      <w:r w:rsidRPr="00921FA9">
        <w:rPr>
          <w:rFonts w:ascii="Times New Roman" w:eastAsia="Times New Roman" w:hAnsi="Times New Roman"/>
          <w:sz w:val="28"/>
          <w:szCs w:val="28"/>
          <w:lang w:eastAsia="ru-RU"/>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067553" w:rsidRPr="00921FA9" w:rsidRDefault="00067553" w:rsidP="00067553">
      <w:pPr>
        <w:widowControl w:val="0"/>
        <w:suppressAutoHyphens/>
        <w:autoSpaceDE w:val="0"/>
        <w:spacing w:after="0" w:line="240" w:lineRule="auto"/>
        <w:ind w:firstLine="540"/>
        <w:jc w:val="both"/>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567"/>
        <w:jc w:val="center"/>
        <w:rPr>
          <w:rFonts w:ascii="Times New Roman" w:eastAsia="Times New Roman" w:hAnsi="Times New Roman"/>
          <w:kern w:val="2"/>
          <w:sz w:val="28"/>
          <w:szCs w:val="28"/>
          <w:lang w:eastAsia="ar-SA"/>
        </w:rPr>
      </w:pPr>
    </w:p>
    <w:p w:rsidR="00067553" w:rsidRPr="00921FA9" w:rsidRDefault="00067553" w:rsidP="00067553">
      <w:pPr>
        <w:widowControl w:val="0"/>
        <w:suppressAutoHyphens/>
        <w:autoSpaceDE w:val="0"/>
        <w:spacing w:after="0" w:line="240" w:lineRule="auto"/>
        <w:ind w:firstLine="567"/>
        <w:jc w:val="center"/>
        <w:rPr>
          <w:rFonts w:ascii="Times New Roman" w:eastAsia="Times New Roman" w:hAnsi="Times New Roman"/>
          <w:kern w:val="2"/>
          <w:sz w:val="28"/>
          <w:szCs w:val="28"/>
          <w:lang w:eastAsia="ar-SA"/>
        </w:rPr>
      </w:pPr>
      <w:r w:rsidRPr="00921FA9">
        <w:rPr>
          <w:rFonts w:ascii="Times New Roman" w:eastAsia="Times New Roman" w:hAnsi="Times New Roman"/>
          <w:kern w:val="2"/>
          <w:sz w:val="28"/>
          <w:szCs w:val="28"/>
          <w:lang w:eastAsia="ar-SA"/>
        </w:rPr>
        <w:t>Раздел 7. Другие вопросы оплаты труда</w:t>
      </w:r>
    </w:p>
    <w:p w:rsidR="00067553" w:rsidRPr="00921FA9" w:rsidRDefault="00067553" w:rsidP="00067553">
      <w:pPr>
        <w:widowControl w:val="0"/>
        <w:suppressAutoHyphens/>
        <w:autoSpaceDE w:val="0"/>
        <w:spacing w:after="0" w:line="240" w:lineRule="auto"/>
        <w:ind w:firstLine="567"/>
        <w:jc w:val="center"/>
        <w:rPr>
          <w:rFonts w:ascii="Times New Roman" w:eastAsia="Times New Roman" w:hAnsi="Times New Roman"/>
          <w:kern w:val="2"/>
          <w:sz w:val="28"/>
          <w:szCs w:val="28"/>
          <w:lang w:eastAsia="ar-SA"/>
        </w:rPr>
      </w:pP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7.1. Руководители образовательных учреждений в пределах имеющихся средств могут привлекать для проведения учебных занятий с </w:t>
      </w:r>
      <w:proofErr w:type="gramStart"/>
      <w:r w:rsidRPr="00921FA9">
        <w:rPr>
          <w:rFonts w:ascii="Times New Roman" w:eastAsia="Times New Roman" w:hAnsi="Times New Roman"/>
          <w:sz w:val="28"/>
          <w:szCs w:val="28"/>
          <w:lang w:eastAsia="ru-RU"/>
        </w:rPr>
        <w:t>обучающимися</w:t>
      </w:r>
      <w:proofErr w:type="gramEnd"/>
      <w:r w:rsidRPr="00921FA9">
        <w:rPr>
          <w:rFonts w:ascii="Times New Roman" w:eastAsia="Times New Roman" w:hAnsi="Times New Roman"/>
          <w:sz w:val="28"/>
          <w:szCs w:val="28"/>
          <w:lang w:eastAsia="ru-RU"/>
        </w:rPr>
        <w:t xml:space="preserve"> </w:t>
      </w:r>
      <w:r w:rsidRPr="00921FA9">
        <w:rPr>
          <w:rFonts w:ascii="Times New Roman" w:eastAsia="Times New Roman" w:hAnsi="Times New Roman"/>
          <w:sz w:val="28"/>
          <w:szCs w:val="28"/>
          <w:lang w:eastAsia="ru-RU"/>
        </w:rPr>
        <w:lastRenderedPageBreak/>
        <w:t>высококвалифицированных специалистов с применением условий и коэффициентов ставок почасовой оплаты труда согласно следующим показателям: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2"/>
        <w:gridCol w:w="5256"/>
        <w:gridCol w:w="1565"/>
        <w:gridCol w:w="1513"/>
        <w:gridCol w:w="1664"/>
      </w:tblGrid>
      <w:tr w:rsidR="00067553" w:rsidRPr="00921FA9" w:rsidTr="00DD00BA">
        <w:trPr>
          <w:trHeight w:val="651"/>
        </w:trPr>
        <w:tc>
          <w:tcPr>
            <w:tcW w:w="555" w:type="dxa"/>
            <w:vMerge w:val="restart"/>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w:t>
            </w:r>
          </w:p>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п</w:t>
            </w:r>
            <w:proofErr w:type="gramEnd"/>
            <w:r w:rsidRPr="00921FA9">
              <w:rPr>
                <w:rFonts w:ascii="Times New Roman" w:eastAsia="Times New Roman" w:hAnsi="Times New Roman"/>
                <w:sz w:val="28"/>
                <w:szCs w:val="28"/>
                <w:lang w:eastAsia="ru-RU"/>
              </w:rPr>
              <w:t>/п</w:t>
            </w:r>
          </w:p>
        </w:tc>
        <w:tc>
          <w:tcPr>
            <w:tcW w:w="4925" w:type="dxa"/>
            <w:vMerge w:val="restart"/>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Контингент</w:t>
            </w:r>
          </w:p>
        </w:tc>
        <w:tc>
          <w:tcPr>
            <w:tcW w:w="4443" w:type="dxa"/>
            <w:gridSpan w:val="3"/>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Размеры коэффициентов ставок почасовой оплаты труда</w:t>
            </w:r>
          </w:p>
        </w:tc>
      </w:tr>
      <w:tr w:rsidR="00067553" w:rsidRPr="00921FA9" w:rsidTr="00DD00BA">
        <w:tc>
          <w:tcPr>
            <w:tcW w:w="555" w:type="dxa"/>
            <w:vMerge/>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both"/>
              <w:textAlignment w:val="baseline"/>
              <w:outlineLvl w:val="0"/>
              <w:rPr>
                <w:rFonts w:ascii="Times New Roman" w:eastAsia="Times New Roman" w:hAnsi="Times New Roman"/>
                <w:sz w:val="28"/>
                <w:szCs w:val="28"/>
                <w:lang w:eastAsia="ru-RU"/>
              </w:rPr>
            </w:pPr>
          </w:p>
        </w:tc>
        <w:tc>
          <w:tcPr>
            <w:tcW w:w="4925" w:type="dxa"/>
            <w:vMerge/>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both"/>
              <w:textAlignment w:val="baseline"/>
              <w:outlineLvl w:val="0"/>
              <w:rPr>
                <w:rFonts w:ascii="Times New Roman" w:eastAsia="Times New Roman" w:hAnsi="Times New Roman"/>
                <w:sz w:val="28"/>
                <w:szCs w:val="28"/>
                <w:lang w:eastAsia="ru-RU"/>
              </w:rPr>
            </w:pPr>
          </w:p>
        </w:tc>
        <w:tc>
          <w:tcPr>
            <w:tcW w:w="1466"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профессор, доктор наук</w:t>
            </w:r>
          </w:p>
        </w:tc>
        <w:tc>
          <w:tcPr>
            <w:tcW w:w="1418"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доцент, кандидат наук</w:t>
            </w:r>
          </w:p>
        </w:tc>
        <w:tc>
          <w:tcPr>
            <w:tcW w:w="155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лица, не имеющие ученой степени</w:t>
            </w:r>
          </w:p>
        </w:tc>
      </w:tr>
    </w:tbl>
    <w:p w:rsidR="00067553" w:rsidRPr="00921FA9" w:rsidRDefault="00067553" w:rsidP="00067553">
      <w:pPr>
        <w:widowControl w:val="0"/>
        <w:overflowPunct w:val="0"/>
        <w:autoSpaceDE w:val="0"/>
        <w:autoSpaceDN w:val="0"/>
        <w:adjustRightInd w:val="0"/>
        <w:spacing w:after="0" w:line="260" w:lineRule="auto"/>
        <w:ind w:firstLine="600"/>
        <w:jc w:val="both"/>
        <w:textAlignment w:val="baseline"/>
        <w:outlineLvl w:val="0"/>
        <w:rPr>
          <w:rFonts w:ascii="Times New Roman" w:eastAsia="Times New Roman" w:hAnsi="Times New Roman"/>
          <w:sz w:val="2"/>
          <w:szCs w:val="2"/>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4"/>
        <w:gridCol w:w="5255"/>
        <w:gridCol w:w="1565"/>
        <w:gridCol w:w="1513"/>
        <w:gridCol w:w="1663"/>
      </w:tblGrid>
      <w:tr w:rsidR="00067553" w:rsidRPr="00921FA9" w:rsidTr="00DD00BA">
        <w:trPr>
          <w:tblHeader/>
        </w:trPr>
        <w:tc>
          <w:tcPr>
            <w:tcW w:w="553"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outlineLvl w:val="0"/>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1</w:t>
            </w:r>
          </w:p>
        </w:tc>
        <w:tc>
          <w:tcPr>
            <w:tcW w:w="4900"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outlineLvl w:val="0"/>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2</w:t>
            </w:r>
          </w:p>
        </w:tc>
        <w:tc>
          <w:tcPr>
            <w:tcW w:w="145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3</w:t>
            </w:r>
          </w:p>
        </w:tc>
        <w:tc>
          <w:tcPr>
            <w:tcW w:w="1411"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4</w:t>
            </w:r>
          </w:p>
        </w:tc>
        <w:tc>
          <w:tcPr>
            <w:tcW w:w="1551"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5</w:t>
            </w:r>
          </w:p>
        </w:tc>
      </w:tr>
      <w:tr w:rsidR="00067553" w:rsidRPr="00921FA9" w:rsidTr="00DD00BA">
        <w:tc>
          <w:tcPr>
            <w:tcW w:w="553"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1.</w:t>
            </w:r>
          </w:p>
        </w:tc>
        <w:tc>
          <w:tcPr>
            <w:tcW w:w="4900"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both"/>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Обучающиеся</w:t>
            </w:r>
            <w:proofErr w:type="gramEnd"/>
            <w:r w:rsidRPr="00921FA9">
              <w:rPr>
                <w:rFonts w:ascii="Times New Roman" w:eastAsia="Times New Roman" w:hAnsi="Times New Roman"/>
                <w:sz w:val="28"/>
                <w:szCs w:val="28"/>
                <w:lang w:eastAsia="ru-RU"/>
              </w:rPr>
              <w:t xml:space="preserve"> в образовательных учреждениях</w:t>
            </w:r>
          </w:p>
        </w:tc>
        <w:tc>
          <w:tcPr>
            <w:tcW w:w="145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0,06</w:t>
            </w:r>
          </w:p>
        </w:tc>
        <w:tc>
          <w:tcPr>
            <w:tcW w:w="1411"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0,05</w:t>
            </w:r>
          </w:p>
        </w:tc>
        <w:tc>
          <w:tcPr>
            <w:tcW w:w="1551"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0,03</w:t>
            </w:r>
          </w:p>
        </w:tc>
      </w:tr>
    </w:tbl>
    <w:p w:rsidR="00067553" w:rsidRPr="00921FA9" w:rsidRDefault="00067553" w:rsidP="00067553">
      <w:pPr>
        <w:widowControl w:val="0"/>
        <w:overflowPunct w:val="0"/>
        <w:autoSpaceDE w:val="0"/>
        <w:autoSpaceDN w:val="0"/>
        <w:adjustRightInd w:val="0"/>
        <w:spacing w:after="0" w:line="260" w:lineRule="auto"/>
        <w:ind w:firstLine="600"/>
        <w:jc w:val="both"/>
        <w:textAlignment w:val="baseline"/>
        <w:rPr>
          <w:rFonts w:ascii="Times New Roman" w:eastAsia="Times New Roman" w:hAnsi="Times New Roman"/>
          <w:sz w:val="28"/>
          <w:szCs w:val="28"/>
          <w:lang w:eastAsia="ru-RU"/>
        </w:rPr>
      </w:pP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7.2.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показателям: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2"/>
        <w:gridCol w:w="5256"/>
        <w:gridCol w:w="1565"/>
        <w:gridCol w:w="1513"/>
        <w:gridCol w:w="1664"/>
      </w:tblGrid>
      <w:tr w:rsidR="00067553" w:rsidRPr="00921FA9" w:rsidTr="00DD00BA">
        <w:tc>
          <w:tcPr>
            <w:tcW w:w="555" w:type="dxa"/>
            <w:vMerge w:val="restart"/>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w:t>
            </w:r>
          </w:p>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proofErr w:type="gramStart"/>
            <w:r w:rsidRPr="00921FA9">
              <w:rPr>
                <w:rFonts w:ascii="Times New Roman" w:eastAsia="Times New Roman" w:hAnsi="Times New Roman"/>
                <w:sz w:val="28"/>
                <w:szCs w:val="28"/>
                <w:lang w:eastAsia="ru-RU"/>
              </w:rPr>
              <w:t>п</w:t>
            </w:r>
            <w:proofErr w:type="gramEnd"/>
            <w:r w:rsidRPr="00921FA9">
              <w:rPr>
                <w:rFonts w:ascii="Times New Roman" w:eastAsia="Times New Roman" w:hAnsi="Times New Roman"/>
                <w:sz w:val="28"/>
                <w:szCs w:val="28"/>
                <w:lang w:eastAsia="ru-RU"/>
              </w:rPr>
              <w:t>/п</w:t>
            </w:r>
          </w:p>
        </w:tc>
        <w:tc>
          <w:tcPr>
            <w:tcW w:w="4925" w:type="dxa"/>
            <w:vMerge w:val="restart"/>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Вид работ</w:t>
            </w:r>
          </w:p>
        </w:tc>
        <w:tc>
          <w:tcPr>
            <w:tcW w:w="4443" w:type="dxa"/>
            <w:gridSpan w:val="3"/>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Размеры коэффициентов ставок почасовой оплаты труда</w:t>
            </w:r>
          </w:p>
        </w:tc>
      </w:tr>
      <w:tr w:rsidR="00067553" w:rsidRPr="00921FA9" w:rsidTr="00DD00BA">
        <w:tc>
          <w:tcPr>
            <w:tcW w:w="555" w:type="dxa"/>
            <w:vMerge/>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both"/>
              <w:textAlignment w:val="baseline"/>
              <w:outlineLvl w:val="0"/>
              <w:rPr>
                <w:rFonts w:ascii="Times New Roman" w:eastAsia="Times New Roman" w:hAnsi="Times New Roman"/>
                <w:sz w:val="28"/>
                <w:szCs w:val="28"/>
                <w:lang w:eastAsia="ru-RU"/>
              </w:rPr>
            </w:pPr>
          </w:p>
        </w:tc>
        <w:tc>
          <w:tcPr>
            <w:tcW w:w="4925" w:type="dxa"/>
            <w:vMerge/>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both"/>
              <w:textAlignment w:val="baseline"/>
              <w:outlineLvl w:val="0"/>
              <w:rPr>
                <w:rFonts w:ascii="Times New Roman" w:eastAsia="Times New Roman" w:hAnsi="Times New Roman"/>
                <w:sz w:val="28"/>
                <w:szCs w:val="28"/>
                <w:lang w:eastAsia="ru-RU"/>
              </w:rPr>
            </w:pPr>
          </w:p>
        </w:tc>
        <w:tc>
          <w:tcPr>
            <w:tcW w:w="1466"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профессор, доктор наук</w:t>
            </w:r>
          </w:p>
        </w:tc>
        <w:tc>
          <w:tcPr>
            <w:tcW w:w="1418"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доцент, кандидат наук</w:t>
            </w:r>
          </w:p>
        </w:tc>
        <w:tc>
          <w:tcPr>
            <w:tcW w:w="155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лица, не имеющие ученой степени</w:t>
            </w:r>
          </w:p>
        </w:tc>
      </w:tr>
    </w:tbl>
    <w:p w:rsidR="00067553" w:rsidRPr="00921FA9" w:rsidRDefault="00067553" w:rsidP="00067553">
      <w:pPr>
        <w:widowControl w:val="0"/>
        <w:overflowPunct w:val="0"/>
        <w:autoSpaceDE w:val="0"/>
        <w:autoSpaceDN w:val="0"/>
        <w:adjustRightInd w:val="0"/>
        <w:spacing w:after="0" w:line="260" w:lineRule="auto"/>
        <w:ind w:firstLine="600"/>
        <w:jc w:val="both"/>
        <w:textAlignment w:val="baseline"/>
        <w:outlineLvl w:val="0"/>
        <w:rPr>
          <w:rFonts w:ascii="Times New Roman" w:eastAsia="Times New Roman" w:hAnsi="Times New Roman"/>
          <w:sz w:val="2"/>
          <w:szCs w:val="2"/>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3"/>
        <w:gridCol w:w="5254"/>
        <w:gridCol w:w="1568"/>
        <w:gridCol w:w="1511"/>
        <w:gridCol w:w="1664"/>
      </w:tblGrid>
      <w:tr w:rsidR="00067553" w:rsidRPr="00921FA9" w:rsidTr="00DD00BA">
        <w:trPr>
          <w:tblHeader/>
        </w:trPr>
        <w:tc>
          <w:tcPr>
            <w:tcW w:w="556"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1</w:t>
            </w:r>
          </w:p>
        </w:tc>
        <w:tc>
          <w:tcPr>
            <w:tcW w:w="4923"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2</w:t>
            </w:r>
          </w:p>
        </w:tc>
        <w:tc>
          <w:tcPr>
            <w:tcW w:w="146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3</w:t>
            </w:r>
          </w:p>
        </w:tc>
        <w:tc>
          <w:tcPr>
            <w:tcW w:w="1416"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4</w:t>
            </w:r>
          </w:p>
        </w:tc>
        <w:tc>
          <w:tcPr>
            <w:tcW w:w="155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val="en-US" w:eastAsia="ru-RU"/>
              </w:rPr>
            </w:pPr>
            <w:r w:rsidRPr="00921FA9">
              <w:rPr>
                <w:rFonts w:ascii="Times New Roman" w:eastAsia="Times New Roman" w:hAnsi="Times New Roman"/>
                <w:sz w:val="28"/>
                <w:szCs w:val="28"/>
                <w:lang w:val="en-US" w:eastAsia="ru-RU"/>
              </w:rPr>
              <w:t>5</w:t>
            </w:r>
          </w:p>
        </w:tc>
      </w:tr>
      <w:tr w:rsidR="00067553" w:rsidRPr="00921FA9" w:rsidTr="00DD00BA">
        <w:tc>
          <w:tcPr>
            <w:tcW w:w="556"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1.</w:t>
            </w:r>
          </w:p>
        </w:tc>
        <w:tc>
          <w:tcPr>
            <w:tcW w:w="4923"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0,08</w:t>
            </w:r>
          </w:p>
        </w:tc>
        <w:tc>
          <w:tcPr>
            <w:tcW w:w="1416"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0,07</w:t>
            </w:r>
          </w:p>
        </w:tc>
        <w:tc>
          <w:tcPr>
            <w:tcW w:w="1559" w:type="dxa"/>
            <w:tcBorders>
              <w:top w:val="single" w:sz="4" w:space="0" w:color="auto"/>
              <w:left w:val="single" w:sz="4" w:space="0" w:color="auto"/>
              <w:bottom w:val="single" w:sz="4" w:space="0" w:color="auto"/>
              <w:right w:val="single" w:sz="4" w:space="0" w:color="auto"/>
            </w:tcBorders>
          </w:tcPr>
          <w:p w:rsidR="00067553" w:rsidRPr="00921FA9" w:rsidRDefault="00067553" w:rsidP="00DD00BA">
            <w:pPr>
              <w:widowControl w:val="0"/>
              <w:overflowPunct w:val="0"/>
              <w:autoSpaceDE w:val="0"/>
              <w:autoSpaceDN w:val="0"/>
              <w:adjustRightInd w:val="0"/>
              <w:spacing w:after="0" w:line="260" w:lineRule="auto"/>
              <w:ind w:firstLine="600"/>
              <w:jc w:val="center"/>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0,04</w:t>
            </w:r>
          </w:p>
        </w:tc>
      </w:tr>
    </w:tbl>
    <w:p w:rsidR="00067553" w:rsidRPr="00921FA9" w:rsidRDefault="00067553" w:rsidP="00067553">
      <w:pPr>
        <w:widowControl w:val="0"/>
        <w:overflowPunct w:val="0"/>
        <w:autoSpaceDE w:val="0"/>
        <w:autoSpaceDN w:val="0"/>
        <w:adjustRightInd w:val="0"/>
        <w:spacing w:after="0" w:line="260" w:lineRule="auto"/>
        <w:ind w:firstLine="540"/>
        <w:jc w:val="both"/>
        <w:textAlignment w:val="baseline"/>
        <w:rPr>
          <w:rFonts w:ascii="Times New Roman" w:eastAsia="Times New Roman" w:hAnsi="Times New Roman"/>
          <w:sz w:val="28"/>
          <w:szCs w:val="28"/>
          <w:lang w:val="en-US" w:eastAsia="ru-RU"/>
        </w:rPr>
      </w:pP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 xml:space="preserve">7.3. Руководители образовательных учреждений в пределах имеющихся средств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    </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8"/>
          <w:lang w:eastAsia="ru-RU"/>
        </w:rPr>
        <w:lastRenderedPageBreak/>
        <w:t xml:space="preserve">7.4. </w:t>
      </w:r>
      <w:r w:rsidRPr="00921FA9">
        <w:rPr>
          <w:rFonts w:ascii="Times New Roman" w:eastAsia="Times New Roman" w:hAnsi="Times New Roman"/>
          <w:kern w:val="2"/>
          <w:sz w:val="28"/>
          <w:szCs w:val="28"/>
          <w:lang w:eastAsia="ru-RU"/>
        </w:rPr>
        <w:t>В ставки почасовой оплаты труда, исчисленные в соответствии с пунктами 7.1. – 7.2., включена оплата за отпуск.</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Ставки почасовой оплаты труда исчисляются от должностных окладов: для профессоров, докторов наук – из расчета должностного оклада, установленного по должности «профессор»;</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для доцентов, кандидатов наук – из расчета должностного оклада, установленного по должности «доцент»;</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для лиц, не имеющих ученой степени, – из расчета должностного оклада, установленного по должностям «ассистент, преподаватель».</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Ставки почасовой оплаты труда лиц, имеющих почетное звание «заслуженный», устанавливаются в размерах, предусмотренных для доцентов, кандидатов наук.</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7.5.  Оплата труда работников учреждений за счет средств областного бюджета осуществляется в порядке, установленном настоящим Положением.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Руководителям, заместителям руководителей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областного бюджета), в размерах и порядке, определенном:</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для руководителя -  органом, осуществляющим функции и полномочия учредителя;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sz w:val="28"/>
          <w:szCs w:val="28"/>
          <w:lang w:eastAsia="ru-RU"/>
        </w:rPr>
        <w:t>для заместителей руководителя – руководителем учреждения в соответствии с локальным нормативным актом по оплате труда.</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kern w:val="2"/>
          <w:sz w:val="28"/>
          <w:szCs w:val="28"/>
          <w:lang w:eastAsia="ru-RU"/>
        </w:rPr>
        <w:t xml:space="preserve">7.6.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921FA9">
        <w:rPr>
          <w:rFonts w:ascii="Times New Roman" w:eastAsia="Times New Roman" w:hAnsi="Times New Roman"/>
          <w:sz w:val="28"/>
          <w:szCs w:val="28"/>
          <w:lang w:eastAsia="ru-RU"/>
        </w:rPr>
        <w:t xml:space="preserve">средств, полученных учреждением от приносящей доход деятельности, </w:t>
      </w:r>
      <w:r w:rsidRPr="00921FA9">
        <w:rPr>
          <w:rFonts w:ascii="Times New Roman" w:eastAsia="Times New Roman" w:hAnsi="Times New Roman"/>
          <w:kern w:val="2"/>
          <w:sz w:val="28"/>
          <w:szCs w:val="28"/>
          <w:lang w:eastAsia="ru-RU"/>
        </w:rPr>
        <w:t xml:space="preserve">не может быть более 40 процентов, если иное </w:t>
      </w:r>
      <w:r w:rsidRPr="00921FA9">
        <w:rPr>
          <w:rFonts w:ascii="Times New Roman" w:eastAsia="Times New Roman" w:hAnsi="Times New Roman"/>
          <w:kern w:val="2"/>
          <w:sz w:val="28"/>
          <w:szCs w:val="28"/>
          <w:lang w:eastAsia="ru-RU"/>
        </w:rPr>
        <w:br/>
        <w:t xml:space="preserve">не установлено при согласовании штатного расписания учреждения </w:t>
      </w:r>
      <w:r w:rsidRPr="00921FA9">
        <w:rPr>
          <w:rFonts w:ascii="Times New Roman" w:eastAsia="Times New Roman" w:hAnsi="Times New Roman"/>
          <w:sz w:val="28"/>
          <w:szCs w:val="28"/>
          <w:lang w:eastAsia="ru-RU"/>
        </w:rPr>
        <w:t>органом, осуществляющим функции и полномочия учредителя.</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kern w:val="2"/>
          <w:sz w:val="28"/>
          <w:szCs w:val="28"/>
          <w:lang w:eastAsia="ru-RU"/>
        </w:rPr>
        <w:t>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3 к   постановлению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w:t>
      </w:r>
    </w:p>
    <w:p w:rsidR="00067553" w:rsidRPr="00921FA9" w:rsidRDefault="00067553" w:rsidP="00067553">
      <w:pPr>
        <w:widowControl w:val="0"/>
        <w:overflowPunct w:val="0"/>
        <w:autoSpaceDE w:val="0"/>
        <w:autoSpaceDN w:val="0"/>
        <w:adjustRightInd w:val="0"/>
        <w:spacing w:after="0" w:line="260" w:lineRule="auto"/>
        <w:ind w:right="-54" w:firstLine="709"/>
        <w:jc w:val="both"/>
        <w:textAlignment w:val="baseline"/>
        <w:rPr>
          <w:rFonts w:ascii="Times New Roman" w:eastAsia="Times New Roman" w:hAnsi="Times New Roman"/>
          <w:kern w:val="2"/>
          <w:sz w:val="28"/>
          <w:szCs w:val="28"/>
          <w:lang w:eastAsia="ru-RU"/>
        </w:rPr>
      </w:pPr>
      <w:r w:rsidRPr="00921FA9">
        <w:rPr>
          <w:rFonts w:ascii="Times New Roman" w:eastAsia="Times New Roman" w:hAnsi="Times New Roman"/>
          <w:sz w:val="28"/>
          <w:szCs w:val="20"/>
          <w:lang w:eastAsia="ru-RU"/>
        </w:rPr>
        <w:t xml:space="preserve">7.7. </w:t>
      </w:r>
      <w:r w:rsidRPr="00921FA9">
        <w:rPr>
          <w:rFonts w:ascii="Times New Roman" w:eastAsia="Times New Roman" w:hAnsi="Times New Roman"/>
          <w:kern w:val="2"/>
          <w:sz w:val="28"/>
          <w:szCs w:val="28"/>
          <w:lang w:eastAsia="ru-RU"/>
        </w:rPr>
        <w:t xml:space="preserve">Работникам учреждения может быть оказана материальная помощь. </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Решение </w:t>
      </w:r>
      <w:r w:rsidRPr="00921FA9">
        <w:rPr>
          <w:rFonts w:ascii="Times New Roman" w:eastAsia="Times New Roman" w:hAnsi="Times New Roman" w:cs="Arial"/>
          <w:kern w:val="1"/>
          <w:sz w:val="28"/>
          <w:szCs w:val="28"/>
          <w:lang w:eastAsia="ar-SA"/>
        </w:rPr>
        <w:t>об оказании материальной помощи и ее размерах</w:t>
      </w:r>
      <w:r w:rsidRPr="00921FA9">
        <w:rPr>
          <w:rFonts w:ascii="Times New Roman" w:eastAsia="Times New Roman" w:hAnsi="Times New Roman"/>
          <w:kern w:val="1"/>
          <w:sz w:val="28"/>
          <w:szCs w:val="28"/>
          <w:lang w:eastAsia="ar-SA"/>
        </w:rPr>
        <w:t xml:space="preserve"> принимается:</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руководителю учреждения – органом, осуществляющим функции и полномочия учредителя, в соответствии с утвержденным им порядком </w:t>
      </w:r>
      <w:r w:rsidRPr="00921FA9">
        <w:rPr>
          <w:rFonts w:ascii="Times New Roman" w:eastAsia="Times New Roman" w:hAnsi="Times New Roman" w:cs="Arial"/>
          <w:kern w:val="1"/>
          <w:sz w:val="28"/>
          <w:szCs w:val="28"/>
          <w:lang w:eastAsia="ar-SA"/>
        </w:rPr>
        <w:t>на основании письменного заявления руководителя</w:t>
      </w:r>
      <w:r w:rsidRPr="00921FA9">
        <w:rPr>
          <w:rFonts w:ascii="Times New Roman" w:eastAsia="Times New Roman" w:hAnsi="Times New Roman"/>
          <w:kern w:val="1"/>
          <w:sz w:val="28"/>
          <w:szCs w:val="28"/>
          <w:lang w:eastAsia="ar-SA"/>
        </w:rPr>
        <w:t>;</w:t>
      </w:r>
    </w:p>
    <w:p w:rsidR="00067553" w:rsidRPr="00921FA9" w:rsidRDefault="00067553" w:rsidP="00067553">
      <w:pPr>
        <w:widowControl w:val="0"/>
        <w:suppressAutoHyphens/>
        <w:autoSpaceDE w:val="0"/>
        <w:spacing w:after="0" w:line="240" w:lineRule="auto"/>
        <w:ind w:firstLine="709"/>
        <w:jc w:val="both"/>
        <w:rPr>
          <w:rFonts w:ascii="Times New Roman" w:eastAsia="Times New Roman" w:hAnsi="Times New Roman"/>
          <w:kern w:val="1"/>
          <w:sz w:val="28"/>
          <w:szCs w:val="28"/>
          <w:lang w:eastAsia="ar-SA"/>
        </w:rPr>
      </w:pPr>
      <w:r w:rsidRPr="00921FA9">
        <w:rPr>
          <w:rFonts w:ascii="Times New Roman" w:eastAsia="Times New Roman" w:hAnsi="Times New Roman"/>
          <w:kern w:val="1"/>
          <w:sz w:val="28"/>
          <w:szCs w:val="28"/>
          <w:lang w:eastAsia="ar-SA"/>
        </w:rPr>
        <w:t xml:space="preserve">работникам учреждения - руководителем учреждения в соответствии с </w:t>
      </w:r>
      <w:r w:rsidRPr="00921FA9">
        <w:rPr>
          <w:rFonts w:ascii="Times New Roman" w:eastAsia="Times New Roman" w:hAnsi="Times New Roman"/>
          <w:kern w:val="1"/>
          <w:sz w:val="28"/>
          <w:szCs w:val="28"/>
          <w:lang w:eastAsia="ar-SA"/>
        </w:rPr>
        <w:lastRenderedPageBreak/>
        <w:t xml:space="preserve">локальным нормативным актом, принятым с учетом мнения представительного органа работников, </w:t>
      </w:r>
      <w:r w:rsidRPr="00921FA9">
        <w:rPr>
          <w:rFonts w:ascii="Times New Roman" w:eastAsia="Times New Roman" w:hAnsi="Times New Roman" w:cs="Arial"/>
          <w:kern w:val="1"/>
          <w:sz w:val="28"/>
          <w:szCs w:val="28"/>
          <w:lang w:eastAsia="ar-SA"/>
        </w:rPr>
        <w:t>на основании письменного заявления работника</w:t>
      </w:r>
      <w:r w:rsidRPr="00921FA9">
        <w:rPr>
          <w:rFonts w:ascii="Times New Roman" w:eastAsia="Times New Roman" w:hAnsi="Times New Roman"/>
          <w:kern w:val="1"/>
          <w:sz w:val="28"/>
          <w:szCs w:val="28"/>
          <w:lang w:eastAsia="ar-SA"/>
        </w:rPr>
        <w:t>.</w:t>
      </w:r>
    </w:p>
    <w:p w:rsidR="00067553" w:rsidRPr="00921FA9" w:rsidRDefault="00067553" w:rsidP="00067553">
      <w:pPr>
        <w:widowControl w:val="0"/>
        <w:overflowPunct w:val="0"/>
        <w:autoSpaceDE w:val="0"/>
        <w:autoSpaceDN w:val="0"/>
        <w:adjustRightInd w:val="0"/>
        <w:spacing w:after="0" w:line="260" w:lineRule="auto"/>
        <w:ind w:firstLine="709"/>
        <w:jc w:val="both"/>
        <w:textAlignment w:val="baseline"/>
        <w:rPr>
          <w:rFonts w:ascii="Times New Roman" w:eastAsia="Times New Roman" w:hAnsi="Times New Roman"/>
          <w:sz w:val="28"/>
          <w:szCs w:val="28"/>
          <w:lang w:eastAsia="ru-RU"/>
        </w:rPr>
      </w:pPr>
      <w:r w:rsidRPr="00921FA9">
        <w:rPr>
          <w:rFonts w:ascii="Times New Roman" w:eastAsia="Times New Roman" w:hAnsi="Times New Roman"/>
          <w:bCs/>
          <w:sz w:val="28"/>
          <w:szCs w:val="28"/>
          <w:lang w:eastAsia="ru-RU"/>
        </w:rPr>
        <w:t xml:space="preserve">Материальная помощь не является заработной платой и не учитывается при определении </w:t>
      </w:r>
      <w:r w:rsidRPr="00921FA9">
        <w:rPr>
          <w:rFonts w:ascii="Times New Roman" w:eastAsia="Times New Roman" w:hAnsi="Times New Roman"/>
          <w:sz w:val="28"/>
          <w:szCs w:val="28"/>
          <w:lang w:eastAsia="ru-RU"/>
        </w:rPr>
        <w:t xml:space="preserve">соотношения заработной платы руководителя учреждения, его заместителей и среднемесячной заработной платы работников. </w:t>
      </w:r>
    </w:p>
    <w:p w:rsidR="00067553" w:rsidRPr="00921FA9" w:rsidRDefault="00067553" w:rsidP="00067553">
      <w:pPr>
        <w:widowControl w:val="0"/>
        <w:overflowPunct w:val="0"/>
        <w:autoSpaceDE w:val="0"/>
        <w:autoSpaceDN w:val="0"/>
        <w:adjustRightInd w:val="0"/>
        <w:spacing w:after="0" w:line="260" w:lineRule="auto"/>
        <w:ind w:right="-57" w:firstLine="709"/>
        <w:contextualSpacing/>
        <w:jc w:val="both"/>
        <w:textAlignment w:val="baseline"/>
        <w:rPr>
          <w:rFonts w:ascii="Times New Roman" w:eastAsia="Times New Roman" w:hAnsi="Times New Roman"/>
          <w:bCs/>
          <w:sz w:val="28"/>
          <w:szCs w:val="28"/>
          <w:lang w:eastAsia="ru-RU"/>
        </w:rPr>
      </w:pPr>
      <w:r w:rsidRPr="00921FA9">
        <w:rPr>
          <w:rFonts w:ascii="Times New Roman" w:eastAsia="Times New Roman" w:hAnsi="Times New Roman"/>
          <w:bCs/>
          <w:sz w:val="28"/>
          <w:szCs w:val="28"/>
          <w:lang w:eastAsia="ru-RU"/>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067553" w:rsidRPr="00921FA9" w:rsidRDefault="00067553" w:rsidP="00067553">
      <w:pPr>
        <w:widowControl w:val="0"/>
        <w:overflowPunct w:val="0"/>
        <w:autoSpaceDE w:val="0"/>
        <w:autoSpaceDN w:val="0"/>
        <w:adjustRightInd w:val="0"/>
        <w:spacing w:after="0" w:line="260" w:lineRule="auto"/>
        <w:ind w:right="-57" w:firstLine="709"/>
        <w:contextualSpacing/>
        <w:jc w:val="both"/>
        <w:textAlignment w:val="baseline"/>
        <w:rPr>
          <w:rFonts w:ascii="Times New Roman" w:eastAsia="Times New Roman" w:hAnsi="Times New Roman"/>
          <w:bCs/>
          <w:sz w:val="28"/>
          <w:szCs w:val="28"/>
          <w:lang w:eastAsia="ru-RU"/>
        </w:rPr>
      </w:pP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ind w:firstLine="720"/>
        <w:jc w:val="right"/>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067553" w:rsidRPr="00921FA9" w:rsidRDefault="00067553" w:rsidP="00067553">
      <w:pPr>
        <w:widowControl w:val="0"/>
        <w:suppressAutoHyphens/>
        <w:autoSpaceDE w:val="0"/>
        <w:spacing w:after="0" w:line="240" w:lineRule="auto"/>
        <w:rPr>
          <w:rFonts w:ascii="Times New Roman" w:eastAsia="Times New Roman" w:hAnsi="Times New Roman"/>
          <w:kern w:val="1"/>
          <w:sz w:val="28"/>
          <w:szCs w:val="28"/>
          <w:lang w:eastAsia="ar-SA"/>
        </w:rPr>
      </w:pPr>
    </w:p>
    <w:p w:rsidR="009555AF" w:rsidRDefault="009555AF">
      <w:bookmarkStart w:id="9" w:name="_GoBack"/>
      <w:bookmarkEnd w:id="9"/>
    </w:p>
    <w:sectPr w:rsidR="009555AF" w:rsidSect="000675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51F2"/>
    <w:multiLevelType w:val="hybridMultilevel"/>
    <w:tmpl w:val="EB0CE64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42"/>
    <w:rsid w:val="00067553"/>
    <w:rsid w:val="001B7742"/>
    <w:rsid w:val="0095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F1AB5F3FC730813B185DC18C544AD0344D023AFAF9A6BfEdDG" TargetMode="External"/><Relationship Id="rId13" Type="http://schemas.openxmlformats.org/officeDocument/2006/relationships/hyperlink" Target="consultantplus://offline/ref=1F51138924C4E160D2D9FEFFDBC6466744741EB6F2FD730813B185DC18C544AD0344D023ADA6f9d8G" TargetMode="External"/><Relationship Id="rId18" Type="http://schemas.openxmlformats.org/officeDocument/2006/relationships/hyperlink" Target="consultantplus://offline/ref=D59B01AA1E55E293A80ADF47356D78081BCBBBB1B9BFA9CAB7309434E63CCDAD1E4B120A0EAB3402mF11O" TargetMode="External"/><Relationship Id="rId3" Type="http://schemas.microsoft.com/office/2007/relationships/stylesWithEffects" Target="stylesWithEffect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hyperlink" Target="consultantplus://offline/ref=4C322DB1EBB28C912C7F0073C698B47821ECF4900740F043C69779394BpAO8K" TargetMode="External"/><Relationship Id="rId12" Type="http://schemas.openxmlformats.org/officeDocument/2006/relationships/hyperlink" Target="consultantplus://offline/ref=1F51138924C4E160D2D9FEFFDBC6466744751DB9F1F9730813B185DC18fCd5G" TargetMode="External"/><Relationship Id="rId17" Type="http://schemas.openxmlformats.org/officeDocument/2006/relationships/hyperlink" Target="consultantplus://offline/ref=1F51138924C4E160D2D9FEFFDBC6466744741EB6F2FD730813B185DC18C544AD0344D025AEfAdD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51138924C4E160D2D9FEFFDBC6466744741EB6F2FD730813B185DC18C544AD0344D025AFfAd6G"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numbering" Target="numbering.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1F51138924C4E160D2D9FEFFDBC6466744741EB6F2FD730813B185DC18C544AD0344D023AFAD9F69fEd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hyperlink" Target="consultantplus://offline/ref=1F51138924C4E160D2D9FEFFDBC6466744741EB6F2FD730813B185DC18C544AD0344D025AEfAdDG" TargetMode="External"/><Relationship Id="rId10" Type="http://schemas.openxmlformats.org/officeDocument/2006/relationships/hyperlink" Target="consultantplus://offline/ref=1F51138924C4E160D2D9FEFFDBC64667447C16B1F4F9730813B185DC18C544AD0344D023AFAF9A6BfEdDG" TargetMode="External"/><Relationship Id="rId19" Type="http://schemas.openxmlformats.org/officeDocument/2006/relationships/hyperlink" Target="consultantplus://offline/ref=B6A5CF5A72B5B5F2D0860E6CA086BA9316F7CB6AAA6035E750FF3A3770014515772C3EEFCA7527R4a1L"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C16B1F4F9730813B185DC18C544AD0344D023AFAF9A6BfEdDG" TargetMode="Externa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hyperlink" Target="consultantplus://offline/ref=D2A1277CECE3019F1FA18AB65FAC8B58231CCCAF98F0821EC40BECEF7Dg6A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9869</Words>
  <Characters>56259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2018-04-27T11:22:00Z</cp:lastPrinted>
  <dcterms:created xsi:type="dcterms:W3CDTF">2018-04-27T11:21:00Z</dcterms:created>
  <dcterms:modified xsi:type="dcterms:W3CDTF">2018-04-27T11:22:00Z</dcterms:modified>
</cp:coreProperties>
</file>