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B05" w:rsidRPr="00C71B05" w:rsidRDefault="00C71B05" w:rsidP="00C71B05">
      <w:pPr>
        <w:spacing w:after="204" w:line="240" w:lineRule="auto"/>
        <w:outlineLvl w:val="0"/>
        <w:rPr>
          <w:rFonts w:ascii="Times New Roman" w:eastAsia="Times New Roman" w:hAnsi="Times New Roman" w:cs="Times New Roman"/>
          <w:b/>
          <w:bCs/>
          <w:color w:val="1A1A1A"/>
          <w:kern w:val="36"/>
          <w:sz w:val="36"/>
          <w:szCs w:val="36"/>
          <w:lang w:eastAsia="ru-RU"/>
        </w:rPr>
      </w:pPr>
      <w:r w:rsidRPr="00C71B05">
        <w:rPr>
          <w:rFonts w:ascii="Times New Roman" w:eastAsia="Times New Roman" w:hAnsi="Times New Roman" w:cs="Times New Roman"/>
          <w:b/>
          <w:bCs/>
          <w:color w:val="1A1A1A"/>
          <w:kern w:val="36"/>
          <w:sz w:val="36"/>
          <w:szCs w:val="36"/>
          <w:lang w:eastAsia="ru-RU"/>
        </w:rPr>
        <w:t>Как участвовать в ГИА-11</w:t>
      </w:r>
    </w:p>
    <w:p w:rsidR="00C71B05" w:rsidRPr="00C71B05" w:rsidRDefault="00C71B05" w:rsidP="00C71B05">
      <w:pPr>
        <w:spacing w:after="292" w:line="240" w:lineRule="auto"/>
        <w:outlineLvl w:val="1"/>
        <w:rPr>
          <w:rFonts w:ascii="Calibri" w:eastAsia="Times New Roman" w:hAnsi="Calibri" w:cs="Times New Roman"/>
          <w:color w:val="2B2B2B"/>
          <w:sz w:val="36"/>
          <w:szCs w:val="36"/>
          <w:lang w:eastAsia="ru-RU"/>
        </w:rPr>
      </w:pPr>
      <w:r w:rsidRPr="00C71B05">
        <w:rPr>
          <w:rFonts w:ascii="Calibri" w:eastAsia="Times New Roman" w:hAnsi="Calibri" w:cs="Times New Roman"/>
          <w:color w:val="2B2B2B"/>
          <w:sz w:val="36"/>
          <w:szCs w:val="36"/>
          <w:lang w:eastAsia="ru-RU"/>
        </w:rPr>
        <w:t>ДОПУСК К ГИА-11</w:t>
      </w:r>
    </w:p>
    <w:p w:rsidR="00C71B05" w:rsidRPr="00C71B05" w:rsidRDefault="00C71B05" w:rsidP="00C71B05">
      <w:pPr>
        <w:spacing w:after="420" w:line="360" w:lineRule="atLeast"/>
        <w:rPr>
          <w:rFonts w:ascii="Calibri" w:eastAsia="Times New Roman" w:hAnsi="Calibri" w:cs="Times New Roman"/>
          <w:color w:val="1A1A1A"/>
          <w:sz w:val="23"/>
          <w:szCs w:val="23"/>
          <w:lang w:eastAsia="ru-RU"/>
        </w:rPr>
      </w:pPr>
      <w:proofErr w:type="gramStart"/>
      <w:r w:rsidRPr="00C71B05">
        <w:rPr>
          <w:rFonts w:ascii="Calibri" w:eastAsia="Times New Roman" w:hAnsi="Calibri" w:cs="Times New Roman"/>
          <w:color w:val="1A1A1A"/>
          <w:sz w:val="23"/>
          <w:szCs w:val="23"/>
          <w:lang w:eastAsia="ru-RU"/>
        </w:rPr>
        <w:t>К ГИА-11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proofErr w:type="gramEnd"/>
    </w:p>
    <w:p w:rsidR="00C71B05" w:rsidRDefault="00C71B05" w:rsidP="00C71B05">
      <w:pPr>
        <w:pStyle w:val="2"/>
        <w:shd w:val="clear" w:color="auto" w:fill="FFFFFF"/>
        <w:spacing w:before="0" w:beforeAutospacing="0" w:after="292" w:afterAutospacing="0"/>
        <w:rPr>
          <w:rFonts w:ascii="Calibri" w:hAnsi="Calibri"/>
          <w:b w:val="0"/>
          <w:bCs w:val="0"/>
          <w:color w:val="2B2B2B"/>
        </w:rPr>
      </w:pPr>
      <w:r>
        <w:rPr>
          <w:rFonts w:ascii="Calibri" w:hAnsi="Calibri"/>
          <w:b w:val="0"/>
          <w:bCs w:val="0"/>
          <w:color w:val="2B2B2B"/>
        </w:rPr>
        <w:t>СРОКИ ПРОВЕДЕНИЯ ГИА-11</w:t>
      </w:r>
    </w:p>
    <w:p w:rsidR="00C71B05" w:rsidRDefault="00C71B05" w:rsidP="00C71B05">
      <w:pPr>
        <w:pStyle w:val="a3"/>
        <w:shd w:val="clear" w:color="auto" w:fill="FFFFFF"/>
        <w:spacing w:before="0" w:beforeAutospacing="0" w:after="420" w:afterAutospacing="0" w:line="360" w:lineRule="atLeast"/>
        <w:rPr>
          <w:rFonts w:ascii="Calibri" w:hAnsi="Calibri"/>
          <w:color w:val="1A1A1A"/>
          <w:sz w:val="23"/>
          <w:szCs w:val="23"/>
        </w:rPr>
      </w:pPr>
      <w:r>
        <w:rPr>
          <w:rFonts w:ascii="Calibri" w:hAnsi="Calibri"/>
          <w:color w:val="1A1A1A"/>
          <w:sz w:val="23"/>
          <w:szCs w:val="23"/>
        </w:rPr>
        <w:t>Для проведения ГИА-11 на территории Российской Федерации и за ее пределами устанавливаются сроки и продолжительность проведения экзаменов по каждому учебному предмету (расписание ГИА-11). Экзамены проводятся в досрочный, основной и дополнительный периоды. В каждом из периодов проведения экзаменов предусматриваются резервные сроки.</w:t>
      </w:r>
    </w:p>
    <w:p w:rsidR="00C71B05" w:rsidRDefault="00C71B05" w:rsidP="00C71B05">
      <w:pPr>
        <w:pStyle w:val="2"/>
        <w:shd w:val="clear" w:color="auto" w:fill="FFFFFF"/>
        <w:spacing w:before="0" w:beforeAutospacing="0" w:after="292" w:afterAutospacing="0"/>
        <w:rPr>
          <w:rFonts w:ascii="Calibri" w:hAnsi="Calibri"/>
          <w:b w:val="0"/>
          <w:bCs w:val="0"/>
          <w:color w:val="2B2B2B"/>
        </w:rPr>
      </w:pPr>
      <w:r>
        <w:rPr>
          <w:rFonts w:ascii="Calibri" w:hAnsi="Calibri"/>
          <w:b w:val="0"/>
          <w:bCs w:val="0"/>
          <w:color w:val="2B2B2B"/>
        </w:rPr>
        <w:t>ПОРЯДОК ПОДАЧИ ЗАЯВЛЕНИЯ НА УЧАСТИЕ В ГИА-11</w:t>
      </w:r>
    </w:p>
    <w:p w:rsidR="00C71B05" w:rsidRDefault="00C71B05" w:rsidP="00C71B05">
      <w:pPr>
        <w:pStyle w:val="a3"/>
        <w:shd w:val="clear" w:color="auto" w:fill="FFFFFF"/>
        <w:spacing w:before="0" w:beforeAutospacing="0" w:after="420" w:afterAutospacing="0" w:line="360" w:lineRule="atLeast"/>
        <w:rPr>
          <w:rFonts w:ascii="Calibri" w:hAnsi="Calibri"/>
          <w:color w:val="1A1A1A"/>
          <w:sz w:val="23"/>
          <w:szCs w:val="23"/>
        </w:rPr>
      </w:pPr>
      <w:r>
        <w:rPr>
          <w:rFonts w:ascii="Calibri" w:hAnsi="Calibri"/>
          <w:color w:val="1A1A1A"/>
          <w:sz w:val="23"/>
          <w:szCs w:val="23"/>
        </w:rPr>
        <w:t>Для участия в ГИА-11 необходимо подать заявление с указанием выбранных учебных предметов, формой (формами) ГИА-11, сроков участия в ГИА-11 </w:t>
      </w:r>
      <w:r>
        <w:rPr>
          <w:rStyle w:val="a4"/>
          <w:rFonts w:ascii="Calibri" w:hAnsi="Calibri"/>
          <w:color w:val="1A1A1A"/>
          <w:spacing w:val="8"/>
          <w:sz w:val="23"/>
          <w:szCs w:val="23"/>
        </w:rPr>
        <w:t>до 1 февраля включительно</w:t>
      </w:r>
      <w:r>
        <w:rPr>
          <w:rFonts w:ascii="Calibri" w:hAnsi="Calibri"/>
          <w:color w:val="1A1A1A"/>
          <w:sz w:val="23"/>
          <w:szCs w:val="23"/>
        </w:rPr>
        <w:t>:</w:t>
      </w:r>
    </w:p>
    <w:p w:rsidR="00C71B05" w:rsidRDefault="00C71B05" w:rsidP="00C71B05">
      <w:pPr>
        <w:pStyle w:val="a3"/>
        <w:shd w:val="clear" w:color="auto" w:fill="FFFFFF"/>
        <w:spacing w:before="0" w:beforeAutospacing="0" w:after="420" w:afterAutospacing="0" w:line="360" w:lineRule="atLeast"/>
        <w:rPr>
          <w:rFonts w:ascii="Calibri" w:hAnsi="Calibri"/>
          <w:color w:val="1A1A1A"/>
          <w:sz w:val="23"/>
          <w:szCs w:val="23"/>
        </w:rPr>
      </w:pPr>
      <w:proofErr w:type="gramStart"/>
      <w:r>
        <w:rPr>
          <w:rFonts w:ascii="Calibri" w:hAnsi="Calibri"/>
          <w:color w:val="1A1A1A"/>
          <w:sz w:val="23"/>
          <w:szCs w:val="23"/>
        </w:rPr>
        <w:t>обучающимся</w:t>
      </w:r>
      <w:proofErr w:type="gramEnd"/>
      <w:r>
        <w:rPr>
          <w:rFonts w:ascii="Calibri" w:hAnsi="Calibri"/>
          <w:color w:val="1A1A1A"/>
          <w:sz w:val="23"/>
          <w:szCs w:val="23"/>
        </w:rPr>
        <w:t xml:space="preserve"> – в образовательные организации, в которых обучающиеся осваивают образовательные программы среднего общего образования;</w:t>
      </w:r>
    </w:p>
    <w:p w:rsidR="00C71B05" w:rsidRDefault="00C71B05" w:rsidP="00C71B05">
      <w:pPr>
        <w:pStyle w:val="a3"/>
        <w:shd w:val="clear" w:color="auto" w:fill="FFFFFF"/>
        <w:spacing w:before="0" w:beforeAutospacing="0" w:after="420" w:afterAutospacing="0" w:line="360" w:lineRule="atLeast"/>
        <w:rPr>
          <w:rFonts w:ascii="Calibri" w:hAnsi="Calibri"/>
          <w:color w:val="1A1A1A"/>
          <w:sz w:val="23"/>
          <w:szCs w:val="23"/>
        </w:rPr>
      </w:pPr>
      <w:r>
        <w:rPr>
          <w:rFonts w:ascii="Calibri" w:hAnsi="Calibri"/>
          <w:color w:val="1A1A1A"/>
          <w:sz w:val="23"/>
          <w:szCs w:val="23"/>
        </w:rPr>
        <w:t>лицам, проходящим ГИА-11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 в образовательные организации по выбору указанных лиц.</w:t>
      </w:r>
    </w:p>
    <w:p w:rsidR="00C71B05" w:rsidRDefault="00C71B05" w:rsidP="00C71B05">
      <w:pPr>
        <w:pStyle w:val="a3"/>
        <w:shd w:val="clear" w:color="auto" w:fill="FFFFFF"/>
        <w:spacing w:before="0" w:beforeAutospacing="0" w:after="420" w:afterAutospacing="0" w:line="360" w:lineRule="atLeast"/>
        <w:rPr>
          <w:rFonts w:ascii="Calibri" w:hAnsi="Calibri"/>
          <w:color w:val="1A1A1A"/>
          <w:sz w:val="23"/>
          <w:szCs w:val="23"/>
        </w:rPr>
      </w:pPr>
      <w:r>
        <w:rPr>
          <w:rFonts w:ascii="Calibri" w:hAnsi="Calibri"/>
          <w:color w:val="1A1A1A"/>
          <w:sz w:val="23"/>
          <w:szCs w:val="23"/>
        </w:rPr>
        <w:t>Заявления подаются участниками ГИА-11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C71B05" w:rsidRDefault="00C71B05" w:rsidP="00C71B05">
      <w:pPr>
        <w:pStyle w:val="a3"/>
        <w:shd w:val="clear" w:color="auto" w:fill="FFFFFF"/>
        <w:spacing w:before="0" w:beforeAutospacing="0" w:after="420" w:afterAutospacing="0" w:line="360" w:lineRule="atLeast"/>
        <w:rPr>
          <w:rFonts w:ascii="Calibri" w:hAnsi="Calibri"/>
          <w:color w:val="1A1A1A"/>
          <w:sz w:val="23"/>
          <w:szCs w:val="23"/>
        </w:rPr>
      </w:pPr>
      <w:r>
        <w:rPr>
          <w:rFonts w:ascii="Calibri" w:hAnsi="Calibri"/>
          <w:color w:val="1A1A1A"/>
          <w:sz w:val="23"/>
          <w:szCs w:val="23"/>
        </w:rPr>
        <w:t xml:space="preserve">После 1 февраля заявления об участии в ГИА-11 принимаются по решению государственной экзаменационной комиссии (ГЭК) только при наличии у заявителей уважительных причин </w:t>
      </w:r>
      <w:r>
        <w:rPr>
          <w:rFonts w:ascii="Calibri" w:hAnsi="Calibri"/>
          <w:color w:val="1A1A1A"/>
          <w:sz w:val="23"/>
          <w:szCs w:val="23"/>
        </w:rPr>
        <w:lastRenderedPageBreak/>
        <w:t xml:space="preserve">(болезни или иных обстоятельств), подтвержденных документально, не </w:t>
      </w:r>
      <w:proofErr w:type="gramStart"/>
      <w:r>
        <w:rPr>
          <w:rFonts w:ascii="Calibri" w:hAnsi="Calibri"/>
          <w:color w:val="1A1A1A"/>
          <w:sz w:val="23"/>
          <w:szCs w:val="23"/>
        </w:rPr>
        <w:t>позднее</w:t>
      </w:r>
      <w:proofErr w:type="gramEnd"/>
      <w:r>
        <w:rPr>
          <w:rFonts w:ascii="Calibri" w:hAnsi="Calibri"/>
          <w:color w:val="1A1A1A"/>
          <w:sz w:val="23"/>
          <w:szCs w:val="23"/>
        </w:rPr>
        <w:t xml:space="preserve"> чем за две недели до начала соответствующего экзамена.</w:t>
      </w:r>
    </w:p>
    <w:p w:rsidR="00C71B05" w:rsidRDefault="00C71B05" w:rsidP="00C71B05">
      <w:pPr>
        <w:pStyle w:val="a3"/>
        <w:shd w:val="clear" w:color="auto" w:fill="FFFFFF"/>
        <w:spacing w:before="0" w:beforeAutospacing="0" w:after="420" w:afterAutospacing="0" w:line="360" w:lineRule="atLeast"/>
        <w:rPr>
          <w:rFonts w:ascii="Calibri" w:hAnsi="Calibri"/>
          <w:color w:val="1A1A1A"/>
          <w:sz w:val="23"/>
          <w:szCs w:val="23"/>
        </w:rPr>
      </w:pPr>
      <w:r>
        <w:rPr>
          <w:rFonts w:ascii="Calibri" w:hAnsi="Calibri"/>
          <w:color w:val="1A1A1A"/>
          <w:sz w:val="23"/>
          <w:szCs w:val="23"/>
        </w:rPr>
        <w:t xml:space="preserve">Участники ГИА-11 вправе изменить (дополнить) перечень указанных в заявлениях учебных предметов, а также изменить форму ГИА-11 и сроки участия в ГИА-11 при наличии у них уважительных причин (болезни или иных обстоятельств), подтвержденных документально. В этом случае участники ГИА-11 подают в ГЭК заявления с указанием измененного (дополненного) перечня учебных предметов, по которым они планируют сдавать экзамены, и (или) измененной формы ГИА-11, сроков участия в ГИА. Указанные заявления подаются не </w:t>
      </w:r>
      <w:proofErr w:type="gramStart"/>
      <w:r>
        <w:rPr>
          <w:rFonts w:ascii="Calibri" w:hAnsi="Calibri"/>
          <w:color w:val="1A1A1A"/>
          <w:sz w:val="23"/>
          <w:szCs w:val="23"/>
        </w:rPr>
        <w:t>позднее</w:t>
      </w:r>
      <w:proofErr w:type="gramEnd"/>
      <w:r>
        <w:rPr>
          <w:rFonts w:ascii="Calibri" w:hAnsi="Calibri"/>
          <w:color w:val="1A1A1A"/>
          <w:sz w:val="23"/>
          <w:szCs w:val="23"/>
        </w:rPr>
        <w:t xml:space="preserve"> чем за две недели до начала соответствующего экзамена.</w:t>
      </w:r>
    </w:p>
    <w:p w:rsidR="001565D1" w:rsidRDefault="001565D1"/>
    <w:sectPr w:rsidR="001565D1" w:rsidSect="001565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1B05"/>
    <w:rsid w:val="001565D1"/>
    <w:rsid w:val="00B243FE"/>
    <w:rsid w:val="00C71B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5D1"/>
  </w:style>
  <w:style w:type="paragraph" w:styleId="1">
    <w:name w:val="heading 1"/>
    <w:basedOn w:val="a"/>
    <w:link w:val="10"/>
    <w:uiPriority w:val="9"/>
    <w:qFormat/>
    <w:rsid w:val="00C71B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71B0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1B0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71B0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71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71B05"/>
    <w:rPr>
      <w:b/>
      <w:bCs/>
    </w:rPr>
  </w:style>
</w:styles>
</file>

<file path=word/webSettings.xml><?xml version="1.0" encoding="utf-8"?>
<w:webSettings xmlns:r="http://schemas.openxmlformats.org/officeDocument/2006/relationships" xmlns:w="http://schemas.openxmlformats.org/wordprocessingml/2006/main">
  <w:divs>
    <w:div w:id="780027871">
      <w:bodyDiv w:val="1"/>
      <w:marLeft w:val="0"/>
      <w:marRight w:val="0"/>
      <w:marTop w:val="0"/>
      <w:marBottom w:val="0"/>
      <w:divBdr>
        <w:top w:val="none" w:sz="0" w:space="0" w:color="auto"/>
        <w:left w:val="none" w:sz="0" w:space="0" w:color="auto"/>
        <w:bottom w:val="none" w:sz="0" w:space="0" w:color="auto"/>
        <w:right w:val="none" w:sz="0" w:space="0" w:color="auto"/>
      </w:divBdr>
      <w:divsChild>
        <w:div w:id="1023046909">
          <w:marLeft w:val="0"/>
          <w:marRight w:val="0"/>
          <w:marTop w:val="0"/>
          <w:marBottom w:val="0"/>
          <w:divBdr>
            <w:top w:val="none" w:sz="0" w:space="0" w:color="auto"/>
            <w:left w:val="none" w:sz="0" w:space="0" w:color="auto"/>
            <w:bottom w:val="none" w:sz="0" w:space="0" w:color="auto"/>
            <w:right w:val="none" w:sz="0" w:space="0" w:color="auto"/>
          </w:divBdr>
        </w:div>
      </w:divsChild>
    </w:div>
    <w:div w:id="1759399768">
      <w:bodyDiv w:val="1"/>
      <w:marLeft w:val="0"/>
      <w:marRight w:val="0"/>
      <w:marTop w:val="0"/>
      <w:marBottom w:val="0"/>
      <w:divBdr>
        <w:top w:val="none" w:sz="0" w:space="0" w:color="auto"/>
        <w:left w:val="none" w:sz="0" w:space="0" w:color="auto"/>
        <w:bottom w:val="none" w:sz="0" w:space="0" w:color="auto"/>
        <w:right w:val="none" w:sz="0" w:space="0" w:color="auto"/>
      </w:divBdr>
      <w:divsChild>
        <w:div w:id="88820821">
          <w:marLeft w:val="0"/>
          <w:marRight w:val="0"/>
          <w:marTop w:val="0"/>
          <w:marBottom w:val="0"/>
          <w:divBdr>
            <w:top w:val="none" w:sz="0" w:space="0" w:color="auto"/>
            <w:left w:val="none" w:sz="0" w:space="0" w:color="auto"/>
            <w:bottom w:val="none" w:sz="0" w:space="0" w:color="auto"/>
            <w:right w:val="none" w:sz="0" w:space="0" w:color="auto"/>
          </w:divBdr>
        </w:div>
      </w:divsChild>
    </w:div>
    <w:div w:id="1884631308">
      <w:bodyDiv w:val="1"/>
      <w:marLeft w:val="0"/>
      <w:marRight w:val="0"/>
      <w:marTop w:val="0"/>
      <w:marBottom w:val="0"/>
      <w:divBdr>
        <w:top w:val="none" w:sz="0" w:space="0" w:color="auto"/>
        <w:left w:val="none" w:sz="0" w:space="0" w:color="auto"/>
        <w:bottom w:val="none" w:sz="0" w:space="0" w:color="auto"/>
        <w:right w:val="none" w:sz="0" w:space="0" w:color="auto"/>
      </w:divBdr>
      <w:divsChild>
        <w:div w:id="1060372596">
          <w:marLeft w:val="0"/>
          <w:marRight w:val="0"/>
          <w:marTop w:val="0"/>
          <w:marBottom w:val="0"/>
          <w:divBdr>
            <w:top w:val="none" w:sz="0" w:space="0" w:color="D1D1D1"/>
            <w:left w:val="none" w:sz="0" w:space="0" w:color="D1D1D1"/>
            <w:bottom w:val="none" w:sz="0" w:space="0" w:color="D1D1D1"/>
            <w:right w:val="none" w:sz="0" w:space="0" w:color="D1D1D1"/>
          </w:divBdr>
          <w:divsChild>
            <w:div w:id="1838186189">
              <w:marLeft w:val="0"/>
              <w:marRight w:val="0"/>
              <w:marTop w:val="0"/>
              <w:marBottom w:val="0"/>
              <w:divBdr>
                <w:top w:val="none" w:sz="0" w:space="0" w:color="auto"/>
                <w:left w:val="none" w:sz="0" w:space="0" w:color="auto"/>
                <w:bottom w:val="none" w:sz="0" w:space="0" w:color="auto"/>
                <w:right w:val="none" w:sz="0" w:space="0" w:color="auto"/>
              </w:divBdr>
              <w:divsChild>
                <w:div w:id="14558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386</Words>
  <Characters>2203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МБУ Круглянская СОШ</dc:creator>
  <cp:lastModifiedBy>МБУ Круглянская СОШ</cp:lastModifiedBy>
  <cp:revision>1</cp:revision>
  <dcterms:created xsi:type="dcterms:W3CDTF">2023-01-11T09:23:00Z</dcterms:created>
  <dcterms:modified xsi:type="dcterms:W3CDTF">2023-01-11T09:51:00Z</dcterms:modified>
</cp:coreProperties>
</file>