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9" w:rsidRDefault="001A0E19" w:rsidP="001A0E19">
      <w:pPr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b/>
          <w:bCs/>
          <w:color w:val="666666"/>
          <w:sz w:val="28"/>
          <w:szCs w:val="28"/>
        </w:rPr>
        <w:t>ПАМЯТКА ДЛЯ РОДИТЕЛЕЙ</w:t>
      </w:r>
    </w:p>
    <w:p w:rsidR="001A0E19" w:rsidRDefault="001A0E19" w:rsidP="001A0E19">
      <w:pPr>
        <w:shd w:val="clear" w:color="auto" w:fill="FFFFFF"/>
        <w:spacing w:before="195" w:after="180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b/>
          <w:bCs/>
          <w:color w:val="666666"/>
          <w:sz w:val="20"/>
          <w:szCs w:val="20"/>
        </w:rPr>
        <w:t> </w:t>
      </w:r>
    </w:p>
    <w:tbl>
      <w:tblPr>
        <w:tblW w:w="51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8"/>
        <w:gridCol w:w="104"/>
      </w:tblGrid>
      <w:tr w:rsidR="001A0E19" w:rsidTr="005C6A6C">
        <w:trPr>
          <w:trHeight w:val="150"/>
          <w:tblCellSpacing w:w="0" w:type="dxa"/>
        </w:trPr>
        <w:tc>
          <w:tcPr>
            <w:tcW w:w="4950" w:type="pct"/>
            <w:shd w:val="clear" w:color="auto" w:fill="FFFFFF"/>
            <w:tcMar>
              <w:top w:w="90" w:type="dxa"/>
              <w:left w:w="225" w:type="dxa"/>
              <w:bottom w:w="75" w:type="dxa"/>
              <w:right w:w="0" w:type="dxa"/>
            </w:tcMar>
            <w:vAlign w:val="center"/>
          </w:tcPr>
          <w:p w:rsidR="001A0E19" w:rsidRDefault="001A0E19" w:rsidP="005C6A6C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18"/>
                <w:szCs w:val="18"/>
              </w:rPr>
              <w:t> </w:t>
            </w:r>
          </w:p>
          <w:p w:rsidR="001A0E19" w:rsidRDefault="001A0E19" w:rsidP="005C6A6C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8"/>
                <w:szCs w:val="28"/>
              </w:rPr>
              <w:t>Комплексный учебный курс</w:t>
            </w:r>
          </w:p>
          <w:p w:rsidR="001A0E19" w:rsidRDefault="001A0E19" w:rsidP="005C6A6C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8"/>
                <w:szCs w:val="28"/>
              </w:rPr>
              <w:t>«Основы религиозных культур и светской этики»</w:t>
            </w:r>
          </w:p>
          <w:p w:rsidR="001A0E19" w:rsidRDefault="001A0E19" w:rsidP="005C6A6C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8"/>
                <w:szCs w:val="28"/>
              </w:rPr>
              <w:t> 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В соответствии с поручением Президента Российской Федерации Д.А. Медведева от 21 июля 2009 года «Прошу обеспечить решение организационных и финансовых вопросов, касающихся введения с 2012 года во всех субъектах Российской Федерации в общеобразовательных учреждениях новых предметов: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основы православной культуры,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основы исламской культуры,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основы буддийской культуры,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основы иудейской культуры,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основы мировых религиозных культур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и основы светской этики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для изучения учащимися по их выбору или по выбору их родителей (законных представителей)» с 1 сентября 2012 – 2013 учебного года в общеобразовательных учреждениях всех субъек</w:t>
            </w:r>
            <w:r>
              <w:rPr>
                <w:rFonts w:ascii="Tahoma" w:hAnsi="Tahoma" w:cs="Tahoma"/>
                <w:color w:val="3B3B3B"/>
                <w:sz w:val="20"/>
                <w:szCs w:val="20"/>
              </w:rPr>
              <w:t>тов Российской Федерации был введен комплексный учебный курс</w:t>
            </w:r>
            <w:bookmarkStart w:id="0" w:name="_GoBack"/>
            <w:bookmarkEnd w:id="0"/>
            <w:r>
              <w:rPr>
                <w:rFonts w:ascii="Tahoma" w:hAnsi="Tahoma" w:cs="Tahoma"/>
                <w:color w:val="3B3B3B"/>
                <w:sz w:val="20"/>
                <w:szCs w:val="20"/>
              </w:rPr>
              <w:t xml:space="preserve"> «Основы религиозных культур и светской этики».</w:t>
            </w:r>
          </w:p>
          <w:p w:rsidR="001A0E19" w:rsidRDefault="001A0E19" w:rsidP="005C6A6C">
            <w:pPr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B3B3B"/>
                <w:sz w:val="20"/>
                <w:szCs w:val="20"/>
              </w:rPr>
              <w:drawing>
                <wp:inline distT="0" distB="0" distL="0" distR="0">
                  <wp:extent cx="2381250" cy="2247900"/>
                  <wp:effectExtent l="0" t="0" r="0" b="0"/>
                  <wp:docPr id="1" name="Рисунок 1" descr="risun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n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Цель учебного курса</w:t>
            </w:r>
            <w:r>
              <w:rPr>
                <w:rStyle w:val="apple-converted-space"/>
                <w:rFonts w:ascii="Tahoma" w:hAnsi="Tahoma" w:cs="Tahoma"/>
                <w:color w:val="3B3B3B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ОРКСЭ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B3B3B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3B3B3B"/>
                <w:sz w:val="20"/>
                <w:szCs w:val="20"/>
              </w:rPr>
              <w:t>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 xml:space="preserve">1. Нормативно-правовая основа курса: Конституция Российской Федерации, законы Российской Федерации «Об образовании», «Об основных гарантиях прав ребенка в Российской Федерации»; Федеральный закон «О свободе совести и религиозных объединениях», Поручение Президента Российской Федерации от 02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ahoma" w:hAnsi="Tahoma" w:cs="Tahoma"/>
                  <w:color w:val="3B3B3B"/>
                  <w:sz w:val="20"/>
                  <w:szCs w:val="20"/>
                </w:rPr>
                <w:t>2009 г</w:t>
              </w:r>
            </w:smartTag>
            <w:r>
              <w:rPr>
                <w:rFonts w:ascii="Tahoma" w:hAnsi="Tahoma" w:cs="Tahoma"/>
                <w:color w:val="3B3B3B"/>
                <w:sz w:val="20"/>
                <w:szCs w:val="20"/>
              </w:rPr>
              <w:t xml:space="preserve">. № </w:t>
            </w:r>
            <w:proofErr w:type="spellStart"/>
            <w:proofErr w:type="gramStart"/>
            <w:r>
              <w:rPr>
                <w:rFonts w:ascii="Tahoma" w:hAnsi="Tahoma" w:cs="Tahoma"/>
                <w:color w:val="3B3B3B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ahoma" w:hAnsi="Tahoma" w:cs="Tahoma"/>
                <w:color w:val="3B3B3B"/>
                <w:sz w:val="20"/>
                <w:szCs w:val="20"/>
              </w:rPr>
              <w:t xml:space="preserve"> – 2009, Распоряжение Председателя Правительства Российской Федерации от 11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ahoma" w:hAnsi="Tahoma" w:cs="Tahoma"/>
                  <w:color w:val="3B3B3B"/>
                  <w:sz w:val="20"/>
                  <w:szCs w:val="20"/>
                </w:rPr>
                <w:t>2009 г</w:t>
              </w:r>
            </w:smartTag>
            <w:r>
              <w:rPr>
                <w:rFonts w:ascii="Tahoma" w:hAnsi="Tahoma" w:cs="Tahoma"/>
                <w:color w:val="3B3B3B"/>
                <w:sz w:val="20"/>
                <w:szCs w:val="20"/>
              </w:rPr>
              <w:t>. (ВП-П44-4632).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2.Курс ОРКСЭ включает в себя 6 модулей: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- основы православной культуры;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- основы исламской культуры;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- основы буддийской культуры;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- основы иудейской культуры;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- основы мировых религиозных культур;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- основы светской этики.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В рамках преподавания комплексного курса ОРКСЭ не предусматривается обучение религии (преподавание вероучения).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 xml:space="preserve">Преподавание светской этики основывается на общих для всех россиян гражданских нравственных </w:t>
            </w:r>
            <w:r>
              <w:rPr>
                <w:rFonts w:ascii="Tahoma" w:hAnsi="Tahoma" w:cs="Tahoma"/>
                <w:color w:val="3B3B3B"/>
                <w:sz w:val="20"/>
                <w:szCs w:val="20"/>
              </w:rPr>
              <w:lastRenderedPageBreak/>
              <w:t>ценностях и нормах.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учреждениям. Нецелесообразно решать этот вопрос формально, установив нижнюю границу наполняемости учебной группы без учета конкретных условий и возможностей. Возможна организация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3. Учащийся изучает один из модулей с его согласия и по выбору родителей (законных представителей). Принятие решения о записи ребенка на изучение определенного модуля без согласия его родителей (законных представителей) не допускается. Организация процедуры выбора в обязательном порядке должна включать участие школьного совета. 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4. Учебный курс ОРКСЭ рассчитан на 34 часа (4 класс).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5.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разработаны для 4,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 xml:space="preserve">6.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 Согласно приказу </w:t>
            </w:r>
            <w:proofErr w:type="spellStart"/>
            <w:r>
              <w:rPr>
                <w:rFonts w:ascii="Tahoma" w:hAnsi="Tahoma" w:cs="Tahoma"/>
                <w:color w:val="3B3B3B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ahoma" w:hAnsi="Tahoma" w:cs="Tahoma"/>
                <w:color w:val="3B3B3B"/>
                <w:sz w:val="20"/>
                <w:szCs w:val="20"/>
              </w:rPr>
              <w:t xml:space="preserve"> России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ahoma" w:hAnsi="Tahoma" w:cs="Tahoma"/>
                  <w:color w:val="3B3B3B"/>
                  <w:sz w:val="20"/>
                  <w:szCs w:val="20"/>
                </w:rPr>
                <w:t>2009 г</w:t>
              </w:r>
            </w:smartTag>
            <w:r>
              <w:rPr>
                <w:rFonts w:ascii="Tahoma" w:hAnsi="Tahoma" w:cs="Tahoma"/>
                <w:color w:val="3B3B3B"/>
                <w:sz w:val="20"/>
                <w:szCs w:val="20"/>
              </w:rPr>
              <w:t>. № 373 об утверждении и введении в действие стандарта начального общего образования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7. Образовательное учреждение самостоятельно выбирает систему оценок. Формализованные требования по оценке успеваемости по результатам освоения курса не предусматриваются.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8. Вести курс могут исключительно педагоги с необходимой квалификацией, прошедшие соответствующую подготовку (курсы повышения квалификации).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20"/>
                <w:szCs w:val="20"/>
              </w:rPr>
              <w:t>9. 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      </w:r>
            <w:proofErr w:type="gramStart"/>
            <w:r>
              <w:rPr>
                <w:rFonts w:ascii="Tahoma" w:hAnsi="Tahoma" w:cs="Tahoma"/>
                <w:color w:val="3B3B3B"/>
                <w:sz w:val="20"/>
                <w:szCs w:val="20"/>
              </w:rPr>
              <w:t>ео/ау</w:t>
            </w:r>
            <w:proofErr w:type="gramEnd"/>
            <w:r>
              <w:rPr>
                <w:rFonts w:ascii="Tahoma" w:hAnsi="Tahoma" w:cs="Tahoma"/>
                <w:color w:val="3B3B3B"/>
                <w:sz w:val="20"/>
                <w:szCs w:val="20"/>
              </w:rPr>
              <w:t>дио формате.</w:t>
            </w:r>
          </w:p>
          <w:p w:rsidR="001A0E19" w:rsidRDefault="001A0E19" w:rsidP="005C6A6C">
            <w:pPr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B3B3B"/>
                <w:sz w:val="20"/>
                <w:szCs w:val="20"/>
              </w:rPr>
      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</w:t>
            </w:r>
            <w:proofErr w:type="gramEnd"/>
            <w:r>
              <w:rPr>
                <w:rFonts w:ascii="Tahoma" w:hAnsi="Tahoma" w:cs="Tahoma"/>
                <w:color w:val="3B3B3B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3B3B3B"/>
                <w:sz w:val="20"/>
                <w:szCs w:val="20"/>
              </w:rPr>
              <w:t>Федерального закона «О свободе совести и о религиозных объединениях»).</w:t>
            </w:r>
            <w:proofErr w:type="gramEnd"/>
          </w:p>
          <w:p w:rsidR="001A0E19" w:rsidRDefault="001A0E19" w:rsidP="005C6A6C">
            <w:pPr>
              <w:spacing w:line="150" w:lineRule="atLeast"/>
              <w:ind w:left="501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0E19" w:rsidRDefault="001A0E19" w:rsidP="005C6A6C">
            <w:pPr>
              <w:spacing w:line="150" w:lineRule="atLeast"/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3B3B3B"/>
                <w:sz w:val="16"/>
                <w:szCs w:val="16"/>
              </w:rPr>
              <w:lastRenderedPageBreak/>
              <w:t> </w:t>
            </w:r>
          </w:p>
        </w:tc>
      </w:tr>
    </w:tbl>
    <w:p w:rsidR="001A0E19" w:rsidRDefault="001A0E19" w:rsidP="001A0E19"/>
    <w:p w:rsidR="00F26B87" w:rsidRDefault="00F26B87"/>
    <w:sectPr w:rsidR="00F26B87" w:rsidSect="001A0E19">
      <w:pgSz w:w="11909" w:h="16834"/>
      <w:pgMar w:top="1134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9"/>
    <w:rsid w:val="001A0E19"/>
    <w:rsid w:val="00F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E19"/>
  </w:style>
  <w:style w:type="paragraph" w:styleId="a3">
    <w:name w:val="Balloon Text"/>
    <w:basedOn w:val="a"/>
    <w:link w:val="a4"/>
    <w:uiPriority w:val="99"/>
    <w:semiHidden/>
    <w:unhideWhenUsed/>
    <w:rsid w:val="001A0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E19"/>
  </w:style>
  <w:style w:type="paragraph" w:styleId="a3">
    <w:name w:val="Balloon Text"/>
    <w:basedOn w:val="a"/>
    <w:link w:val="a4"/>
    <w:uiPriority w:val="99"/>
    <w:semiHidden/>
    <w:unhideWhenUsed/>
    <w:rsid w:val="001A0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К032</dc:creator>
  <cp:lastModifiedBy>К032</cp:lastModifiedBy>
  <cp:revision>1</cp:revision>
  <dcterms:created xsi:type="dcterms:W3CDTF">2016-04-05T17:21:00Z</dcterms:created>
  <dcterms:modified xsi:type="dcterms:W3CDTF">2016-04-05T17:22:00Z</dcterms:modified>
</cp:coreProperties>
</file>