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A4" w:rsidRPr="009D21A4" w:rsidRDefault="009D21A4" w:rsidP="009D21A4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>Аннотация к рабочей п</w:t>
      </w:r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>рограмме  разновозрастной группы</w:t>
      </w:r>
    </w:p>
    <w:p w:rsidR="009D21A4" w:rsidRPr="009D21A4" w:rsidRDefault="009D21A4" w:rsidP="009D21A4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                           </w:t>
      </w:r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 xml:space="preserve">       </w:t>
      </w: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« </w:t>
      </w:r>
      <w:proofErr w:type="spellStart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>Караваюшка</w:t>
      </w:r>
      <w:proofErr w:type="spellEnd"/>
      <w:r w:rsidR="00D006BD">
        <w:rPr>
          <w:rFonts w:ascii="Cambria" w:eastAsia="Times New Roman" w:hAnsi="Cambria" w:cs="Times New Roman"/>
          <w:color w:val="365F91"/>
          <w:sz w:val="32"/>
          <w:szCs w:val="32"/>
        </w:rPr>
        <w:t xml:space="preserve">» </w:t>
      </w:r>
      <w:proofErr w:type="gramStart"/>
      <w:r w:rsidR="00D006BD">
        <w:rPr>
          <w:rFonts w:ascii="Cambria" w:eastAsia="Times New Roman" w:hAnsi="Cambria" w:cs="Times New Roman"/>
          <w:color w:val="365F91"/>
          <w:sz w:val="32"/>
          <w:szCs w:val="32"/>
        </w:rPr>
        <w:t xml:space="preserve">(  </w:t>
      </w:r>
      <w:proofErr w:type="gramEnd"/>
      <w:r w:rsidR="00D006BD">
        <w:rPr>
          <w:rFonts w:ascii="Cambria" w:eastAsia="Times New Roman" w:hAnsi="Cambria" w:cs="Times New Roman"/>
          <w:color w:val="365F91"/>
          <w:sz w:val="32"/>
          <w:szCs w:val="32"/>
        </w:rPr>
        <w:t>4</w:t>
      </w: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- 7 лет)                                                                                                                                                                                          </w:t>
      </w:r>
    </w:p>
    <w:p w:rsidR="009D21A4" w:rsidRPr="009D21A4" w:rsidRDefault="009D21A4" w:rsidP="009D21A4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МБДОУ № 10 «Колосок» </w:t>
      </w:r>
      <w:proofErr w:type="spellStart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>с</w:t>
      </w:r>
      <w:proofErr w:type="gramStart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>.А</w:t>
      </w:r>
      <w:proofErr w:type="gramEnd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>лександровка</w:t>
      </w:r>
      <w:proofErr w:type="spellEnd"/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 </w:t>
      </w:r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>(</w:t>
      </w:r>
      <w:r w:rsidR="00D006BD">
        <w:rPr>
          <w:rFonts w:ascii="Cambria" w:eastAsia="Times New Roman" w:hAnsi="Cambria" w:cs="Times New Roman"/>
          <w:color w:val="365F91"/>
          <w:sz w:val="32"/>
          <w:szCs w:val="32"/>
        </w:rPr>
        <w:t xml:space="preserve"> 2020-2021</w:t>
      </w: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учебный год.</w:t>
      </w:r>
      <w:r w:rsidR="00C66A26">
        <w:rPr>
          <w:rFonts w:ascii="Cambria" w:eastAsia="Times New Roman" w:hAnsi="Cambria" w:cs="Times New Roman"/>
          <w:color w:val="365F91"/>
          <w:sz w:val="32"/>
          <w:szCs w:val="32"/>
        </w:rPr>
        <w:t>)</w:t>
      </w:r>
    </w:p>
    <w:p w:rsidR="009D21A4" w:rsidRPr="009D21A4" w:rsidRDefault="009D21A4" w:rsidP="009D21A4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9D21A4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9D21A4">
        <w:rPr>
          <w:rFonts w:ascii="Calibri" w:eastAsia="Calibri" w:hAnsi="Calibri" w:cs="Times New Roman"/>
          <w:sz w:val="28"/>
          <w:szCs w:val="28"/>
        </w:rPr>
        <w:t>Рабочая программа совместной деятельности педагога старшей разновозрастной группы разработана в соответствии с Законом «Об образовании в Российской Федерации» (от 29.12.2012 г. №273-ФЗ), «Санитарно-эпидемиологическими требованиями к устройству, содержанию и организации режима работы в дошкольных организациях» 2.4.1. 3049-13 № 26 15.05.2013 г. Уставом МБДОУ № 10 «Колосок», плано</w:t>
      </w:r>
      <w:r w:rsidR="004B112A">
        <w:rPr>
          <w:rFonts w:ascii="Calibri" w:eastAsia="Calibri" w:hAnsi="Calibri" w:cs="Times New Roman"/>
          <w:sz w:val="28"/>
          <w:szCs w:val="28"/>
        </w:rPr>
        <w:t>м работы МБДОУ «Колосок» на 2020-2021</w:t>
      </w:r>
      <w:bookmarkStart w:id="0" w:name="_GoBack"/>
      <w:bookmarkEnd w:id="0"/>
      <w:r w:rsidRPr="009D21A4">
        <w:rPr>
          <w:rFonts w:ascii="Calibri" w:eastAsia="Calibri" w:hAnsi="Calibri" w:cs="Times New Roman"/>
          <w:sz w:val="28"/>
          <w:szCs w:val="28"/>
        </w:rPr>
        <w:t xml:space="preserve"> учебный год, образовательной программой ДОУ.</w:t>
      </w:r>
      <w:proofErr w:type="gramEnd"/>
      <w:r w:rsidRPr="009D21A4">
        <w:rPr>
          <w:rFonts w:ascii="Calibri" w:eastAsia="Calibri" w:hAnsi="Calibri" w:cs="Times New Roman"/>
          <w:sz w:val="28"/>
          <w:szCs w:val="28"/>
        </w:rPr>
        <w:t xml:space="preserve"> Программа рассчитана для детей старшей разновозрастной группы на основе ФГОС дошкольного образования и с учетом Примерной основной </w:t>
      </w: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программы «Детский Сад-Дом Радости» Н.М Крыловой разработанной в соответствии с федеральным государственным образовательным стандартом ДО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образовательным стандартами ДО.</w:t>
      </w:r>
    </w:p>
    <w:p w:rsidR="009D21A4" w:rsidRPr="009D21A4" w:rsidRDefault="00C66A26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Программа</w:t>
      </w:r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строится с учетом принципа интеграции образовательных областей в соответствии с возрастными особенностями воспитанников, спецификой и возможностями образовательных областей; предполагает построение образовательного процесса на адекватных возрасту формах работы с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детьми. Основной формой работы</w:t>
      </w:r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 детьми дошкольного возраста и ведущим видом деятельности для них является игра. Особая роль уделяется игровой деятельности На принципе личностно-ориентированного взаимодействия взрослого с детьми группы «</w:t>
      </w:r>
      <w:proofErr w:type="spellStart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Караваюшка</w:t>
      </w:r>
      <w:proofErr w:type="spellEnd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обеспечивает </w:t>
      </w:r>
      <w:proofErr w:type="spellStart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>физическое</w:t>
      </w:r>
      <w:proofErr w:type="gramStart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</w:t>
      </w:r>
      <w:proofErr w:type="gramEnd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оциально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-коммуникативное,познавательное,</w:t>
      </w:r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>речевое</w:t>
      </w:r>
      <w:proofErr w:type="spellEnd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>развитие,художественно</w:t>
      </w:r>
      <w:proofErr w:type="spellEnd"/>
      <w:r w:rsid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-эстетическое </w:t>
      </w:r>
      <w:r w:rsidR="00D006B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детей от 4</w:t>
      </w:r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-7 лет с учетом их возрастных и индивидуальных особенностей. Программа построена на позициях </w:t>
      </w:r>
      <w:proofErr w:type="spellStart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гумунитарно</w:t>
      </w:r>
      <w:proofErr w:type="spellEnd"/>
      <w:r w:rsidR="009D21A4" w:rsidRPr="009D21A4">
        <w:rPr>
          <w:rFonts w:ascii="Calibri" w:eastAsia="Times New Roman" w:hAnsi="Calibri" w:cs="Times New Roman"/>
          <w:sz w:val="28"/>
          <w:szCs w:val="28"/>
          <w:lang w:eastAsia="ru-RU"/>
        </w:rPr>
        <w:t>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Рабочая программа определяет содержание и организацию </w:t>
      </w:r>
      <w:proofErr w:type="spell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воспитательно</w:t>
      </w:r>
      <w:proofErr w:type="spell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-образовательного процесса детей. Программа направлена на формирование общей культуры, а также на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Цели и задачи реализации рабочей программы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b/>
          <w:sz w:val="28"/>
          <w:szCs w:val="28"/>
          <w:lang w:eastAsia="ru-RU"/>
        </w:rPr>
        <w:t>Цели:</w:t>
      </w: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Задачи: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Охрана и укрепление физического психологического здоровья детей, в том числе их эмоционального благополучия;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</w:t>
      </w:r>
      <w:r w:rsidR="00C66A2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независимо от места </w:t>
      </w:r>
      <w:proofErr w:type="spellStart"/>
      <w:r w:rsidR="00C66A26">
        <w:rPr>
          <w:rFonts w:ascii="Calibri" w:eastAsia="Times New Roman" w:hAnsi="Calibri" w:cs="Times New Roman"/>
          <w:sz w:val="28"/>
          <w:szCs w:val="28"/>
          <w:lang w:eastAsia="ru-RU"/>
        </w:rPr>
        <w:t>жительства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,п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ола</w:t>
      </w:r>
      <w:proofErr w:type="spell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 нации, языка, социального статуса, психологических и других особенностей( в том числе ограниченных возможностей здоровья);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отношения с самим собой, другими детьми, взрослыми и миром;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Формирование общей культуры личности детей в том числе ценностей здорового образа жизни, развития их </w:t>
      </w:r>
      <w:proofErr w:type="spell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социальных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,н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равственных,эстетических,интеллектуальных</w:t>
      </w:r>
      <w:proofErr w:type="spell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,физических качеств, инициативности  ,самостоятельности и ответственности ребенка, формирование предпосылок учебной деятельности;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Формирование социокультурной среды, соответствующей </w:t>
      </w:r>
      <w:proofErr w:type="spell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возрастным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,и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ндивидуальным,психологическим</w:t>
      </w:r>
      <w:proofErr w:type="spell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 физиологическим особенностям детей;</w:t>
      </w:r>
    </w:p>
    <w:p w:rsidR="009D21A4" w:rsidRPr="009D21A4" w:rsidRDefault="009D21A4" w:rsidP="009D21A4">
      <w:pPr>
        <w:numPr>
          <w:ilvl w:val="0"/>
          <w:numId w:val="1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Обеспечить психолого-педагогической поддержки семьи и повышения компетенции родителей (законных представителей) в вопросах развития и образования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охраны и укрепления здоровья детей.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ind w:left="14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b/>
          <w:sz w:val="28"/>
          <w:szCs w:val="28"/>
          <w:lang w:eastAsia="ru-RU"/>
        </w:rPr>
        <w:t>Реализация цели осуществляется в процессе разнообразных видов деятельности:</w:t>
      </w:r>
    </w:p>
    <w:p w:rsidR="009D21A4" w:rsidRPr="009D21A4" w:rsidRDefault="009D21A4" w:rsidP="009D21A4">
      <w:pPr>
        <w:numPr>
          <w:ilvl w:val="0"/>
          <w:numId w:val="2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Образовательная деятельность, осуществляется в процессе организации различных видов деятельности: игровой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,к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оммуникативной,трудовой,познавательно-иследовательской,продуктивной,музыкально-художетсвенной.</w:t>
      </w:r>
    </w:p>
    <w:p w:rsidR="009D21A4" w:rsidRPr="009D21A4" w:rsidRDefault="009D21A4" w:rsidP="009D21A4">
      <w:pPr>
        <w:numPr>
          <w:ilvl w:val="0"/>
          <w:numId w:val="2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:rsidR="009D21A4" w:rsidRPr="009D21A4" w:rsidRDefault="009D21A4" w:rsidP="009D21A4">
      <w:pPr>
        <w:numPr>
          <w:ilvl w:val="0"/>
          <w:numId w:val="2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Самостоятельная деятельность детей</w:t>
      </w:r>
    </w:p>
    <w:p w:rsidR="009D21A4" w:rsidRPr="009D21A4" w:rsidRDefault="009D21A4" w:rsidP="009D21A4">
      <w:pPr>
        <w:numPr>
          <w:ilvl w:val="0"/>
          <w:numId w:val="2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При составлении примерного комплексно-тематического планирования содержания организованной деятельности использовались следующие образовательные области: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Физическое развитие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Социально-коммуникативное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Познавательное развитие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Речевое развитие</w:t>
      </w:r>
    </w:p>
    <w:p w:rsidR="009D21A4" w:rsidRPr="009D21A4" w:rsidRDefault="009D21A4" w:rsidP="009D21A4">
      <w:pPr>
        <w:numPr>
          <w:ilvl w:val="0"/>
          <w:numId w:val="3"/>
        </w:numPr>
        <w:tabs>
          <w:tab w:val="left" w:pos="2160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Художественно-эстетическое</w:t>
      </w:r>
    </w:p>
    <w:p w:rsidR="00C66A26" w:rsidRPr="00711011" w:rsidRDefault="009D21A4" w:rsidP="00C66A26">
      <w:pPr>
        <w:rPr>
          <w:sz w:val="28"/>
          <w:szCs w:val="28"/>
        </w:rPr>
      </w:pPr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Творческий подход</w:t>
      </w:r>
      <w:proofErr w:type="gramStart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9D21A4">
        <w:rPr>
          <w:rFonts w:ascii="Calibri" w:eastAsia="Times New Roman" w:hAnsi="Calibri" w:cs="Times New Roman"/>
          <w:sz w:val="28"/>
          <w:szCs w:val="28"/>
          <w:lang w:eastAsia="ru-RU"/>
        </w:rPr>
        <w:t>мастерство и желание осуществить комплексный подход в воспитании ,обучении  и развитии детей дошкольного возраста помогает реализовать программные цели и задачи таким образом, чтобы дети с радостью ,увлечением ,интересом стремились познать многогранность мира,  что позволит заложить основы мотивированного обучения.</w:t>
      </w:r>
      <w:r w:rsidR="00C66A26" w:rsidRPr="00C66A26">
        <w:rPr>
          <w:sz w:val="28"/>
          <w:szCs w:val="28"/>
        </w:rPr>
        <w:t xml:space="preserve"> </w:t>
      </w:r>
      <w:r w:rsidR="00C66A26" w:rsidRPr="00711011">
        <w:rPr>
          <w:sz w:val="28"/>
          <w:szCs w:val="28"/>
        </w:rPr>
        <w:t>Срок реализации рабочей программы 1 год</w:t>
      </w:r>
    </w:p>
    <w:p w:rsidR="009D21A4" w:rsidRPr="00C66A26" w:rsidRDefault="009D21A4" w:rsidP="009D21A4">
      <w:pPr>
        <w:tabs>
          <w:tab w:val="left" w:pos="216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4" w:rsidRPr="009D21A4" w:rsidRDefault="009D21A4" w:rsidP="009D21A4">
      <w:pPr>
        <w:tabs>
          <w:tab w:val="left" w:pos="2160"/>
        </w:tabs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D21A4" w:rsidRPr="009D21A4" w:rsidRDefault="009D21A4" w:rsidP="009D21A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D21A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01445" w:rsidRDefault="00601445"/>
    <w:sectPr w:rsidR="00601445" w:rsidSect="00FF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A7"/>
    <w:multiLevelType w:val="hybridMultilevel"/>
    <w:tmpl w:val="FBAA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3D07"/>
    <w:multiLevelType w:val="hybridMultilevel"/>
    <w:tmpl w:val="E9785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5369BE"/>
    <w:multiLevelType w:val="hybridMultilevel"/>
    <w:tmpl w:val="FA7AB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6"/>
    <w:rsid w:val="004B112A"/>
    <w:rsid w:val="00571F66"/>
    <w:rsid w:val="00601445"/>
    <w:rsid w:val="009D21A4"/>
    <w:rsid w:val="00C66A26"/>
    <w:rsid w:val="00D0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dcterms:created xsi:type="dcterms:W3CDTF">2021-04-19T12:26:00Z</dcterms:created>
  <dcterms:modified xsi:type="dcterms:W3CDTF">2021-04-19T12:26:00Z</dcterms:modified>
</cp:coreProperties>
</file>