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54" w:rsidRPr="0037522F" w:rsidRDefault="006B5254" w:rsidP="00E83AD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83AD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20130" cy="8412370"/>
            <wp:effectExtent l="0" t="0" r="0" b="0"/>
            <wp:docPr id="1" name="Рисунок 1" descr="D:\Pictures\2019-09-10 овз 1\овз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9-09-10 овз 1\овз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A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6B5254" w:rsidRPr="00C103E4" w:rsidRDefault="006B5254" w:rsidP="006B5254">
      <w:pPr>
        <w:suppressAutoHyphens/>
        <w:spacing w:line="360" w:lineRule="auto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AF396C" w:rsidRPr="0037522F" w:rsidRDefault="00AF396C" w:rsidP="0037522F">
      <w:pPr>
        <w:tabs>
          <w:tab w:val="left" w:pos="3960"/>
          <w:tab w:val="left" w:pos="7500"/>
        </w:tabs>
        <w:rPr>
          <w:rFonts w:ascii="Times New Roman" w:eastAsia="Calibri" w:hAnsi="Times New Roman" w:cs="Times New Roman"/>
          <w:sz w:val="44"/>
          <w:szCs w:val="56"/>
        </w:rPr>
      </w:pPr>
    </w:p>
    <w:p w:rsidR="004F56FB" w:rsidRDefault="0037522F" w:rsidP="00825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F56FB" w:rsidRPr="004F56F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172BA" w:rsidRPr="007172BA" w:rsidRDefault="007172BA" w:rsidP="007172BA">
      <w:pPr>
        <w:tabs>
          <w:tab w:val="left" w:pos="0"/>
          <w:tab w:val="left" w:pos="426"/>
          <w:tab w:val="left" w:pos="949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E7E">
        <w:rPr>
          <w:rFonts w:ascii="Times New Roman" w:hAnsi="Times New Roman" w:cs="Times New Roman"/>
          <w:sz w:val="28"/>
          <w:szCs w:val="28"/>
        </w:rPr>
        <w:t>Преподавание предмета в 2019 – 2020 учебном году ведётся в соответствии со следующими нормативными и распорядительными документами:</w:t>
      </w:r>
    </w:p>
    <w:p w:rsidR="008804E7" w:rsidRPr="007172BA" w:rsidRDefault="008804E7" w:rsidP="008804E7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172BA">
        <w:rPr>
          <w:rFonts w:ascii="Times New Roman" w:hAnsi="Times New Roman" w:cs="Times New Roman"/>
          <w:sz w:val="28"/>
          <w:szCs w:val="24"/>
        </w:rPr>
        <w:t>Федеральный закон от 29.12.2012 №273-ФЗ  «Об образовании в Российской Федерации»</w:t>
      </w:r>
    </w:p>
    <w:p w:rsidR="008804E7" w:rsidRPr="007172BA" w:rsidRDefault="008804E7" w:rsidP="007172BA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172BA">
        <w:rPr>
          <w:rFonts w:ascii="Times New Roman" w:hAnsi="Times New Roman" w:cs="Times New Roman"/>
          <w:sz w:val="28"/>
          <w:szCs w:val="24"/>
        </w:rPr>
        <w:t>Устав Муниципального бюджетного общеобразовательного учреждения К</w:t>
      </w:r>
      <w:r w:rsidRPr="007172BA">
        <w:rPr>
          <w:rFonts w:ascii="Times New Roman" w:hAnsi="Times New Roman" w:cs="Times New Roman"/>
          <w:sz w:val="28"/>
          <w:szCs w:val="24"/>
        </w:rPr>
        <w:t>а</w:t>
      </w:r>
      <w:r w:rsidRPr="007172BA">
        <w:rPr>
          <w:rFonts w:ascii="Times New Roman" w:hAnsi="Times New Roman" w:cs="Times New Roman"/>
          <w:sz w:val="28"/>
          <w:szCs w:val="24"/>
        </w:rPr>
        <w:t>яльской</w:t>
      </w:r>
      <w:r w:rsidRPr="007172BA">
        <w:rPr>
          <w:rFonts w:ascii="Times New Roman" w:hAnsi="Times New Roman" w:cs="Times New Roman"/>
          <w:sz w:val="28"/>
          <w:szCs w:val="24"/>
        </w:rPr>
        <w:tab/>
        <w:t xml:space="preserve"> средней общеобразовательной школы</w:t>
      </w:r>
    </w:p>
    <w:p w:rsidR="008804E7" w:rsidRPr="007172BA" w:rsidRDefault="008804E7" w:rsidP="008804E7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72BA">
        <w:rPr>
          <w:rFonts w:ascii="Times New Roman" w:hAnsi="Times New Roman" w:cs="Times New Roman"/>
          <w:sz w:val="28"/>
          <w:szCs w:val="24"/>
        </w:rPr>
        <w:t>Адаптированная основная общеобразовательная программа основного о</w:t>
      </w:r>
      <w:r w:rsidRPr="007172BA">
        <w:rPr>
          <w:rFonts w:ascii="Times New Roman" w:hAnsi="Times New Roman" w:cs="Times New Roman"/>
          <w:sz w:val="28"/>
          <w:szCs w:val="24"/>
        </w:rPr>
        <w:t>б</w:t>
      </w:r>
      <w:r w:rsidRPr="007172BA">
        <w:rPr>
          <w:rFonts w:ascii="Times New Roman" w:hAnsi="Times New Roman" w:cs="Times New Roman"/>
          <w:sz w:val="28"/>
          <w:szCs w:val="24"/>
        </w:rPr>
        <w:t>щего образования обучающихся с умственной отсталостью (интеллектуал</w:t>
      </w:r>
      <w:r w:rsidRPr="007172BA">
        <w:rPr>
          <w:rFonts w:ascii="Times New Roman" w:hAnsi="Times New Roman" w:cs="Times New Roman"/>
          <w:sz w:val="28"/>
          <w:szCs w:val="24"/>
        </w:rPr>
        <w:t>ь</w:t>
      </w:r>
      <w:r w:rsidRPr="007172BA">
        <w:rPr>
          <w:rFonts w:ascii="Times New Roman" w:hAnsi="Times New Roman" w:cs="Times New Roman"/>
          <w:sz w:val="28"/>
          <w:szCs w:val="24"/>
        </w:rPr>
        <w:t>ными нарушениями) в условиях общеобразовательной школы</w:t>
      </w:r>
    </w:p>
    <w:p w:rsidR="008804E7" w:rsidRPr="007172BA" w:rsidRDefault="008804E7" w:rsidP="008804E7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72BA">
        <w:rPr>
          <w:rFonts w:ascii="Times New Roman" w:hAnsi="Times New Roman" w:cs="Times New Roman"/>
          <w:sz w:val="28"/>
          <w:szCs w:val="24"/>
        </w:rPr>
        <w:t>Положение о рабочей программе учителя.</w:t>
      </w:r>
    </w:p>
    <w:p w:rsidR="008804E7" w:rsidRPr="007172BA" w:rsidRDefault="008804E7" w:rsidP="008804E7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72BA">
        <w:rPr>
          <w:rFonts w:ascii="Times New Roman" w:hAnsi="Times New Roman" w:cs="Times New Roman"/>
          <w:sz w:val="28"/>
          <w:szCs w:val="24"/>
        </w:rPr>
        <w:t>Учебный план МБОУ Каяльской СОШ на 2019-2020 учебный год.</w:t>
      </w:r>
    </w:p>
    <w:p w:rsidR="008804E7" w:rsidRPr="007172BA" w:rsidRDefault="008804E7" w:rsidP="008804E7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72BA">
        <w:rPr>
          <w:rFonts w:ascii="Times New Roman" w:hAnsi="Times New Roman" w:cs="Times New Roman"/>
          <w:sz w:val="28"/>
          <w:szCs w:val="24"/>
        </w:rPr>
        <w:t>Календарный учебный график МБОУ Каяльской СОШ на 2019-2020 уче</w:t>
      </w:r>
      <w:r w:rsidRPr="007172BA">
        <w:rPr>
          <w:rFonts w:ascii="Times New Roman" w:hAnsi="Times New Roman" w:cs="Times New Roman"/>
          <w:sz w:val="28"/>
          <w:szCs w:val="24"/>
        </w:rPr>
        <w:t>б</w:t>
      </w:r>
      <w:r w:rsidRPr="007172BA">
        <w:rPr>
          <w:rFonts w:ascii="Times New Roman" w:hAnsi="Times New Roman" w:cs="Times New Roman"/>
          <w:sz w:val="28"/>
          <w:szCs w:val="24"/>
        </w:rPr>
        <w:t>ный год</w:t>
      </w:r>
    </w:p>
    <w:p w:rsidR="008804E7" w:rsidRPr="007172BA" w:rsidRDefault="008804E7" w:rsidP="008804E7">
      <w:pPr>
        <w:pStyle w:val="a4"/>
        <w:spacing w:line="240" w:lineRule="auto"/>
        <w:ind w:left="4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7EE8" w:rsidRDefault="0041513F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968">
        <w:rPr>
          <w:rFonts w:ascii="Times New Roman" w:hAnsi="Times New Roman" w:cs="Times New Roman"/>
          <w:sz w:val="24"/>
          <w:szCs w:val="24"/>
        </w:rPr>
        <w:t>В школе для детей с нарушениями интеллектуального развития в старших (5-9) классах осуществляются задачи, решаемые в младших классах, но на более сложном речевом и пон</w:t>
      </w:r>
      <w:r w:rsidR="00AA5968">
        <w:rPr>
          <w:rFonts w:ascii="Times New Roman" w:hAnsi="Times New Roman" w:cs="Times New Roman"/>
          <w:sz w:val="24"/>
          <w:szCs w:val="24"/>
        </w:rPr>
        <w:t>я</w:t>
      </w:r>
      <w:r w:rsidR="00AA5968">
        <w:rPr>
          <w:rFonts w:ascii="Times New Roman" w:hAnsi="Times New Roman" w:cs="Times New Roman"/>
          <w:sz w:val="24"/>
          <w:szCs w:val="24"/>
        </w:rPr>
        <w:t>тийном материале.</w:t>
      </w:r>
    </w:p>
    <w:p w:rsidR="00AA5968" w:rsidRDefault="00AA5968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AA5968" w:rsidRDefault="00AA5968" w:rsidP="00AA596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навыками правильного, беглого и выразительного чтения доступных их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ниманию произведений или отрывков из произведений русских и зарубежных класс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 и современных писателей;</w:t>
      </w:r>
    </w:p>
    <w:p w:rsidR="00AA5968" w:rsidRDefault="00AA5968" w:rsidP="00AA596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достаточно прочные навыки грамотного письма на основе изучения элеме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тарного курса грамматики;</w:t>
      </w:r>
    </w:p>
    <w:p w:rsidR="00AA5968" w:rsidRDefault="00AA5968" w:rsidP="00AA596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правильно и последовательно излагать свои мысли в устной и письменной форме;</w:t>
      </w:r>
    </w:p>
    <w:p w:rsidR="00AA5968" w:rsidRPr="00197457" w:rsidRDefault="00AA5968" w:rsidP="00AA596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57">
        <w:rPr>
          <w:rFonts w:ascii="Times New Roman" w:hAnsi="Times New Roman" w:cs="Times New Roman"/>
          <w:sz w:val="24"/>
          <w:szCs w:val="24"/>
        </w:rPr>
        <w:t xml:space="preserve">быть социально адаптированными в плане общего развития и </w:t>
      </w:r>
      <w:proofErr w:type="spellStart"/>
      <w:r w:rsidRPr="0019745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97457"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356D69" w:rsidRDefault="00356D69" w:rsidP="00197457">
      <w:pPr>
        <w:pStyle w:val="a4"/>
        <w:rPr>
          <w:rFonts w:ascii="Times New Roman" w:hAnsi="Times New Roman" w:cs="Times New Roman"/>
          <w:b/>
          <w:sz w:val="20"/>
          <w:szCs w:val="24"/>
        </w:rPr>
      </w:pPr>
    </w:p>
    <w:p w:rsidR="00197457" w:rsidRPr="00197457" w:rsidRDefault="00197457" w:rsidP="00197457">
      <w:pPr>
        <w:pStyle w:val="a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ФОРМЫ РАБОТЫ</w:t>
      </w:r>
    </w:p>
    <w:p w:rsidR="00197457" w:rsidRPr="00197457" w:rsidRDefault="00356D69" w:rsidP="00197457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7457" w:rsidRPr="00197457">
        <w:rPr>
          <w:rFonts w:ascii="Times New Roman" w:hAnsi="Times New Roman" w:cs="Times New Roman"/>
          <w:sz w:val="24"/>
          <w:szCs w:val="24"/>
        </w:rPr>
        <w:t>Основными видами классных и домашних письменных работ учащихся являются: трен</w:t>
      </w:r>
      <w:r w:rsidR="00197457" w:rsidRPr="00197457">
        <w:rPr>
          <w:rFonts w:ascii="Times New Roman" w:hAnsi="Times New Roman" w:cs="Times New Roman"/>
          <w:sz w:val="24"/>
          <w:szCs w:val="24"/>
        </w:rPr>
        <w:t>и</w:t>
      </w:r>
      <w:r w:rsidR="00197457" w:rsidRPr="00197457">
        <w:rPr>
          <w:rFonts w:ascii="Times New Roman" w:hAnsi="Times New Roman" w:cs="Times New Roman"/>
          <w:sz w:val="24"/>
          <w:szCs w:val="24"/>
        </w:rPr>
        <w:t>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</w:t>
      </w:r>
      <w:r w:rsidR="00197457" w:rsidRPr="00197457">
        <w:rPr>
          <w:rFonts w:ascii="Times New Roman" w:hAnsi="Times New Roman" w:cs="Times New Roman"/>
          <w:sz w:val="24"/>
          <w:szCs w:val="24"/>
        </w:rPr>
        <w:t>е</w:t>
      </w:r>
      <w:r w:rsidR="00197457" w:rsidRPr="00197457">
        <w:rPr>
          <w:rFonts w:ascii="Times New Roman" w:hAnsi="Times New Roman" w:cs="Times New Roman"/>
          <w:sz w:val="24"/>
          <w:szCs w:val="24"/>
        </w:rPr>
        <w:t>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197457" w:rsidRPr="00197457" w:rsidRDefault="00197457" w:rsidP="0019745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97457">
        <w:rPr>
          <w:rFonts w:ascii="Times New Roman" w:hAnsi="Times New Roman" w:cs="Times New Roman"/>
          <w:b/>
          <w:sz w:val="20"/>
          <w:szCs w:val="24"/>
        </w:rPr>
        <w:t>МЕТОДЫ УРОКА</w:t>
      </w:r>
    </w:p>
    <w:p w:rsidR="00197457" w:rsidRPr="00197457" w:rsidRDefault="00197457" w:rsidP="00197457">
      <w:pPr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7457">
        <w:rPr>
          <w:rFonts w:ascii="Times New Roman" w:hAnsi="Times New Roman" w:cs="Times New Roman"/>
          <w:sz w:val="24"/>
          <w:szCs w:val="24"/>
        </w:rPr>
        <w:t>-словесные – рассказ, объяснение, беседа, работа с учебником и книгой</w:t>
      </w:r>
    </w:p>
    <w:p w:rsidR="00197457" w:rsidRPr="00197457" w:rsidRDefault="00197457" w:rsidP="00197457">
      <w:pPr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7457">
        <w:rPr>
          <w:rFonts w:ascii="Times New Roman" w:hAnsi="Times New Roman" w:cs="Times New Roman"/>
          <w:sz w:val="24"/>
          <w:szCs w:val="24"/>
        </w:rPr>
        <w:t xml:space="preserve">-наглядные – наблюдение, демонстрация, просмотр </w:t>
      </w:r>
    </w:p>
    <w:p w:rsidR="00197457" w:rsidRDefault="00197457" w:rsidP="00197457">
      <w:pPr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7457">
        <w:rPr>
          <w:rFonts w:ascii="Times New Roman" w:hAnsi="Times New Roman" w:cs="Times New Roman"/>
          <w:sz w:val="24"/>
          <w:szCs w:val="24"/>
        </w:rPr>
        <w:t>-практические – упражнения, карточки, тесты</w:t>
      </w:r>
    </w:p>
    <w:p w:rsidR="00197457" w:rsidRDefault="00197457" w:rsidP="00197457">
      <w:pPr>
        <w:spacing w:line="1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57">
        <w:rPr>
          <w:rFonts w:ascii="Times New Roman" w:hAnsi="Times New Roman" w:cs="Times New Roman"/>
          <w:sz w:val="24"/>
          <w:szCs w:val="24"/>
        </w:rPr>
        <w:t xml:space="preserve">Для реализации основных целей и задач курса русского языка применяются разнообразные </w:t>
      </w:r>
      <w:r w:rsidRPr="001974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457" w:rsidRPr="00197457" w:rsidRDefault="00197457" w:rsidP="0019745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457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197457" w:rsidRPr="00197457" w:rsidRDefault="00197457" w:rsidP="00197457">
      <w:pPr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7457">
        <w:rPr>
          <w:rFonts w:ascii="Times New Roman" w:hAnsi="Times New Roman" w:cs="Times New Roman"/>
          <w:sz w:val="24"/>
          <w:szCs w:val="24"/>
        </w:rPr>
        <w:t>-урок объяснения нового материала (урок первоначального изучения материала;</w:t>
      </w:r>
    </w:p>
    <w:p w:rsidR="00197457" w:rsidRPr="00197457" w:rsidRDefault="00197457" w:rsidP="00197457">
      <w:pPr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7457">
        <w:rPr>
          <w:rFonts w:ascii="Times New Roman" w:hAnsi="Times New Roman" w:cs="Times New Roman"/>
          <w:sz w:val="24"/>
          <w:szCs w:val="24"/>
        </w:rPr>
        <w:t>-урок закрепления знаний, умений, навыков (практический урок);</w:t>
      </w:r>
    </w:p>
    <w:p w:rsidR="00197457" w:rsidRPr="00197457" w:rsidRDefault="00197457" w:rsidP="00197457">
      <w:pPr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7457">
        <w:rPr>
          <w:rFonts w:ascii="Times New Roman" w:hAnsi="Times New Roman" w:cs="Times New Roman"/>
          <w:sz w:val="24"/>
          <w:szCs w:val="24"/>
        </w:rPr>
        <w:t xml:space="preserve">-урок обобщения и систематизации знаний (повторительно-обобщающий урок); </w:t>
      </w:r>
    </w:p>
    <w:p w:rsidR="00197457" w:rsidRPr="00197457" w:rsidRDefault="00197457" w:rsidP="00197457">
      <w:pPr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7457">
        <w:rPr>
          <w:rFonts w:ascii="Times New Roman" w:hAnsi="Times New Roman" w:cs="Times New Roman"/>
          <w:sz w:val="24"/>
          <w:szCs w:val="24"/>
        </w:rPr>
        <w:t>-комбинированный урок;</w:t>
      </w:r>
    </w:p>
    <w:p w:rsidR="00197457" w:rsidRPr="00197457" w:rsidRDefault="00197457" w:rsidP="00197457">
      <w:pPr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7457">
        <w:rPr>
          <w:rFonts w:ascii="Times New Roman" w:hAnsi="Times New Roman" w:cs="Times New Roman"/>
          <w:sz w:val="24"/>
          <w:szCs w:val="24"/>
        </w:rPr>
        <w:t>-нестандартные уроки.</w:t>
      </w:r>
    </w:p>
    <w:p w:rsidR="002B5467" w:rsidRPr="00197457" w:rsidRDefault="002B5467" w:rsidP="002B546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467" w:rsidRPr="002B5467" w:rsidRDefault="002B5467" w:rsidP="002B546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67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A5968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968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школьников с нарушениями интелле</w:t>
      </w:r>
      <w:r w:rsidR="00AA5968">
        <w:rPr>
          <w:rFonts w:ascii="Times New Roman" w:hAnsi="Times New Roman" w:cs="Times New Roman"/>
          <w:sz w:val="24"/>
          <w:szCs w:val="24"/>
        </w:rPr>
        <w:t>к</w:t>
      </w:r>
      <w:r w:rsidR="00AA5968">
        <w:rPr>
          <w:rFonts w:ascii="Times New Roman" w:hAnsi="Times New Roman" w:cs="Times New Roman"/>
          <w:sz w:val="24"/>
          <w:szCs w:val="24"/>
        </w:rPr>
        <w:t>туального развития является составной частью учебного процесса и решается при формир</w:t>
      </w:r>
      <w:r w:rsidR="00AA5968">
        <w:rPr>
          <w:rFonts w:ascii="Times New Roman" w:hAnsi="Times New Roman" w:cs="Times New Roman"/>
          <w:sz w:val="24"/>
          <w:szCs w:val="24"/>
        </w:rPr>
        <w:t>о</w:t>
      </w:r>
      <w:r w:rsidR="00AA5968">
        <w:rPr>
          <w:rFonts w:ascii="Times New Roman" w:hAnsi="Times New Roman" w:cs="Times New Roman"/>
          <w:sz w:val="24"/>
          <w:szCs w:val="24"/>
        </w:rPr>
        <w:t>вании у них знаний, умений и навыков, воспитания личности.</w:t>
      </w:r>
    </w:p>
    <w:p w:rsid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их умственного и речевого развития.</w:t>
      </w:r>
    </w:p>
    <w:p w:rsidR="0041513F" w:rsidRP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13F">
        <w:rPr>
          <w:rFonts w:ascii="Times New Roman" w:hAnsi="Times New Roman" w:cs="Times New Roman"/>
          <w:b/>
          <w:sz w:val="24"/>
          <w:szCs w:val="24"/>
        </w:rPr>
        <w:t>Звуки и буквы</w:t>
      </w:r>
    </w:p>
    <w:p w:rsid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5-9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513F">
        <w:rPr>
          <w:rFonts w:ascii="Times New Roman" w:hAnsi="Times New Roman" w:cs="Times New Roman"/>
          <w:b/>
          <w:i/>
          <w:sz w:val="24"/>
          <w:szCs w:val="24"/>
        </w:rPr>
        <w:t>Слово.</w:t>
      </w:r>
      <w:r>
        <w:rPr>
          <w:rFonts w:ascii="Times New Roman" w:hAnsi="Times New Roman" w:cs="Times New Roman"/>
          <w:sz w:val="24"/>
          <w:szCs w:val="24"/>
        </w:rPr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состав речи.</w:t>
      </w:r>
    </w:p>
    <w:p w:rsid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слов) и др.</w:t>
      </w:r>
    </w:p>
    <w:p w:rsid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Части речи изучаются в том объеме, который необходим учащимся для выработки пра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тических навыков устной и письменной речи – обогащения и активизации словаря,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навыков грамотного письма.</w:t>
      </w:r>
    </w:p>
    <w:p w:rsid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513F">
        <w:rPr>
          <w:rFonts w:ascii="Times New Roman" w:hAnsi="Times New Roman" w:cs="Times New Roman"/>
          <w:b/>
          <w:i/>
          <w:sz w:val="24"/>
          <w:szCs w:val="24"/>
        </w:rPr>
        <w:t>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Изучение предложений имеет особое значение для подготовки школьника с нарушениями интеллектуального развития к самостоятельной жизни,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513F">
        <w:rPr>
          <w:rFonts w:ascii="Times New Roman" w:hAnsi="Times New Roman" w:cs="Times New Roman"/>
          <w:b/>
          <w:i/>
          <w:sz w:val="24"/>
          <w:szCs w:val="24"/>
        </w:rPr>
        <w:t>Связная речь.</w:t>
      </w:r>
      <w:r>
        <w:rPr>
          <w:rFonts w:ascii="Times New Roman" w:hAnsi="Times New Roman" w:cs="Times New Roman"/>
          <w:sz w:val="24"/>
          <w:szCs w:val="24"/>
        </w:rPr>
        <w:t xml:space="preserve"> Большое внимание уделяется формированию навыков связной письменной речи, т.к. возможности умственно отсталых школьников излагать свои мысли в письменной форме весьма ограничены. В связи с этим ведется постоянная работа над развитием их ф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классах. Подготовительные упражнения – ответы на последовательно поставленные вопр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сы, подписи под серией рисунков, работа с деформированным текстом создают основу, по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воляющую учащимся 5-9 классов овладеть такими видами работ, как изложение и сочин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этих же классах школьникам прививаются навыки делового письма. Обучение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ществляется по двум направлениям: учащиеся получают образцы и упражняются в оформл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деловых бумаг (бланков, квитанции и др.); в то же время предусматривается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навыков четкого, правильного, логичного и достаточно краткого изложения своих мы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лей в письменной форме (при составлении автобиографии, заявления, расписки и др.)</w:t>
      </w:r>
    </w:p>
    <w:p w:rsidR="0041513F" w:rsidRDefault="0041513F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Графические навыки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F73BB3" w:rsidRDefault="00F73BB3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94B">
        <w:rPr>
          <w:rFonts w:ascii="Times New Roman" w:hAnsi="Times New Roman" w:cs="Times New Roman"/>
          <w:sz w:val="24"/>
          <w:szCs w:val="24"/>
        </w:rPr>
        <w:t>Примерная тематика.</w:t>
      </w:r>
    </w:p>
    <w:p w:rsidR="00F73BB3" w:rsidRDefault="00F73BB3" w:rsidP="004151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3BB3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F73BB3" w:rsidRDefault="00F73BB3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Простое предложение. Простое предложение с однородными членами. Обращение. Сло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ное предложение с союзами и, а, но, со словами который, когда, где, что, чтобы, потому что.</w:t>
      </w:r>
    </w:p>
    <w:p w:rsidR="00F73BB3" w:rsidRPr="00F73BB3" w:rsidRDefault="00F73BB3" w:rsidP="004151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3BB3">
        <w:rPr>
          <w:rFonts w:ascii="Times New Roman" w:hAnsi="Times New Roman" w:cs="Times New Roman"/>
          <w:b/>
          <w:sz w:val="24"/>
          <w:szCs w:val="24"/>
        </w:rPr>
        <w:t>Звуки и буквы</w:t>
      </w:r>
    </w:p>
    <w:p w:rsidR="00F73BB3" w:rsidRDefault="00F73BB3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Звуки гласные и согласные. Согласные твердые и мягкие, звонкие и глухие. Гласные ударные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бузударные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Обозначение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согласных буквой ь. Обозначение звонких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глухих согласных на письме.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е,ё,ю</w:t>
      </w:r>
      <w:proofErr w:type="spellEnd"/>
      <w:r>
        <w:rPr>
          <w:rFonts w:ascii="Times New Roman" w:hAnsi="Times New Roman" w:cs="Times New Roman"/>
          <w:sz w:val="24"/>
          <w:szCs w:val="24"/>
        </w:rPr>
        <w:t>, я в начале слова. Разделительные ь и ъ знаки.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личество звуков и букв в слове.</w:t>
      </w:r>
    </w:p>
    <w:p w:rsidR="00F73BB3" w:rsidRPr="00FD533B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Слово</w:t>
      </w:r>
    </w:p>
    <w:p w:rsidR="00F73BB3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 w:rsidRPr="00FD533B">
        <w:rPr>
          <w:rFonts w:ascii="Times New Roman" w:hAnsi="Times New Roman" w:cs="Times New Roman"/>
          <w:i/>
          <w:sz w:val="24"/>
          <w:szCs w:val="24"/>
        </w:rPr>
        <w:t>Состав слова.</w:t>
      </w:r>
      <w:r w:rsidR="00F73BB3">
        <w:rPr>
          <w:rFonts w:ascii="Times New Roman" w:hAnsi="Times New Roman" w:cs="Times New Roman"/>
          <w:sz w:val="24"/>
          <w:szCs w:val="24"/>
        </w:rPr>
        <w:t xml:space="preserve"> Разбор слов по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3BB3">
        <w:rPr>
          <w:rFonts w:ascii="Times New Roman" w:hAnsi="Times New Roman" w:cs="Times New Roman"/>
          <w:sz w:val="24"/>
          <w:szCs w:val="24"/>
        </w:rPr>
        <w:t>таву. Единообразное напи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3BB3">
        <w:rPr>
          <w:rFonts w:ascii="Times New Roman" w:hAnsi="Times New Roman" w:cs="Times New Roman"/>
          <w:sz w:val="24"/>
          <w:szCs w:val="24"/>
        </w:rPr>
        <w:t>ание ударных и безударных гласных, звонких и глухих согласных в корнях слов. Единообразное написание ряда прист</w:t>
      </w:r>
      <w:r w:rsidR="00F73BB3">
        <w:rPr>
          <w:rFonts w:ascii="Times New Roman" w:hAnsi="Times New Roman" w:cs="Times New Roman"/>
          <w:sz w:val="24"/>
          <w:szCs w:val="24"/>
        </w:rPr>
        <w:t>а</w:t>
      </w:r>
      <w:r w:rsidR="00F73BB3">
        <w:rPr>
          <w:rFonts w:ascii="Times New Roman" w:hAnsi="Times New Roman" w:cs="Times New Roman"/>
          <w:sz w:val="24"/>
          <w:szCs w:val="24"/>
        </w:rPr>
        <w:t>вок на согласную вне зависимости от произношения.</w:t>
      </w:r>
    </w:p>
    <w:p w:rsidR="00F73BB3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>
        <w:rPr>
          <w:rFonts w:ascii="Times New Roman" w:hAnsi="Times New Roman" w:cs="Times New Roman"/>
          <w:sz w:val="24"/>
          <w:szCs w:val="24"/>
        </w:rPr>
        <w:t>Правописание приставок, меняющих конечную согласную, в зависимости от произнош</w:t>
      </w:r>
      <w:r w:rsidR="00F73BB3">
        <w:rPr>
          <w:rFonts w:ascii="Times New Roman" w:hAnsi="Times New Roman" w:cs="Times New Roman"/>
          <w:sz w:val="24"/>
          <w:szCs w:val="24"/>
        </w:rPr>
        <w:t>е</w:t>
      </w:r>
      <w:r w:rsidR="00F73BB3">
        <w:rPr>
          <w:rFonts w:ascii="Times New Roman" w:hAnsi="Times New Roman" w:cs="Times New Roman"/>
          <w:sz w:val="24"/>
          <w:szCs w:val="24"/>
        </w:rPr>
        <w:t>ния: без (бес-), воз- (</w:t>
      </w:r>
      <w:proofErr w:type="spellStart"/>
      <w:r w:rsidR="00F73BB3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="00F73BB3">
        <w:rPr>
          <w:rFonts w:ascii="Times New Roman" w:hAnsi="Times New Roman" w:cs="Times New Roman"/>
          <w:sz w:val="24"/>
          <w:szCs w:val="24"/>
        </w:rPr>
        <w:t>-), из (</w:t>
      </w:r>
      <w:proofErr w:type="spellStart"/>
      <w:r w:rsidR="00F73BB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F73BB3">
        <w:rPr>
          <w:rFonts w:ascii="Times New Roman" w:hAnsi="Times New Roman" w:cs="Times New Roman"/>
          <w:sz w:val="24"/>
          <w:szCs w:val="24"/>
        </w:rPr>
        <w:t>-), раз- (рас-).</w:t>
      </w:r>
    </w:p>
    <w:p w:rsidR="00F73BB3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>
        <w:rPr>
          <w:rFonts w:ascii="Times New Roman" w:hAnsi="Times New Roman" w:cs="Times New Roman"/>
          <w:sz w:val="24"/>
          <w:szCs w:val="24"/>
        </w:rPr>
        <w:t>Сложные слова. Образование сложных слов с помощью соедини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73BB3">
        <w:rPr>
          <w:rFonts w:ascii="Times New Roman" w:hAnsi="Times New Roman" w:cs="Times New Roman"/>
          <w:sz w:val="24"/>
          <w:szCs w:val="24"/>
        </w:rPr>
        <w:t>ельных гласных и без соединительных гласных. Сложносокращенные слова.</w:t>
      </w:r>
    </w:p>
    <w:p w:rsidR="00F73BB3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 w:rsidRPr="00FD533B">
        <w:rPr>
          <w:rFonts w:ascii="Times New Roman" w:hAnsi="Times New Roman" w:cs="Times New Roman"/>
          <w:i/>
          <w:sz w:val="24"/>
          <w:szCs w:val="24"/>
        </w:rPr>
        <w:t>Имя существительное.</w:t>
      </w:r>
      <w:r w:rsidR="00F73BB3">
        <w:rPr>
          <w:rFonts w:ascii="Times New Roman" w:hAnsi="Times New Roman" w:cs="Times New Roman"/>
          <w:sz w:val="24"/>
          <w:szCs w:val="24"/>
        </w:rPr>
        <w:t xml:space="preserve"> Роль существительного в речи. Основные грамматические катег</w:t>
      </w:r>
      <w:r w:rsidR="00F73BB3">
        <w:rPr>
          <w:rFonts w:ascii="Times New Roman" w:hAnsi="Times New Roman" w:cs="Times New Roman"/>
          <w:sz w:val="24"/>
          <w:szCs w:val="24"/>
        </w:rPr>
        <w:t>о</w:t>
      </w:r>
      <w:r w:rsidR="00F73BB3">
        <w:rPr>
          <w:rFonts w:ascii="Times New Roman" w:hAnsi="Times New Roman" w:cs="Times New Roman"/>
          <w:sz w:val="24"/>
          <w:szCs w:val="24"/>
        </w:rPr>
        <w:t>рии имени существительного. Правописание падежных окончаний  имен существительных. Несклоняемые имена существительные.</w:t>
      </w:r>
    </w:p>
    <w:p w:rsidR="00F73BB3" w:rsidRDefault="00FD533B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 w:rsidRPr="00FD533B">
        <w:rPr>
          <w:rFonts w:ascii="Times New Roman" w:hAnsi="Times New Roman" w:cs="Times New Roman"/>
          <w:i/>
          <w:sz w:val="24"/>
          <w:szCs w:val="24"/>
        </w:rPr>
        <w:t>Имя прилагательное.</w:t>
      </w:r>
      <w:r w:rsidR="00F73BB3">
        <w:rPr>
          <w:rFonts w:ascii="Times New Roman" w:hAnsi="Times New Roman" w:cs="Times New Roman"/>
          <w:sz w:val="24"/>
          <w:szCs w:val="24"/>
        </w:rPr>
        <w:t xml:space="preserve"> Роль прилагательного в речи. Согласовани</w:t>
      </w:r>
      <w:r w:rsidR="000D2A1C">
        <w:rPr>
          <w:rFonts w:ascii="Times New Roman" w:hAnsi="Times New Roman" w:cs="Times New Roman"/>
          <w:sz w:val="24"/>
          <w:szCs w:val="24"/>
        </w:rPr>
        <w:t>е имени прилагательного с имене</w:t>
      </w:r>
      <w:r w:rsidR="00F73BB3">
        <w:rPr>
          <w:rFonts w:ascii="Times New Roman" w:hAnsi="Times New Roman" w:cs="Times New Roman"/>
          <w:sz w:val="24"/>
          <w:szCs w:val="24"/>
        </w:rPr>
        <w:t>м существительным. Правописание падежных окончаний имен прилагательных.</w:t>
      </w:r>
    </w:p>
    <w:p w:rsidR="00F73BB3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BB3" w:rsidRPr="000D2A1C">
        <w:rPr>
          <w:rFonts w:ascii="Times New Roman" w:hAnsi="Times New Roman" w:cs="Times New Roman"/>
          <w:i/>
          <w:sz w:val="24"/>
          <w:szCs w:val="24"/>
        </w:rPr>
        <w:t>Личные местоимения.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8E">
        <w:rPr>
          <w:rFonts w:ascii="Times New Roman" w:hAnsi="Times New Roman" w:cs="Times New Roman"/>
          <w:sz w:val="24"/>
          <w:szCs w:val="24"/>
        </w:rPr>
        <w:t>Роль личных местоимений в речи. Правописание личных мест</w:t>
      </w:r>
      <w:r w:rsidR="003C078E">
        <w:rPr>
          <w:rFonts w:ascii="Times New Roman" w:hAnsi="Times New Roman" w:cs="Times New Roman"/>
          <w:sz w:val="24"/>
          <w:szCs w:val="24"/>
        </w:rPr>
        <w:t>о</w:t>
      </w:r>
      <w:r w:rsidR="003C078E">
        <w:rPr>
          <w:rFonts w:ascii="Times New Roman" w:hAnsi="Times New Roman" w:cs="Times New Roman"/>
          <w:sz w:val="24"/>
          <w:szCs w:val="24"/>
        </w:rPr>
        <w:t>имений.</w:t>
      </w:r>
    </w:p>
    <w:p w:rsidR="003C078E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0D2A1C">
        <w:rPr>
          <w:rFonts w:ascii="Times New Roman" w:hAnsi="Times New Roman" w:cs="Times New Roman"/>
          <w:i/>
          <w:sz w:val="24"/>
          <w:szCs w:val="24"/>
        </w:rPr>
        <w:t>Глагол.</w:t>
      </w:r>
      <w:r w:rsidR="003C078E">
        <w:rPr>
          <w:rFonts w:ascii="Times New Roman" w:hAnsi="Times New Roman" w:cs="Times New Roman"/>
          <w:sz w:val="24"/>
          <w:szCs w:val="24"/>
        </w:rPr>
        <w:t xml:space="preserve"> Роль глагола в речи. Неопределенная форма глагола. Спряжение глаголов. Пов</w:t>
      </w:r>
      <w:r w:rsidR="003C078E">
        <w:rPr>
          <w:rFonts w:ascii="Times New Roman" w:hAnsi="Times New Roman" w:cs="Times New Roman"/>
          <w:sz w:val="24"/>
          <w:szCs w:val="24"/>
        </w:rPr>
        <w:t>е</w:t>
      </w:r>
      <w:r w:rsidR="003C078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тельная форма</w:t>
      </w:r>
      <w:r w:rsidR="003C078E">
        <w:rPr>
          <w:rFonts w:ascii="Times New Roman" w:hAnsi="Times New Roman" w:cs="Times New Roman"/>
          <w:sz w:val="24"/>
          <w:szCs w:val="24"/>
        </w:rPr>
        <w:t xml:space="preserve"> глагола. Правописание глаголов повелительной формы единственного и множественного числа. Частица не с глаголами.</w:t>
      </w:r>
    </w:p>
    <w:p w:rsidR="003C078E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0D2A1C">
        <w:rPr>
          <w:rFonts w:ascii="Times New Roman" w:hAnsi="Times New Roman" w:cs="Times New Roman"/>
          <w:i/>
          <w:sz w:val="24"/>
          <w:szCs w:val="24"/>
        </w:rPr>
        <w:t>Имя числительное.</w:t>
      </w:r>
      <w:r w:rsidR="003C078E">
        <w:rPr>
          <w:rFonts w:ascii="Times New Roman" w:hAnsi="Times New Roman" w:cs="Times New Roman"/>
          <w:sz w:val="24"/>
          <w:szCs w:val="24"/>
        </w:rPr>
        <w:t xml:space="preserve"> Понятие об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C078E">
        <w:rPr>
          <w:rFonts w:ascii="Times New Roman" w:hAnsi="Times New Roman" w:cs="Times New Roman"/>
          <w:sz w:val="24"/>
          <w:szCs w:val="24"/>
        </w:rPr>
        <w:t xml:space="preserve">мени числительном. Числительные количественные и порядковые. Правописание числительных от 5 до 20; 30; от 50 до 80 и от 500 до 900; 4; 200; 300;400;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C078E">
        <w:rPr>
          <w:rFonts w:ascii="Times New Roman" w:hAnsi="Times New Roman" w:cs="Times New Roman"/>
          <w:sz w:val="24"/>
          <w:szCs w:val="24"/>
        </w:rPr>
        <w:t>0; 90; 100.</w:t>
      </w:r>
    </w:p>
    <w:p w:rsidR="003C078E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0D2A1C">
        <w:rPr>
          <w:rFonts w:ascii="Times New Roman" w:hAnsi="Times New Roman" w:cs="Times New Roman"/>
          <w:i/>
          <w:sz w:val="24"/>
          <w:szCs w:val="24"/>
        </w:rPr>
        <w:t>Наречие.</w:t>
      </w:r>
      <w:r>
        <w:rPr>
          <w:rFonts w:ascii="Times New Roman" w:hAnsi="Times New Roman" w:cs="Times New Roman"/>
          <w:sz w:val="24"/>
          <w:szCs w:val="24"/>
        </w:rPr>
        <w:t xml:space="preserve"> Понятие о наречии. Наречия</w:t>
      </w:r>
      <w:r w:rsidR="003C078E">
        <w:rPr>
          <w:rFonts w:ascii="Times New Roman" w:hAnsi="Times New Roman" w:cs="Times New Roman"/>
          <w:sz w:val="24"/>
          <w:szCs w:val="24"/>
        </w:rPr>
        <w:t>, обозначающие время, место, способ действия. Пра</w:t>
      </w:r>
      <w:r>
        <w:rPr>
          <w:rFonts w:ascii="Times New Roman" w:hAnsi="Times New Roman" w:cs="Times New Roman"/>
          <w:sz w:val="24"/>
          <w:szCs w:val="24"/>
        </w:rPr>
        <w:t>вописание нареч</w:t>
      </w:r>
      <w:r w:rsidR="003C078E">
        <w:rPr>
          <w:rFonts w:ascii="Times New Roman" w:hAnsi="Times New Roman" w:cs="Times New Roman"/>
          <w:sz w:val="24"/>
          <w:szCs w:val="24"/>
        </w:rPr>
        <w:t>ий с о и а на конце.</w:t>
      </w:r>
    </w:p>
    <w:p w:rsidR="003C078E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0D2A1C">
        <w:rPr>
          <w:rFonts w:ascii="Times New Roman" w:hAnsi="Times New Roman" w:cs="Times New Roman"/>
          <w:i/>
          <w:sz w:val="24"/>
          <w:szCs w:val="24"/>
        </w:rPr>
        <w:t>Части речи.</w:t>
      </w:r>
      <w:r w:rsidR="003C078E">
        <w:rPr>
          <w:rFonts w:ascii="Times New Roman" w:hAnsi="Times New Roman" w:cs="Times New Roman"/>
          <w:sz w:val="24"/>
          <w:szCs w:val="24"/>
        </w:rPr>
        <w:t xml:space="preserve"> Существительное, глагол, прилагательное, числительное, наречие, предлог. Употребление в речи.</w:t>
      </w:r>
    </w:p>
    <w:p w:rsidR="003C078E" w:rsidRPr="000D2A1C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 w:rsidRPr="000D2A1C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3C078E" w:rsidRDefault="000D2A1C" w:rsidP="00415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Прост</w:t>
      </w:r>
      <w:r w:rsidR="003C078E">
        <w:rPr>
          <w:rFonts w:ascii="Times New Roman" w:hAnsi="Times New Roman" w:cs="Times New Roman"/>
          <w:sz w:val="24"/>
          <w:szCs w:val="24"/>
        </w:rPr>
        <w:t>ое предложение. Главные и второстепенные члены предложения, предложения ра</w:t>
      </w:r>
      <w:r w:rsidR="003C078E">
        <w:rPr>
          <w:rFonts w:ascii="Times New Roman" w:hAnsi="Times New Roman" w:cs="Times New Roman"/>
          <w:sz w:val="24"/>
          <w:szCs w:val="24"/>
        </w:rPr>
        <w:t>с</w:t>
      </w:r>
      <w:r w:rsidR="003C078E">
        <w:rPr>
          <w:rFonts w:ascii="Times New Roman" w:hAnsi="Times New Roman" w:cs="Times New Roman"/>
          <w:sz w:val="24"/>
          <w:szCs w:val="24"/>
        </w:rPr>
        <w:t>пространенные и нераспространенные, с однородными членами, обращение.</w:t>
      </w:r>
    </w:p>
    <w:p w:rsidR="003C078E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>
        <w:rPr>
          <w:rFonts w:ascii="Times New Roman" w:hAnsi="Times New Roman" w:cs="Times New Roman"/>
          <w:sz w:val="24"/>
          <w:szCs w:val="24"/>
        </w:rPr>
        <w:t>Сложное предложение. Предложения с союзами и, а, и без союзов, предложения со сл</w:t>
      </w:r>
      <w:r w:rsidR="003C078E">
        <w:rPr>
          <w:rFonts w:ascii="Times New Roman" w:hAnsi="Times New Roman" w:cs="Times New Roman"/>
          <w:sz w:val="24"/>
          <w:szCs w:val="24"/>
        </w:rPr>
        <w:t>о</w:t>
      </w:r>
      <w:r w:rsidR="003C078E">
        <w:rPr>
          <w:rFonts w:ascii="Times New Roman" w:hAnsi="Times New Roman" w:cs="Times New Roman"/>
          <w:sz w:val="24"/>
          <w:szCs w:val="24"/>
        </w:rPr>
        <w:t>вами который, когда, где, что, чтобы, потом</w:t>
      </w:r>
      <w:r w:rsidR="00CB69C4">
        <w:rPr>
          <w:rFonts w:ascii="Times New Roman" w:hAnsi="Times New Roman" w:cs="Times New Roman"/>
          <w:sz w:val="24"/>
          <w:szCs w:val="24"/>
        </w:rPr>
        <w:t xml:space="preserve">у </w:t>
      </w:r>
      <w:r w:rsidR="003C078E">
        <w:rPr>
          <w:rFonts w:ascii="Times New Roman" w:hAnsi="Times New Roman" w:cs="Times New Roman"/>
          <w:sz w:val="24"/>
          <w:szCs w:val="24"/>
        </w:rPr>
        <w:t>что.</w:t>
      </w:r>
    </w:p>
    <w:p w:rsidR="003C078E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>
        <w:rPr>
          <w:rFonts w:ascii="Times New Roman" w:hAnsi="Times New Roman" w:cs="Times New Roman"/>
          <w:sz w:val="24"/>
          <w:szCs w:val="24"/>
        </w:rPr>
        <w:t>Составление простых и сложных предложений. Постановка знаков препинания в предл</w:t>
      </w:r>
      <w:r w:rsidR="003C078E">
        <w:rPr>
          <w:rFonts w:ascii="Times New Roman" w:hAnsi="Times New Roman" w:cs="Times New Roman"/>
          <w:sz w:val="24"/>
          <w:szCs w:val="24"/>
        </w:rPr>
        <w:t>о</w:t>
      </w:r>
      <w:r w:rsidR="003C078E">
        <w:rPr>
          <w:rFonts w:ascii="Times New Roman" w:hAnsi="Times New Roman" w:cs="Times New Roman"/>
          <w:sz w:val="24"/>
          <w:szCs w:val="24"/>
        </w:rPr>
        <w:t>жениях.</w:t>
      </w:r>
    </w:p>
    <w:p w:rsidR="003C078E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>
        <w:rPr>
          <w:rFonts w:ascii="Times New Roman" w:hAnsi="Times New Roman" w:cs="Times New Roman"/>
          <w:sz w:val="24"/>
          <w:szCs w:val="24"/>
        </w:rPr>
        <w:t>Прямая речь (после слов автора). Кавычки при прямой речи и двоеточие перед ней; бол</w:t>
      </w:r>
      <w:r w:rsidR="003C078E">
        <w:rPr>
          <w:rFonts w:ascii="Times New Roman" w:hAnsi="Times New Roman" w:cs="Times New Roman"/>
          <w:sz w:val="24"/>
          <w:szCs w:val="24"/>
        </w:rPr>
        <w:t>ь</w:t>
      </w:r>
      <w:r w:rsidR="003C078E">
        <w:rPr>
          <w:rFonts w:ascii="Times New Roman" w:hAnsi="Times New Roman" w:cs="Times New Roman"/>
          <w:sz w:val="24"/>
          <w:szCs w:val="24"/>
        </w:rPr>
        <w:t>шая буква в прямой речи.</w:t>
      </w:r>
    </w:p>
    <w:p w:rsidR="003C078E" w:rsidRPr="000D2A1C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2A1C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3C078E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>
        <w:rPr>
          <w:rFonts w:ascii="Times New Roman" w:hAnsi="Times New Roman" w:cs="Times New Roman"/>
          <w:sz w:val="24"/>
          <w:szCs w:val="24"/>
        </w:rPr>
        <w:t>Изложение.</w:t>
      </w:r>
    </w:p>
    <w:p w:rsidR="003C078E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78E">
        <w:rPr>
          <w:rFonts w:ascii="Times New Roman" w:hAnsi="Times New Roman" w:cs="Times New Roman"/>
          <w:sz w:val="24"/>
          <w:szCs w:val="24"/>
        </w:rPr>
        <w:t>Сочинение творческого характера с привлечением сведений из личных наблюдений, пра</w:t>
      </w:r>
      <w:r w:rsidR="003C078E">
        <w:rPr>
          <w:rFonts w:ascii="Times New Roman" w:hAnsi="Times New Roman" w:cs="Times New Roman"/>
          <w:sz w:val="24"/>
          <w:szCs w:val="24"/>
        </w:rPr>
        <w:t>к</w:t>
      </w:r>
      <w:r w:rsidR="003C078E">
        <w:rPr>
          <w:rFonts w:ascii="Times New Roman" w:hAnsi="Times New Roman" w:cs="Times New Roman"/>
          <w:sz w:val="24"/>
          <w:szCs w:val="24"/>
        </w:rPr>
        <w:t>ти</w:t>
      </w:r>
      <w:r w:rsidR="00CB69C4">
        <w:rPr>
          <w:rFonts w:ascii="Times New Roman" w:hAnsi="Times New Roman" w:cs="Times New Roman"/>
          <w:sz w:val="24"/>
          <w:szCs w:val="24"/>
        </w:rPr>
        <w:t>ческой деятельности, прочитанных книг</w:t>
      </w:r>
      <w:r w:rsidR="003C078E">
        <w:rPr>
          <w:rFonts w:ascii="Times New Roman" w:hAnsi="Times New Roman" w:cs="Times New Roman"/>
          <w:sz w:val="24"/>
          <w:szCs w:val="24"/>
        </w:rPr>
        <w:t>.</w:t>
      </w:r>
    </w:p>
    <w:p w:rsidR="00C9087D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87D">
        <w:rPr>
          <w:rFonts w:ascii="Times New Roman" w:hAnsi="Times New Roman" w:cs="Times New Roman"/>
          <w:sz w:val="24"/>
          <w:szCs w:val="24"/>
        </w:rPr>
        <w:t xml:space="preserve">Деловое письмо: стандартные деловые бумаги, связанные с поступлением на работу на конкретное предприятие; автобиография, доверенность, расписка. </w:t>
      </w:r>
    </w:p>
    <w:p w:rsidR="00C9087D" w:rsidRPr="000D2A1C" w:rsidRDefault="000D2A1C" w:rsidP="003C078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87D" w:rsidRPr="000D2A1C">
        <w:rPr>
          <w:rFonts w:ascii="Times New Roman" w:hAnsi="Times New Roman" w:cs="Times New Roman"/>
          <w:i/>
          <w:sz w:val="24"/>
          <w:szCs w:val="24"/>
        </w:rPr>
        <w:t>Повторение пройденного за год.</w:t>
      </w:r>
    </w:p>
    <w:p w:rsidR="00C9087D" w:rsidRPr="000D2A1C" w:rsidRDefault="00C9087D" w:rsidP="000D2A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1C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C9087D" w:rsidRDefault="00C9087D" w:rsidP="003C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C9087D" w:rsidRDefault="00C9087D" w:rsidP="00C9087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речи, использование их в речи;</w:t>
      </w:r>
    </w:p>
    <w:p w:rsidR="00C9087D" w:rsidRDefault="00C9087D" w:rsidP="00C9087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распространенные правила правописания слов.</w:t>
      </w:r>
    </w:p>
    <w:p w:rsidR="00C9087D" w:rsidRDefault="00C9087D" w:rsidP="00C90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C9087D" w:rsidRDefault="00C9087D" w:rsidP="00C9087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небольшие по объему изложение  и сочинения творческого характера;</w:t>
      </w:r>
    </w:p>
    <w:p w:rsidR="00C9087D" w:rsidRDefault="00C9087D" w:rsidP="00C9087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все виды деловых бумаг;</w:t>
      </w:r>
    </w:p>
    <w:p w:rsidR="00C9087D" w:rsidRDefault="00C9087D" w:rsidP="00C9087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школьным орфографическим словарем.</w:t>
      </w:r>
    </w:p>
    <w:p w:rsidR="00AF396C" w:rsidRDefault="00AF396C" w:rsidP="000740BB">
      <w:pPr>
        <w:pStyle w:val="a4"/>
        <w:shd w:val="clear" w:color="auto" w:fill="FFFFFF"/>
        <w:spacing w:before="120"/>
        <w:rPr>
          <w:b/>
          <w:color w:val="000000"/>
          <w:spacing w:val="3"/>
          <w:sz w:val="28"/>
          <w:szCs w:val="28"/>
        </w:rPr>
      </w:pPr>
    </w:p>
    <w:p w:rsidR="000740BB" w:rsidRPr="0037522F" w:rsidRDefault="000740BB" w:rsidP="000740BB">
      <w:pPr>
        <w:pStyle w:val="a4"/>
        <w:shd w:val="clear" w:color="auto" w:fill="FFFFFF"/>
        <w:spacing w:before="120"/>
        <w:rPr>
          <w:rFonts w:ascii="Times New Roman" w:hAnsi="Times New Roman" w:cs="Times New Roman"/>
          <w:sz w:val="28"/>
          <w:szCs w:val="28"/>
        </w:rPr>
      </w:pPr>
      <w:r w:rsidRPr="0037522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Содержание учебной программы по русскому языку в 9 классе.</w:t>
      </w:r>
    </w:p>
    <w:p w:rsidR="000740BB" w:rsidRPr="0037522F" w:rsidRDefault="000740BB" w:rsidP="000740BB">
      <w:pPr>
        <w:pStyle w:val="a4"/>
        <w:shd w:val="clear" w:color="auto" w:fill="FFFFFF"/>
        <w:spacing w:before="120" w:line="317" w:lineRule="exact"/>
        <w:ind w:left="0"/>
        <w:rPr>
          <w:rFonts w:ascii="Times New Roman" w:hAnsi="Times New Roman" w:cs="Times New Roman"/>
          <w:i/>
          <w:sz w:val="28"/>
          <w:szCs w:val="28"/>
        </w:rPr>
      </w:pPr>
      <w:r w:rsidRPr="0037522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Всего на изучение курса русского языка в 9 классе отводится </w:t>
      </w:r>
      <w:r w:rsidR="00356D69" w:rsidRPr="0037522F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105</w:t>
      </w:r>
      <w:r w:rsidRPr="0037522F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 ча</w:t>
      </w:r>
      <w:r w:rsidR="00356D69" w:rsidRPr="0037522F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сов – по 3</w:t>
      </w:r>
      <w:r w:rsidRPr="0037522F"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 xml:space="preserve"> часа в  неделю.</w:t>
      </w:r>
    </w:p>
    <w:tbl>
      <w:tblPr>
        <w:tblStyle w:val="a3"/>
        <w:tblW w:w="1107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79"/>
        <w:gridCol w:w="2914"/>
        <w:gridCol w:w="3311"/>
        <w:gridCol w:w="3969"/>
      </w:tblGrid>
      <w:tr w:rsidR="000740BB" w:rsidRPr="008F2C44" w:rsidTr="008F2C44">
        <w:trPr>
          <w:trHeight w:val="127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№ разд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Содержание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 xml:space="preserve">Умения </w:t>
            </w:r>
          </w:p>
        </w:tc>
      </w:tr>
      <w:tr w:rsidR="000740BB" w:rsidRPr="008F2C44" w:rsidTr="008F2C44">
        <w:trPr>
          <w:trHeight w:val="10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1.</w:t>
            </w:r>
          </w:p>
          <w:p w:rsidR="000740BB" w:rsidRPr="008F2C44" w:rsidRDefault="000740BB" w:rsidP="008804E7">
            <w:pPr>
              <w:jc w:val="center"/>
              <w:rPr>
                <w:rFonts w:ascii="Calibri" w:eastAsia="Times New Roman" w:hAnsi="Calibri" w:cs="Times New Roman"/>
                <w:b/>
                <w:i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sz w:val="18"/>
              </w:rPr>
              <w:t>Повт</w:t>
            </w:r>
            <w:r w:rsidRPr="008F2C44">
              <w:rPr>
                <w:rFonts w:ascii="Calibri" w:eastAsia="Times New Roman" w:hAnsi="Calibri" w:cs="Times New Roman"/>
                <w:b/>
                <w:i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b/>
                <w:i/>
                <w:sz w:val="18"/>
              </w:rPr>
              <w:t>рение.</w:t>
            </w:r>
          </w:p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sz w:val="18"/>
              </w:rPr>
            </w:pPr>
            <w:r w:rsidRPr="008F2C44">
              <w:rPr>
                <w:rFonts w:ascii="Calibri" w:eastAsia="Times New Roman" w:hAnsi="Calibri" w:cs="Times New Roman"/>
                <w:sz w:val="18"/>
              </w:rPr>
              <w:t>Простое предложение. Виды предложений по интонации. Гла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в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ные и второстепенные члены предложения. Простое предлож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ние с однородными членами. Знаки препинания при одноро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д</w:t>
            </w:r>
            <w:r w:rsidRPr="008F2C44">
              <w:rPr>
                <w:rFonts w:ascii="Calibri" w:eastAsia="Times New Roman" w:hAnsi="Calibri" w:cs="Times New Roman"/>
                <w:sz w:val="18"/>
              </w:rPr>
              <w:t xml:space="preserve">ных членах с союзом И </w:t>
            </w:r>
            <w:proofErr w:type="spellStart"/>
            <w:r w:rsidRPr="008F2C44">
              <w:rPr>
                <w:rFonts w:ascii="Calibri" w:eastAsia="Times New Roman" w:hAnsi="Calibri" w:cs="Times New Roman"/>
                <w:sz w:val="18"/>
              </w:rPr>
              <w:t>и</w:t>
            </w:r>
            <w:proofErr w:type="spellEnd"/>
            <w:r w:rsidRPr="008F2C44">
              <w:rPr>
                <w:rFonts w:ascii="Calibri" w:eastAsia="Times New Roman" w:hAnsi="Calibri" w:cs="Times New Roman"/>
                <w:sz w:val="18"/>
              </w:rPr>
              <w:t xml:space="preserve"> без со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ю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за. Обращение. Знаки препинания при обращении. Сложное пре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д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ложение без союза, с союзами и союзными словами.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sz w:val="18"/>
              </w:rPr>
              <w:t>Виды  предложений по интонации. Особенности однородных членов предложения, постановка запятой между ними. Правила пунктуации при обращении; в сложных предложениях без союзов, с союзами И, А, НО; с сою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з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ными словами ЧТО, ЧТОБЫ, ГДЕ, К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ГДА.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ind w:left="10"/>
              <w:rPr>
                <w:rFonts w:ascii="Calibri" w:eastAsia="Times New Roman" w:hAnsi="Calibri" w:cs="Times New Roman"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sz w:val="18"/>
              </w:rPr>
              <w:t>Определять границы предложений; ставить нужные знаки препинания в конце предлож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ния. Распознавать однородные члены  в пре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д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ложении, соблюдать интонацию перечисления. Распознавать обращения в предложении, в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ы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делять их запятыми. Применять правила пост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sz w:val="18"/>
              </w:rPr>
              <w:t>новки запятой в сложных  предложениях без союзов, с союзами и союзными словами.</w:t>
            </w:r>
          </w:p>
        </w:tc>
      </w:tr>
      <w:tr w:rsidR="000740BB" w:rsidRPr="008F2C44" w:rsidTr="008F2C44">
        <w:trPr>
          <w:trHeight w:val="171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2.</w:t>
            </w:r>
          </w:p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sz w:val="18"/>
              </w:rPr>
              <w:t>Пре</w:t>
            </w:r>
            <w:r w:rsidRPr="008F2C44">
              <w:rPr>
                <w:rFonts w:ascii="Calibri" w:eastAsia="Times New Roman" w:hAnsi="Calibri" w:cs="Times New Roman"/>
                <w:b/>
                <w:i/>
                <w:sz w:val="18"/>
              </w:rPr>
              <w:t>д</w:t>
            </w:r>
            <w:r w:rsidRPr="008F2C44">
              <w:rPr>
                <w:rFonts w:ascii="Calibri" w:eastAsia="Times New Roman" w:hAnsi="Calibri" w:cs="Times New Roman"/>
                <w:b/>
                <w:i/>
                <w:sz w:val="18"/>
              </w:rPr>
              <w:t>лож</w:t>
            </w:r>
            <w:r w:rsidRPr="008F2C44">
              <w:rPr>
                <w:rFonts w:ascii="Calibri" w:eastAsia="Times New Roman" w:hAnsi="Calibri" w:cs="Times New Roman"/>
                <w:b/>
                <w:i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b/>
                <w:i/>
                <w:sz w:val="18"/>
              </w:rPr>
              <w:t>ние.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ind w:left="10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0740BB" w:rsidRPr="008F2C44" w:rsidTr="008F2C44">
        <w:trPr>
          <w:trHeight w:val="104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3. Зв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у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ки и буквы.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Гласные и согласные звуки. Тве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р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дые и мягкие согласные. Звонкие и глухие согласные. Ударные и бе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з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ударные гласные. Разделительный мягкий и твердый знаки.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Алфавит. Группы гласных и согласных. Парные звонкие и глухие согласные. Н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парные согласные. Правила написания мягкого и твердого знаков в словах. Пр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вила правописания ударных и безударных гласных, парных звонких и глухих согла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с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ных, непроизносимых согласных в корне слова; способы проверки слов.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Располагать слова в алфавитном порядке. Пр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верять написание слов с парными звонкими и глухими согласными в корне; распознавать в словах проверяемые и непроверяемые безуда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р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ные гласные в корне и подбирать проверочные слова, сравнивать написание корня в проверо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ч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ном и проверяемом словах. Отличать раздел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и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тельный мягкий от разделительного твердого знака.</w:t>
            </w:r>
          </w:p>
        </w:tc>
      </w:tr>
      <w:tr w:rsidR="000740BB" w:rsidRPr="008F2C44" w:rsidTr="008F2C44">
        <w:trPr>
          <w:trHeight w:val="35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4. Имя сущ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ств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и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тел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ь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ное.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Значение имени существительного в речи. Грамматические признаки имени существительного. Склон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ние имени существительного. Ударные и безударные окончания. Морфологический разбор имени существительного. Существител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ь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ные с шипящей на конце.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Значение имени существительного в речи. Грамматические признаки. Три склонения имен существительных. Правило правоп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и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сания имен существительных с шипящей на конце; правило правописания безуда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р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ных падежных окончаний.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Относить слова определенной грамматической категории. Распознавать имена собственные и нарицательные, одушевленные и неодушевле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н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ные существительные. Определять склонение имен существительных. Применять правило пр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вописания безударных падежных окончаний в единственном и множественном числе. Прои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з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водить морфологический разбор имени сущ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ствительного. Объяснять правописание сущ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ствительных, оканчивающихся на шипящий.</w:t>
            </w:r>
          </w:p>
        </w:tc>
      </w:tr>
      <w:tr w:rsidR="000740BB" w:rsidRPr="008F2C44" w:rsidTr="008F2C44">
        <w:trPr>
          <w:trHeight w:val="104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5. Имя прил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г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тел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ь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ное.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Роль прилагательного в речи. Связь имени прилагательного с именем существительным. Безударные окончания прилагательных. Прав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 xml:space="preserve">писание прилагательных на –ИЙ, -ЬЯ, -ЬЕ, -ЫЕ. Морфологический разбор имени прилагательного.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Грамматические признаки имени прилаг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тельного. Правило правописание оконч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ний имен прилагательных.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Относить слова определенной грамматической категории. Ставить вопросы к прилагательным; определять род, число, падеж существительных и связанных с ними прилагательных. Проверять безударные окончания прилагательных  спос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 xml:space="preserve">бом постановки вопроса; выделять окончания прилагательных. Проводить морфологический разбор имени прилагательного. </w:t>
            </w:r>
          </w:p>
        </w:tc>
      </w:tr>
      <w:tr w:rsidR="000740BB" w:rsidRPr="008F2C44" w:rsidTr="008F2C44">
        <w:trPr>
          <w:trHeight w:val="7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6. М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ст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им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ние.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Личное местоимение как часть речи. Лицо и число местоимений. Склонение. Личные местоимения с предлогами. Правописание мест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имений 3 лица. Заметка-сочинение.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Грамматические признаки местоимения Лицо и число местоимений. Правописание личных местоимений 3 лица.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Употреблять личные местоимения; указывать лицо и число. Склонять личные местоимения; определять падеж. Применять правило правоп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и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сания личных местоимений с предлогами. Пр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вильно строить предложения, осуществлять ко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н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троль за письмом.</w:t>
            </w:r>
          </w:p>
        </w:tc>
      </w:tr>
      <w:tr w:rsidR="000740BB" w:rsidRPr="008F2C44" w:rsidTr="008F2C44">
        <w:trPr>
          <w:trHeight w:val="7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7. Гл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гол.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Различение глаголов по значению. Грамматические признаки глаг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лов. Род и число глаголов проше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д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шего времени. Правописание гл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голов неопределенной формы на –СЯ. Правописание частицы НЕ с глаголами. Изменение глагола по лицам и числам. Правописание глаголов 2 лица единственного числа. Спряжение глаголов. Прав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lastRenderedPageBreak/>
              <w:t>писание окончаний 1 и 2 спряж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ний. Правописание безударных окончаний. Повелительная форма глаголов. Правописание глаголов повелительной формы. Мягкий знак в глаголах. Описание картины В.Поленова «Московский дворик». Сочинение-рассуждение.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lastRenderedPageBreak/>
              <w:t>Грамматические признаки глагола. Род, число и лицо глаголов. Спряжение глаг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лов. Повелительная форма глаголов еди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н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ственного и множественного числа. Пр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вила правописания глаголов неопред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ленной формы; частица НЕ с глаголами. Правила правописания глаголов 1 и 2 спряжения. Правило правописания Ь в глаголах.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Относить слова к определенной грамматической категории. Указывать время глаголов. Опред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лять число, лицо и род глаголов. Указывать спряжение глаголов. Выделять личные оконч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ния глаголов. Объяснять правописание глаголов 2 лица единственного числа; применять правило при письме. Обосновывать написание НЕ с глаг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лами. Заменять глаголы повелительной формы единственного числа на множественное и наоборот.</w:t>
            </w:r>
          </w:p>
        </w:tc>
      </w:tr>
      <w:tr w:rsidR="000740BB" w:rsidRPr="008F2C44" w:rsidTr="008F2C44">
        <w:trPr>
          <w:trHeight w:val="7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lastRenderedPageBreak/>
              <w:t>8. Нар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чие.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Наречие как часть речи. Наречия, обозначающие время, место, сп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соб действия. Правописание нар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чий с А и О на конце. Наречия в памятках по трудовому обучению.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Грамматические признаки наречия. Зн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чение наречий. Правило правописания наречий с А и О на конце.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Относить слова к определенной грамматической категории. Находить в предложении наречия, ставить к ним вопросы от глаголов. Указывать значение наречий. Объяснять написание наречий с О и А на конце. Восстанавливать последов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 xml:space="preserve">тельность операций при изготовлении изделия. </w:t>
            </w:r>
          </w:p>
        </w:tc>
      </w:tr>
      <w:tr w:rsidR="000740BB" w:rsidRPr="008F2C44" w:rsidTr="008F2C44">
        <w:trPr>
          <w:trHeight w:val="7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9. Имя чи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с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л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и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тел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ь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ное.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Имя числительное как часть речи. Числительные количественные и порядковые. Правописание числ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и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тельных от 5 до 20 и 30, от 50 до 80, от 500 до 900, правописание числ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и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тельных 90, 200, 300, 400. Числа в деловых бумагах.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Грамматические признаки имени числ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и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тельного. Правописание числительных. Правила написания чисел в доверенности, расписке, объявлении, телеграмме.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Ставить вопросы к числительным; определять количественные и порядковые числительные.  Правильно оформлять доверенность.</w:t>
            </w:r>
          </w:p>
        </w:tc>
      </w:tr>
      <w:tr w:rsidR="000740BB" w:rsidRPr="008F2C44" w:rsidTr="008F2C44">
        <w:trPr>
          <w:trHeight w:val="44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10. Части речи.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Части речи. Отличительные призн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ки прилагательного и порядкового числительного. Различение прил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гательного и наречия. Различие имени существительного и мест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имения.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Части речи. Грамматические признаки частей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Определять части речи. Отличать имя прилаг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тельное от порядкового числительного. Отличать прилагательное от наречия. Отличать имя сущ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ствительное от местоимения.</w:t>
            </w:r>
          </w:p>
        </w:tc>
      </w:tr>
      <w:tr w:rsidR="000740BB" w:rsidRPr="008F2C44" w:rsidTr="008F2C44">
        <w:trPr>
          <w:trHeight w:val="44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pacing w:before="120" w:line="317" w:lineRule="exact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11. Пре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д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лож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b/>
                <w:i/>
                <w:color w:val="000000"/>
                <w:spacing w:val="13"/>
                <w:sz w:val="18"/>
              </w:rPr>
              <w:t>ние.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Простое предложение. Главные и второстепенные члены предлож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ния. Предложения распростране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н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ные и нераспространенные пре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д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ложения с однородными членами. Обращение, знаки препинания при обращении. Сложное предлож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ние. Предложения с союзами и без союзов. Прямая речь. Знаки преп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и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3"/>
                <w:sz w:val="18"/>
              </w:rPr>
              <w:t>нания при прямой речи.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Главные и второстепенные члены пре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д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ложения; роль главных членов предлож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е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6"/>
                <w:sz w:val="18"/>
              </w:rPr>
              <w:t>ния. Особенности однородных членов. Правила постановки знаков препинания при однородных членах, при обращении, в сложных предложениях с союзом и без союза, при оформлении прямой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B" w:rsidRPr="008F2C44" w:rsidRDefault="000740BB" w:rsidP="008804E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</w:pP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Выделять главные и второстепенные члены предложения. Определять однородные члены предложения, указывать какими  частями речи они выражены. Указывать связь однородных членов предложения с относящимися к ним сл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о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вами. Объяснять постановку знаков препинания. Находить в предложении слова-обращения; в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ы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делять их на письме; объяснять знаки препин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а</w:t>
            </w:r>
            <w:r w:rsidRPr="008F2C44">
              <w:rPr>
                <w:rFonts w:ascii="Calibri" w:eastAsia="Times New Roman" w:hAnsi="Calibri" w:cs="Times New Roman"/>
                <w:color w:val="000000"/>
                <w:spacing w:val="-2"/>
                <w:sz w:val="18"/>
              </w:rPr>
              <w:t>ния. Оформлять прямую речь при письме.</w:t>
            </w:r>
          </w:p>
        </w:tc>
      </w:tr>
    </w:tbl>
    <w:p w:rsidR="0063184D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C44" w:rsidRDefault="008F2C44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4D" w:rsidRDefault="0063184D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D69" w:rsidRDefault="00356D69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D69" w:rsidRDefault="00356D69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D69" w:rsidRDefault="00356D69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D69" w:rsidRDefault="00356D69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EC6" w:rsidRPr="00611A2B" w:rsidRDefault="001B6EC6" w:rsidP="001B6EC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2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A29F8" w:rsidRPr="001B6EC6" w:rsidRDefault="001B6EC6" w:rsidP="001B6E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4081">
        <w:rPr>
          <w:rFonts w:ascii="Times New Roman" w:hAnsi="Times New Roman"/>
          <w:b/>
          <w:sz w:val="28"/>
          <w:szCs w:val="28"/>
        </w:rPr>
        <w:t xml:space="preserve">Количество часов в год - </w:t>
      </w:r>
      <w:r w:rsidR="00356D69">
        <w:rPr>
          <w:rFonts w:ascii="Times New Roman" w:hAnsi="Times New Roman"/>
          <w:b/>
          <w:sz w:val="28"/>
          <w:szCs w:val="28"/>
        </w:rPr>
        <w:t>103</w:t>
      </w:r>
      <w:r w:rsidRPr="00024081">
        <w:rPr>
          <w:rFonts w:ascii="Times New Roman" w:hAnsi="Times New Roman"/>
          <w:b/>
          <w:sz w:val="28"/>
          <w:szCs w:val="28"/>
        </w:rPr>
        <w:t xml:space="preserve">, в неделю - </w:t>
      </w:r>
      <w:r w:rsidR="00356D69">
        <w:rPr>
          <w:rFonts w:ascii="Times New Roman" w:hAnsi="Times New Roman"/>
          <w:b/>
          <w:sz w:val="28"/>
          <w:szCs w:val="28"/>
        </w:rPr>
        <w:t>3</w:t>
      </w:r>
      <w:r w:rsidRPr="00024081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024081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Y="148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1417"/>
      </w:tblGrid>
      <w:tr w:rsidR="006B5254" w:rsidRPr="007A29F8" w:rsidTr="006B5254">
        <w:trPr>
          <w:trHeight w:val="43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379" w:type="dxa"/>
            <w:vMerge w:val="restart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B5254" w:rsidRPr="007A29F8" w:rsidTr="006B5254">
        <w:trPr>
          <w:trHeight w:val="3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B5254" w:rsidRPr="007A29F8" w:rsidTr="006B5254">
        <w:trPr>
          <w:trHeight w:val="41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  </w:t>
            </w:r>
            <w:r w:rsidRPr="00356D6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</w:t>
            </w:r>
            <w:r w:rsidRPr="00356D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D69">
              <w:rPr>
                <w:rFonts w:ascii="Times New Roman" w:hAnsi="Times New Roman" w:cs="Times New Roman"/>
                <w:sz w:val="24"/>
                <w:szCs w:val="24"/>
              </w:rPr>
              <w:t>ными членами.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356D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и, а, но.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со словами что, чтобы, потому что, где, когда, который.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Звуки гласные и согласные.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– показатель мягкости согласных. </w:t>
            </w:r>
          </w:p>
        </w:tc>
        <w:tc>
          <w:tcPr>
            <w:tcW w:w="992" w:type="dxa"/>
          </w:tcPr>
          <w:p w:rsidR="006B5254" w:rsidRPr="00356D69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слова. </w:t>
            </w:r>
          </w:p>
        </w:tc>
        <w:tc>
          <w:tcPr>
            <w:tcW w:w="992" w:type="dxa"/>
          </w:tcPr>
          <w:p w:rsidR="006B5254" w:rsidRPr="00356D69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мягкий и твёрдый знаки.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356D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С.р.Деловое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письмо: объявление.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«Звуки и буквы».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24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Разбор слов по составу.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гласных, звонких и глухих согласных в корнях слов.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с гласными </w:t>
            </w:r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о, а, е.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правописание приставок на </w:t>
            </w:r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з, с.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356D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гласных и с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гласных в корне и приставке».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 Изложение.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356D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Сложные слова.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356D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при помощи соединительных гласных и без них.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Деловое письмо: расписка.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«Состав слова».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51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356D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Имя существительное. Роль сущ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ствительного в речи.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356D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 Сочинение по личным наблюдениям «Поздняя осень».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Основные грамматические катег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рии имени существительного.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D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 четверть.</w:t>
            </w:r>
          </w:p>
        </w:tc>
        <w:tc>
          <w:tcPr>
            <w:tcW w:w="992" w:type="dxa"/>
          </w:tcPr>
          <w:p w:rsidR="006B5254" w:rsidRPr="00356D69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ных в единственном числе.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«Имя сущ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ствительное». 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существительное».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5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180"/>
                <w:tab w:val="left" w:pos="8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Роль прилагательного в речи.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с именем существ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тельным.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С.р.Изложение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477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падежных окончаний имён прилагательных.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47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Упражнения на правописание падежных окончаний имён прилагательных.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Деловое письмо: объяснительная записка.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«Имя прилагательное». 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прилагательное».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60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Личные местоимения. Роль личных местоимений в речи.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местоимений. 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Личные местоимения с предлогами.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по картине Н. </w:t>
            </w: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«И. И. </w:t>
            </w: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А. С. Пушкина в селе Михайловском».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«Личные м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стоимения».  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личных местоимений в ко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венных падежах.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2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Глагол. Роль глагола в речи.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62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62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7A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992" w:type="dxa"/>
          </w:tcPr>
          <w:p w:rsidR="006B5254" w:rsidRPr="00647745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477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лицам и числам.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6B5254" w:rsidRPr="007A29F8" w:rsidRDefault="006B5254" w:rsidP="00647745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 единственного числа. Правописа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глаголов с </w:t>
            </w:r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–</w:t>
            </w:r>
            <w:proofErr w:type="spellStart"/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спряжения глаголов.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окончаний глаголов </w:t>
            </w:r>
            <w:r w:rsidRPr="007A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47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. Изложение. 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47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личных окончаний глаголов </w:t>
            </w:r>
            <w:r w:rsidRPr="007A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правописание личных окончаний глаголов </w:t>
            </w:r>
            <w:r w:rsidRPr="007A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личных око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чаний глаголов </w:t>
            </w:r>
            <w:r w:rsidRPr="007A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повелительной формы единстве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ного и множественного числа.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477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глаголах.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477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Деловое письмо: автобиография, анкета.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«Глагол». 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25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Понятие о наречии.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47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наречий среди других частей речи.  Конструирование предложений с наречиями.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Наречия, которые обозначают время, место и способ де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 с </w:t>
            </w:r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на конце.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наречий.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 Сочинение.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«Наречие».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«Наречие».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27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647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имени числительном.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477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 до 20 и 30.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50 до 80.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500 до 900.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числительное».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B52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7A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B52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С.р.Деловое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письмо: доверенность.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Правописание имён числительных. Упражнения на закре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83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Части речи: имя существительное, имя прилагательное, глагол, числительное, наречие, предлог.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Различие  при употреблении в речи имени прилагательного и порядкового числительного.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Различие при употреблении в речи имени прилагательного и наречия.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Различие при употреблении в речи имени существительн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го и местоимения.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B52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«Части речи».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55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B52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предложениях с одноро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ными членами.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в предложениях с обращ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B52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«Простое предложение».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.. Изложение.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Сложное предложение.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B52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союзами </w:t>
            </w:r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а, но 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и без союзов.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B52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со словами </w:t>
            </w:r>
            <w:r w:rsidRPr="007A29F8">
              <w:rPr>
                <w:rFonts w:ascii="Times New Roman" w:hAnsi="Times New Roman" w:cs="Times New Roman"/>
                <w:i/>
                <w:sz w:val="24"/>
                <w:szCs w:val="24"/>
              </w:rPr>
              <w:t>который, когда, где, что, чтобы, потому что.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6B52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 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«Предлож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992" w:type="dxa"/>
          </w:tcPr>
          <w:p w:rsidR="006B5254" w:rsidRPr="006B5254" w:rsidRDefault="006B5254" w:rsidP="00214B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992" w:type="dxa"/>
          </w:tcPr>
          <w:p w:rsidR="006B5254" w:rsidRPr="006B5254" w:rsidRDefault="006B5254" w:rsidP="00214B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6B52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на правописание гла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ных и согласных в корне и приставке.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tabs>
                <w:tab w:val="left" w:pos="8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. Деловое письмо: заявление о приёме в учебное завед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92" w:type="dxa"/>
          </w:tcPr>
          <w:p w:rsidR="006B5254" w:rsidRPr="006B5254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254" w:rsidRPr="007A29F8" w:rsidTr="006B5254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2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B5254" w:rsidRPr="007A29F8" w:rsidRDefault="006B5254" w:rsidP="002B54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254" w:rsidRPr="007A29F8" w:rsidRDefault="006B5254" w:rsidP="002B54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6EC6" w:rsidRPr="00910C8A" w:rsidRDefault="001B6EC6" w:rsidP="00910C8A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0C8A" w:rsidRDefault="00910C8A" w:rsidP="00910C8A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7"/>
        <w:tblW w:w="15314" w:type="dxa"/>
        <w:tblLook w:val="04A0" w:firstRow="1" w:lastRow="0" w:firstColumn="1" w:lastColumn="0" w:noHBand="0" w:noVBand="1"/>
      </w:tblPr>
      <w:tblGrid>
        <w:gridCol w:w="7054"/>
        <w:gridCol w:w="8260"/>
      </w:tblGrid>
      <w:tr w:rsidR="00356D69" w:rsidRPr="00356D69" w:rsidTr="006B5254">
        <w:trPr>
          <w:trHeight w:val="2476"/>
        </w:trPr>
        <w:tc>
          <w:tcPr>
            <w:tcW w:w="7054" w:type="dxa"/>
          </w:tcPr>
          <w:p w:rsidR="00356D69" w:rsidRPr="00356D69" w:rsidRDefault="00356D69" w:rsidP="0035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«Рассмотрено» </w:t>
            </w:r>
          </w:p>
          <w:p w:rsidR="00356D69" w:rsidRPr="00356D69" w:rsidRDefault="00356D69" w:rsidP="0035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заседании МО</w:t>
            </w:r>
          </w:p>
          <w:p w:rsidR="00356D69" w:rsidRPr="00356D69" w:rsidRDefault="00356D69" w:rsidP="0035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учителей гуманитарного цикла</w:t>
            </w:r>
          </w:p>
          <w:p w:rsidR="00356D69" w:rsidRPr="00356D69" w:rsidRDefault="00356D69" w:rsidP="0035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«30» августа 2019 г.</w:t>
            </w:r>
          </w:p>
          <w:p w:rsidR="00356D69" w:rsidRPr="00356D69" w:rsidRDefault="00356D69" w:rsidP="0035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Руководитель: ________А.И. Жуковская </w:t>
            </w:r>
          </w:p>
          <w:p w:rsidR="00356D69" w:rsidRPr="00356D69" w:rsidRDefault="00356D69" w:rsidP="0035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Протокол № 1   от  </w:t>
            </w:r>
          </w:p>
          <w:p w:rsidR="00356D69" w:rsidRPr="00356D69" w:rsidRDefault="00356D69" w:rsidP="0035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«30» августа 2019 г.</w:t>
            </w:r>
          </w:p>
        </w:tc>
        <w:tc>
          <w:tcPr>
            <w:tcW w:w="8260" w:type="dxa"/>
          </w:tcPr>
          <w:p w:rsidR="00356D69" w:rsidRPr="00356D69" w:rsidRDefault="00356D69" w:rsidP="0035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«Согласовано»</w:t>
            </w:r>
          </w:p>
          <w:p w:rsidR="00356D69" w:rsidRPr="00356D69" w:rsidRDefault="00356D69" w:rsidP="0035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по УВР</w:t>
            </w:r>
          </w:p>
          <w:p w:rsidR="00356D69" w:rsidRPr="00356D69" w:rsidRDefault="00356D69" w:rsidP="00356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_________Я.А. </w:t>
            </w:r>
            <w:proofErr w:type="spellStart"/>
            <w:r w:rsidRPr="00356D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Ведута</w:t>
            </w:r>
            <w:proofErr w:type="spellEnd"/>
          </w:p>
        </w:tc>
      </w:tr>
    </w:tbl>
    <w:p w:rsidR="00356D69" w:rsidRPr="00356D69" w:rsidRDefault="00356D69" w:rsidP="00356D69">
      <w:pPr>
        <w:widowControl w:val="0"/>
        <w:suppressAutoHyphens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C8A" w:rsidRDefault="00910C8A" w:rsidP="00910C8A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EC6" w:rsidRPr="00910C8A" w:rsidRDefault="001B6EC6" w:rsidP="00910C8A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C8A">
        <w:rPr>
          <w:rFonts w:ascii="Times New Roman" w:eastAsia="Calibri" w:hAnsi="Times New Roman" w:cs="Times New Roman"/>
          <w:b/>
          <w:sz w:val="24"/>
          <w:szCs w:val="24"/>
        </w:rPr>
        <w:t>ОЦЕНКА ЗНАНИЙ, УМЕНИЙ И НАВЫКОВ ОБУЧАЮЩИХСЯ</w:t>
      </w:r>
    </w:p>
    <w:p w:rsidR="001B6EC6" w:rsidRPr="00910C8A" w:rsidRDefault="001B6EC6" w:rsidP="00910C8A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C8A">
        <w:rPr>
          <w:rFonts w:ascii="Times New Roman" w:eastAsia="Calibri" w:hAnsi="Times New Roman" w:cs="Times New Roman"/>
          <w:b/>
          <w:sz w:val="24"/>
          <w:szCs w:val="24"/>
        </w:rPr>
        <w:t>Грамматика, правописание и развитие речи.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C8A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Устный опрос учащихся является одним из методов учета знаний, умений и нав</w:t>
      </w:r>
      <w:r w:rsidRPr="00910C8A">
        <w:rPr>
          <w:rFonts w:ascii="Times New Roman" w:eastAsia="Calibri" w:hAnsi="Times New Roman" w:cs="Times New Roman"/>
          <w:sz w:val="24"/>
          <w:szCs w:val="24"/>
        </w:rPr>
        <w:t>ы</w:t>
      </w:r>
      <w:r w:rsidRPr="00910C8A">
        <w:rPr>
          <w:rFonts w:ascii="Times New Roman" w:eastAsia="Calibri" w:hAnsi="Times New Roman" w:cs="Times New Roman"/>
          <w:sz w:val="24"/>
          <w:szCs w:val="24"/>
        </w:rPr>
        <w:t>ков по русскому языку. При оценке устных ответов принимается во внимание: а) правил</w:t>
      </w:r>
      <w:r w:rsidRPr="00910C8A">
        <w:rPr>
          <w:rFonts w:ascii="Times New Roman" w:eastAsia="Calibri" w:hAnsi="Times New Roman" w:cs="Times New Roman"/>
          <w:sz w:val="24"/>
          <w:szCs w:val="24"/>
        </w:rPr>
        <w:t>ь</w:t>
      </w:r>
      <w:r w:rsidRPr="00910C8A">
        <w:rPr>
          <w:rFonts w:ascii="Times New Roman" w:eastAsia="Calibri" w:hAnsi="Times New Roman" w:cs="Times New Roman"/>
          <w:sz w:val="24"/>
          <w:szCs w:val="24"/>
        </w:rPr>
        <w:t>ность ответа по содержанию, свидетельствующая об осознанности усвоения изученного м</w:t>
      </w:r>
      <w:r w:rsidRPr="00910C8A">
        <w:rPr>
          <w:rFonts w:ascii="Times New Roman" w:eastAsia="Calibri" w:hAnsi="Times New Roman" w:cs="Times New Roman"/>
          <w:sz w:val="24"/>
          <w:szCs w:val="24"/>
        </w:rPr>
        <w:t>а</w:t>
      </w:r>
      <w:r w:rsidRPr="00910C8A">
        <w:rPr>
          <w:rFonts w:ascii="Times New Roman" w:eastAsia="Calibri" w:hAnsi="Times New Roman" w:cs="Times New Roman"/>
          <w:sz w:val="24"/>
          <w:szCs w:val="24"/>
        </w:rPr>
        <w:t>териала; б) полнота ответа; в) умение практически применять свои знания; г) последовател</w:t>
      </w:r>
      <w:r w:rsidRPr="00910C8A">
        <w:rPr>
          <w:rFonts w:ascii="Times New Roman" w:eastAsia="Calibri" w:hAnsi="Times New Roman" w:cs="Times New Roman"/>
          <w:sz w:val="24"/>
          <w:szCs w:val="24"/>
        </w:rPr>
        <w:t>ь</w:t>
      </w:r>
      <w:r w:rsidRPr="00910C8A">
        <w:rPr>
          <w:rFonts w:ascii="Times New Roman" w:eastAsia="Calibri" w:hAnsi="Times New Roman" w:cs="Times New Roman"/>
          <w:sz w:val="24"/>
          <w:szCs w:val="24"/>
        </w:rPr>
        <w:t>ность изложения и речевое оформление ответа.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Отметка «5» ставится ученику, если он: обнаруживает понимание материала, м</w:t>
      </w:r>
      <w:r w:rsidRPr="00910C8A">
        <w:rPr>
          <w:rFonts w:ascii="Times New Roman" w:eastAsia="Calibri" w:hAnsi="Times New Roman" w:cs="Times New Roman"/>
          <w:sz w:val="24"/>
          <w:szCs w:val="24"/>
        </w:rPr>
        <w:t>о</w:t>
      </w:r>
      <w:r w:rsidRPr="00910C8A">
        <w:rPr>
          <w:rFonts w:ascii="Times New Roman" w:eastAsia="Calibri" w:hAnsi="Times New Roman" w:cs="Times New Roman"/>
          <w:sz w:val="24"/>
          <w:szCs w:val="24"/>
        </w:rPr>
        <w:t>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 «4» ставится, если ученик дает ответ, в целом соответствующий требованиям оценки ответа на «5», но допускает неточности в подтверждении правил примерами и и</w:t>
      </w:r>
      <w:r w:rsidRPr="00910C8A">
        <w:rPr>
          <w:rFonts w:ascii="Times New Roman" w:eastAsia="Calibri" w:hAnsi="Times New Roman" w:cs="Times New Roman"/>
          <w:sz w:val="24"/>
          <w:szCs w:val="24"/>
        </w:rPr>
        <w:t>с</w:t>
      </w:r>
      <w:r w:rsidRPr="00910C8A">
        <w:rPr>
          <w:rFonts w:ascii="Times New Roman" w:eastAsia="Calibri" w:hAnsi="Times New Roman" w:cs="Times New Roman"/>
          <w:sz w:val="24"/>
          <w:szCs w:val="24"/>
        </w:rPr>
        <w:t>правляет их с помощью учителя; допускает некоторые ошибки в речи; при работе над те</w:t>
      </w:r>
      <w:r w:rsidRPr="00910C8A">
        <w:rPr>
          <w:rFonts w:ascii="Times New Roman" w:eastAsia="Calibri" w:hAnsi="Times New Roman" w:cs="Times New Roman"/>
          <w:sz w:val="24"/>
          <w:szCs w:val="24"/>
        </w:rPr>
        <w:t>к</w:t>
      </w:r>
      <w:r w:rsidRPr="00910C8A">
        <w:rPr>
          <w:rFonts w:ascii="Times New Roman" w:eastAsia="Calibri" w:hAnsi="Times New Roman" w:cs="Times New Roman"/>
          <w:sz w:val="24"/>
          <w:szCs w:val="24"/>
        </w:rPr>
        <w:t>стом или разборе предложения допускает 1-2 ошибки, которые исправляет при помощи уч</w:t>
      </w:r>
      <w:r w:rsidRPr="00910C8A">
        <w:rPr>
          <w:rFonts w:ascii="Times New Roman" w:eastAsia="Calibri" w:hAnsi="Times New Roman" w:cs="Times New Roman"/>
          <w:sz w:val="24"/>
          <w:szCs w:val="24"/>
        </w:rPr>
        <w:t>и</w:t>
      </w:r>
      <w:r w:rsidRPr="00910C8A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 «3»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«2» ставится, если ученик обнаруживает незнание большой или наиболее сущ</w:t>
      </w:r>
      <w:r w:rsidRPr="00910C8A">
        <w:rPr>
          <w:rFonts w:ascii="Times New Roman" w:eastAsia="Calibri" w:hAnsi="Times New Roman" w:cs="Times New Roman"/>
          <w:sz w:val="24"/>
          <w:szCs w:val="24"/>
        </w:rPr>
        <w:t>е</w:t>
      </w:r>
      <w:r w:rsidRPr="00910C8A">
        <w:rPr>
          <w:rFonts w:ascii="Times New Roman" w:eastAsia="Calibri" w:hAnsi="Times New Roman" w:cs="Times New Roman"/>
          <w:sz w:val="24"/>
          <w:szCs w:val="24"/>
        </w:rPr>
        <w:t>ственной части изучаемого материала, допускает ошибки в формулировке правил, искажа</w:t>
      </w:r>
      <w:r w:rsidRPr="00910C8A">
        <w:rPr>
          <w:rFonts w:ascii="Times New Roman" w:eastAsia="Calibri" w:hAnsi="Times New Roman" w:cs="Times New Roman"/>
          <w:sz w:val="24"/>
          <w:szCs w:val="24"/>
        </w:rPr>
        <w:t>ю</w:t>
      </w:r>
      <w:r w:rsidRPr="00910C8A">
        <w:rPr>
          <w:rFonts w:ascii="Times New Roman" w:eastAsia="Calibri" w:hAnsi="Times New Roman" w:cs="Times New Roman"/>
          <w:sz w:val="24"/>
          <w:szCs w:val="24"/>
        </w:rPr>
        <w:t>щие их смысл; в работе с текстом допускает грубые ошибки, не использует помощь учителя.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C8A">
        <w:rPr>
          <w:rFonts w:ascii="Times New Roman" w:eastAsia="Calibri" w:hAnsi="Times New Roman" w:cs="Times New Roman"/>
          <w:b/>
          <w:sz w:val="24"/>
          <w:szCs w:val="24"/>
        </w:rPr>
        <w:t>Оценка письменных работ обучающихся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Оценка знаний учащихся осуществляется по результатам повседневных письме</w:t>
      </w:r>
      <w:r w:rsidRPr="00910C8A">
        <w:rPr>
          <w:rFonts w:ascii="Times New Roman" w:eastAsia="Calibri" w:hAnsi="Times New Roman" w:cs="Times New Roman"/>
          <w:sz w:val="24"/>
          <w:szCs w:val="24"/>
        </w:rPr>
        <w:t>н</w:t>
      </w:r>
      <w:r w:rsidRPr="00910C8A">
        <w:rPr>
          <w:rFonts w:ascii="Times New Roman" w:eastAsia="Calibri" w:hAnsi="Times New Roman" w:cs="Times New Roman"/>
          <w:sz w:val="24"/>
          <w:szCs w:val="24"/>
        </w:rPr>
        <w:t>ных работ учащихся, текущих и итоговых контрольных работ.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Основными видами классных и домашних письменных работ учащихся являются обучающие работы, к которым относятся упражнения, выполняемые в целях тренировки по учебнику, по карточкам, по заданиям на доске, предупредительные, объяснительные и иные диктанты неконтрольного характера, грамматический разбор, подготовительные работы п</w:t>
      </w:r>
      <w:r w:rsidRPr="00910C8A">
        <w:rPr>
          <w:rFonts w:ascii="Times New Roman" w:eastAsia="Calibri" w:hAnsi="Times New Roman" w:cs="Times New Roman"/>
          <w:sz w:val="24"/>
          <w:szCs w:val="24"/>
        </w:rPr>
        <w:t>е</w:t>
      </w:r>
      <w:r w:rsidRPr="00910C8A">
        <w:rPr>
          <w:rFonts w:ascii="Times New Roman" w:eastAsia="Calibri" w:hAnsi="Times New Roman" w:cs="Times New Roman"/>
          <w:sz w:val="24"/>
          <w:szCs w:val="24"/>
        </w:rPr>
        <w:t>ред написанием изложения или сочинения и т.д.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</w:t>
      </w:r>
      <w:r w:rsidRPr="00910C8A">
        <w:rPr>
          <w:rFonts w:ascii="Times New Roman" w:eastAsia="Calibri" w:hAnsi="Times New Roman" w:cs="Times New Roman"/>
          <w:sz w:val="24"/>
          <w:szCs w:val="24"/>
        </w:rPr>
        <w:t>а</w:t>
      </w:r>
      <w:r w:rsidRPr="00910C8A">
        <w:rPr>
          <w:rFonts w:ascii="Times New Roman" w:eastAsia="Calibri" w:hAnsi="Times New Roman" w:cs="Times New Roman"/>
          <w:sz w:val="24"/>
          <w:szCs w:val="24"/>
        </w:rPr>
        <w:t>ния с различными видами орфографических и грамматических заданий). Основные виды контрольных работ – списывание и диктанты.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</w:t>
      </w:r>
      <w:r w:rsidRPr="00910C8A">
        <w:rPr>
          <w:rFonts w:ascii="Times New Roman" w:eastAsia="Calibri" w:hAnsi="Times New Roman" w:cs="Times New Roman"/>
          <w:sz w:val="24"/>
          <w:szCs w:val="24"/>
        </w:rPr>
        <w:t>в</w:t>
      </w:r>
      <w:r w:rsidRPr="00910C8A">
        <w:rPr>
          <w:rFonts w:ascii="Times New Roman" w:eastAsia="Calibri" w:hAnsi="Times New Roman" w:cs="Times New Roman"/>
          <w:sz w:val="24"/>
          <w:szCs w:val="24"/>
        </w:rPr>
        <w:t>ления связи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Текст диктанта может быть связным или состоять из отдельных предложений. Сл</w:t>
      </w:r>
      <w:r w:rsidRPr="00910C8A">
        <w:rPr>
          <w:rFonts w:ascii="Times New Roman" w:eastAsia="Calibri" w:hAnsi="Times New Roman" w:cs="Times New Roman"/>
          <w:sz w:val="24"/>
          <w:szCs w:val="24"/>
        </w:rPr>
        <w:t>е</w:t>
      </w:r>
      <w:r w:rsidRPr="00910C8A">
        <w:rPr>
          <w:rFonts w:ascii="Times New Roman" w:eastAsia="Calibri" w:hAnsi="Times New Roman" w:cs="Times New Roman"/>
          <w:sz w:val="24"/>
          <w:szCs w:val="24"/>
        </w:rPr>
        <w:t>дует избегать включения в текст диктанта слов на правила, которые в данном классе еще не изучались. Если такие слова встречаются, их надо записывать на доске или проговорить, в</w:t>
      </w:r>
      <w:r w:rsidRPr="00910C8A">
        <w:rPr>
          <w:rFonts w:ascii="Times New Roman" w:eastAsia="Calibri" w:hAnsi="Times New Roman" w:cs="Times New Roman"/>
          <w:sz w:val="24"/>
          <w:szCs w:val="24"/>
        </w:rPr>
        <w:t>ы</w:t>
      </w:r>
      <w:r w:rsidRPr="00910C8A">
        <w:rPr>
          <w:rFonts w:ascii="Times New Roman" w:eastAsia="Calibri" w:hAnsi="Times New Roman" w:cs="Times New Roman"/>
          <w:sz w:val="24"/>
          <w:szCs w:val="24"/>
        </w:rPr>
        <w:t>делив орфограмму, указать на раздельное или слитное написание слов и словосочетаний, правильную постановку знаков препинания. По содержанию и конструкции предложений тексты должны быть понятными учащимся.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Контрольные диктанты должны содержать 3-4 орфограммы на каждое проверяемое правило. Количество орфограмм должно составлять не менее 50% от числа слов текста.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Примерный объем текстов контрольных работ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классе – 45-50 слов,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– 65-70 слов,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– 75-80 слов. Учету подлежат все слова, в том числе предлоги, союзы, ч</w:t>
      </w:r>
      <w:r w:rsidRPr="00910C8A">
        <w:rPr>
          <w:rFonts w:ascii="Times New Roman" w:eastAsia="Calibri" w:hAnsi="Times New Roman" w:cs="Times New Roman"/>
          <w:sz w:val="24"/>
          <w:szCs w:val="24"/>
        </w:rPr>
        <w:t>а</w:t>
      </w:r>
      <w:r w:rsidRPr="00910C8A">
        <w:rPr>
          <w:rFonts w:ascii="Times New Roman" w:eastAsia="Calibri" w:hAnsi="Times New Roman" w:cs="Times New Roman"/>
          <w:sz w:val="24"/>
          <w:szCs w:val="24"/>
        </w:rPr>
        <w:t>стицы. При проведении  контрольного списывания с грамматическим заданием объем текста следует уменьшить. Проведение контрольных диктантов с дополнительными грамматич</w:t>
      </w:r>
      <w:r w:rsidRPr="00910C8A">
        <w:rPr>
          <w:rFonts w:ascii="Times New Roman" w:eastAsia="Calibri" w:hAnsi="Times New Roman" w:cs="Times New Roman"/>
          <w:sz w:val="24"/>
          <w:szCs w:val="24"/>
        </w:rPr>
        <w:t>е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скими и другими заданиями в коррекционной школе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вида не рекомендуется.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Дети, которые занимаются с логопедом, не освобождаются от написания контрол</w:t>
      </w:r>
      <w:r w:rsidRPr="00910C8A">
        <w:rPr>
          <w:rFonts w:ascii="Times New Roman" w:eastAsia="Calibri" w:hAnsi="Times New Roman" w:cs="Times New Roman"/>
          <w:sz w:val="24"/>
          <w:szCs w:val="24"/>
        </w:rPr>
        <w:t>ь</w:t>
      </w:r>
      <w:r w:rsidRPr="00910C8A">
        <w:rPr>
          <w:rFonts w:ascii="Times New Roman" w:eastAsia="Calibri" w:hAnsi="Times New Roman" w:cs="Times New Roman"/>
          <w:sz w:val="24"/>
          <w:szCs w:val="24"/>
        </w:rPr>
        <w:t>ных диктантов в классе. Оцениваются такие работы в зависимости от индивидуального пр</w:t>
      </w:r>
      <w:r w:rsidRPr="00910C8A">
        <w:rPr>
          <w:rFonts w:ascii="Times New Roman" w:eastAsia="Calibri" w:hAnsi="Times New Roman" w:cs="Times New Roman"/>
          <w:sz w:val="24"/>
          <w:szCs w:val="24"/>
        </w:rPr>
        <w:t>о</w:t>
      </w:r>
      <w:r w:rsidRPr="00910C8A">
        <w:rPr>
          <w:rFonts w:ascii="Times New Roman" w:eastAsia="Calibri" w:hAnsi="Times New Roman" w:cs="Times New Roman"/>
          <w:sz w:val="24"/>
          <w:szCs w:val="24"/>
        </w:rPr>
        <w:t>движения детей.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Контрольные работы оцениваются с учетом индивидуальных особенностей усво</w:t>
      </w:r>
      <w:r w:rsidRPr="00910C8A">
        <w:rPr>
          <w:rFonts w:ascii="Times New Roman" w:eastAsia="Calibri" w:hAnsi="Times New Roman" w:cs="Times New Roman"/>
          <w:sz w:val="24"/>
          <w:szCs w:val="24"/>
        </w:rPr>
        <w:t>е</w:t>
      </w:r>
      <w:r w:rsidRPr="00910C8A">
        <w:rPr>
          <w:rFonts w:ascii="Times New Roman" w:eastAsia="Calibri" w:hAnsi="Times New Roman" w:cs="Times New Roman"/>
          <w:sz w:val="24"/>
          <w:szCs w:val="24"/>
        </w:rPr>
        <w:t>ния учебного материала каждым таким учеником.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При оценке письменных работ следует руководствоваться следующими нормами: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10C8A">
        <w:rPr>
          <w:rFonts w:ascii="Times New Roman" w:eastAsia="Calibri" w:hAnsi="Times New Roman" w:cs="Times New Roman"/>
          <w:sz w:val="24"/>
          <w:szCs w:val="24"/>
        </w:rPr>
        <w:t>-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  Оценка «5» ставится за работу, написанную без ошибок.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  «4» ставится за работу с 1-2 ошибками.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  «3» ставится за работу с 3-5 ошибками.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«2» ставится за работу, в которой допущено 6-8 ошибок.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         В письменных работах не учитывается 1-2 исправлений или 1 пунктуационная ошибка. Наличие трех исправлений или двух пунктуационных ошибок на изученное правило соответствует 1 орфографической ошибке. Ошибки на </w:t>
      </w: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непройденные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правила правописания не учитываются. За одну ошибку в диктанте считается: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>а) Повторение ошибок в одном и том же слове (например, в слове «лыжи» дважды написано на конце «ы»). Если же подобная ошибка на это же правило встречается в другом слове, она учитывается.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>б) Две негрубые ошибки. Негрубыми считаются следующие ошибки:</w:t>
      </w:r>
    </w:p>
    <w:p w:rsidR="001B6EC6" w:rsidRPr="00910C8A" w:rsidRDefault="001B6EC6" w:rsidP="00910C8A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>повторение одной и той же буквы (например, «</w:t>
      </w: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посода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1B6EC6" w:rsidRPr="00910C8A" w:rsidRDefault="001B6EC6" w:rsidP="00910C8A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недописывание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слов;</w:t>
      </w:r>
    </w:p>
    <w:p w:rsidR="001B6EC6" w:rsidRPr="00910C8A" w:rsidRDefault="001B6EC6" w:rsidP="00910C8A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>пропуск одной части слова при переносе;</w:t>
      </w:r>
    </w:p>
    <w:p w:rsidR="001B6EC6" w:rsidRPr="00910C8A" w:rsidRDefault="001B6EC6" w:rsidP="00910C8A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>повторное написание одного и того же слова в предложении.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Ошибки, обусловленные тяжелыми нарушениями речи и письма, следует рассма</w:t>
      </w:r>
      <w:r w:rsidRPr="00910C8A">
        <w:rPr>
          <w:rFonts w:ascii="Times New Roman" w:eastAsia="Calibri" w:hAnsi="Times New Roman" w:cs="Times New Roman"/>
          <w:sz w:val="24"/>
          <w:szCs w:val="24"/>
        </w:rPr>
        <w:t>т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ривать индивидуально для каждого ученика. Специфическими ошибками являются ошибки на замену согласных, а у детей с тяжелыми нарушениями речи – искажение </w:t>
      </w: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-буквенного состава слов (пропуски, перестановки, добавления, </w:t>
      </w: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недописывание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</w:t>
      </w:r>
      <w:r w:rsidRPr="00910C8A">
        <w:rPr>
          <w:rFonts w:ascii="Times New Roman" w:eastAsia="Calibri" w:hAnsi="Times New Roman" w:cs="Times New Roman"/>
          <w:sz w:val="24"/>
          <w:szCs w:val="24"/>
        </w:rPr>
        <w:t>е</w:t>
      </w:r>
      <w:r w:rsidRPr="00910C8A">
        <w:rPr>
          <w:rFonts w:ascii="Times New Roman" w:eastAsia="Calibri" w:hAnsi="Times New Roman" w:cs="Times New Roman"/>
          <w:sz w:val="24"/>
          <w:szCs w:val="24"/>
        </w:rPr>
        <w:t>цифические ошибки приравниваются к одной орфографической ошибке.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C8A">
        <w:rPr>
          <w:rFonts w:ascii="Times New Roman" w:eastAsia="Calibri" w:hAnsi="Times New Roman" w:cs="Times New Roman"/>
          <w:b/>
          <w:sz w:val="24"/>
          <w:szCs w:val="24"/>
        </w:rPr>
        <w:t>При оценке грамматического разбора следует руководствоваться следующими нормативами: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Оценка «5» ставится, если ученик обнаруживает осознанное усвоение грамматич</w:t>
      </w:r>
      <w:r w:rsidRPr="00910C8A">
        <w:rPr>
          <w:rFonts w:ascii="Times New Roman" w:eastAsia="Calibri" w:hAnsi="Times New Roman" w:cs="Times New Roman"/>
          <w:sz w:val="24"/>
          <w:szCs w:val="24"/>
        </w:rPr>
        <w:t>е</w:t>
      </w:r>
      <w:r w:rsidRPr="00910C8A">
        <w:rPr>
          <w:rFonts w:ascii="Times New Roman" w:eastAsia="Calibri" w:hAnsi="Times New Roman" w:cs="Times New Roman"/>
          <w:sz w:val="24"/>
          <w:szCs w:val="24"/>
        </w:rPr>
        <w:t>ских понятий, правил, умеет применить свои знания в процессе грамматического разбора, работу выполняет без ошибок или допускает 1-2 исправления.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«4» ставится, если ученик в основном обнаруживает усвоение изученного матери</w:t>
      </w:r>
      <w:r w:rsidRPr="00910C8A">
        <w:rPr>
          <w:rFonts w:ascii="Times New Roman" w:eastAsia="Calibri" w:hAnsi="Times New Roman" w:cs="Times New Roman"/>
          <w:sz w:val="24"/>
          <w:szCs w:val="24"/>
        </w:rPr>
        <w:t>а</w:t>
      </w:r>
      <w:r w:rsidRPr="00910C8A">
        <w:rPr>
          <w:rFonts w:ascii="Times New Roman" w:eastAsia="Calibri" w:hAnsi="Times New Roman" w:cs="Times New Roman"/>
          <w:sz w:val="24"/>
          <w:szCs w:val="24"/>
        </w:rPr>
        <w:t>ла, умеет применить свои знания, хотя и допускает 2-3 ошибки.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«3» ставится, если ученик обнаруживает недостаточное понимание изученного м</w:t>
      </w:r>
      <w:r w:rsidRPr="00910C8A">
        <w:rPr>
          <w:rFonts w:ascii="Times New Roman" w:eastAsia="Calibri" w:hAnsi="Times New Roman" w:cs="Times New Roman"/>
          <w:sz w:val="24"/>
          <w:szCs w:val="24"/>
        </w:rPr>
        <w:t>а</w:t>
      </w:r>
      <w:r w:rsidRPr="00910C8A">
        <w:rPr>
          <w:rFonts w:ascii="Times New Roman" w:eastAsia="Calibri" w:hAnsi="Times New Roman" w:cs="Times New Roman"/>
          <w:sz w:val="24"/>
          <w:szCs w:val="24"/>
        </w:rPr>
        <w:t>териала, затрудняется в применении своих знаний, допускает 4-5 ошибок или не справляется с одним из заданий.</w:t>
      </w:r>
    </w:p>
    <w:p w:rsidR="00DA4A4C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b/>
          <w:sz w:val="24"/>
          <w:szCs w:val="24"/>
        </w:rPr>
        <w:t>Изложения и сочинения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 Изложения и сочинения в коррекционной школе могут быть только обучающего характера. При проведении изложения учитель должен тщательно отбирать материал, уч</w:t>
      </w:r>
      <w:r w:rsidRPr="00910C8A">
        <w:rPr>
          <w:rFonts w:ascii="Times New Roman" w:eastAsia="Calibri" w:hAnsi="Times New Roman" w:cs="Times New Roman"/>
          <w:sz w:val="24"/>
          <w:szCs w:val="24"/>
        </w:rPr>
        <w:t>и</w:t>
      </w:r>
      <w:r w:rsidRPr="00910C8A">
        <w:rPr>
          <w:rFonts w:ascii="Times New Roman" w:eastAsia="Calibri" w:hAnsi="Times New Roman" w:cs="Times New Roman"/>
          <w:sz w:val="24"/>
          <w:szCs w:val="24"/>
        </w:rPr>
        <w:t>тывая тему рассказа, его объем, трудности в содержании синтаксических конструкций, сл</w:t>
      </w:r>
      <w:r w:rsidRPr="00910C8A">
        <w:rPr>
          <w:rFonts w:ascii="Times New Roman" w:eastAsia="Calibri" w:hAnsi="Times New Roman" w:cs="Times New Roman"/>
          <w:sz w:val="24"/>
          <w:szCs w:val="24"/>
        </w:rPr>
        <w:t>о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варя и орфографии. В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классе для изложений даются тексты повествовательного характера, объемом 20-45 слов, в последующие годы тексты усложняются как по содержанию, так и по объему: в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910C8A">
        <w:rPr>
          <w:rFonts w:ascii="Times New Roman" w:eastAsia="Calibri" w:hAnsi="Times New Roman" w:cs="Times New Roman"/>
          <w:sz w:val="24"/>
          <w:szCs w:val="24"/>
        </w:rPr>
        <w:t>-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- 45-70 слов,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10C8A">
        <w:rPr>
          <w:rFonts w:ascii="Times New Roman" w:eastAsia="Calibri" w:hAnsi="Times New Roman" w:cs="Times New Roman"/>
          <w:sz w:val="24"/>
          <w:szCs w:val="24"/>
        </w:rPr>
        <w:t>-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классах – 70-100 слов. Изложения пишутся по готовому плану или составленному коллективно под руководством учителя, в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10C8A">
        <w:rPr>
          <w:rFonts w:ascii="Times New Roman" w:eastAsia="Calibri" w:hAnsi="Times New Roman" w:cs="Times New Roman"/>
          <w:sz w:val="24"/>
          <w:szCs w:val="24"/>
        </w:rPr>
        <w:t>-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классах допу</w:t>
      </w:r>
      <w:r w:rsidRPr="00910C8A">
        <w:rPr>
          <w:rFonts w:ascii="Times New Roman" w:eastAsia="Calibri" w:hAnsi="Times New Roman" w:cs="Times New Roman"/>
          <w:sz w:val="24"/>
          <w:szCs w:val="24"/>
        </w:rPr>
        <w:t>с</w:t>
      </w:r>
      <w:r w:rsidRPr="00910C8A">
        <w:rPr>
          <w:rFonts w:ascii="Times New Roman" w:eastAsia="Calibri" w:hAnsi="Times New Roman" w:cs="Times New Roman"/>
          <w:sz w:val="24"/>
          <w:szCs w:val="24"/>
        </w:rPr>
        <w:t>кается самостоятельное составление планов учащимися.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При оценке изложений и сочинений учитываются правильность, полнота и посл</w:t>
      </w:r>
      <w:r w:rsidRPr="00910C8A">
        <w:rPr>
          <w:rFonts w:ascii="Times New Roman" w:eastAsia="Calibri" w:hAnsi="Times New Roman" w:cs="Times New Roman"/>
          <w:sz w:val="24"/>
          <w:szCs w:val="24"/>
        </w:rPr>
        <w:t>е</w:t>
      </w:r>
      <w:r w:rsidRPr="00910C8A">
        <w:rPr>
          <w:rFonts w:ascii="Times New Roman" w:eastAsia="Calibri" w:hAnsi="Times New Roman" w:cs="Times New Roman"/>
          <w:sz w:val="24"/>
          <w:szCs w:val="24"/>
        </w:rPr>
        <w:t>довательность передачи содержания.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При проверке изложений и сочинений выводится одна общая оценка, охватыва</w:t>
      </w:r>
      <w:r w:rsidRPr="00910C8A">
        <w:rPr>
          <w:rFonts w:ascii="Times New Roman" w:eastAsia="Calibri" w:hAnsi="Times New Roman" w:cs="Times New Roman"/>
          <w:sz w:val="24"/>
          <w:szCs w:val="24"/>
        </w:rPr>
        <w:t>ю</w:t>
      </w:r>
      <w:r w:rsidRPr="00910C8A">
        <w:rPr>
          <w:rFonts w:ascii="Times New Roman" w:eastAsia="Calibri" w:hAnsi="Times New Roman" w:cs="Times New Roman"/>
          <w:sz w:val="24"/>
          <w:szCs w:val="24"/>
        </w:rPr>
        <w:t>щая все стороны данной работы.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Отметка «5»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</w:t>
      </w:r>
      <w:r w:rsidRPr="00910C8A">
        <w:rPr>
          <w:rFonts w:ascii="Times New Roman" w:eastAsia="Calibri" w:hAnsi="Times New Roman" w:cs="Times New Roman"/>
          <w:sz w:val="24"/>
          <w:szCs w:val="24"/>
        </w:rPr>
        <w:t>с</w:t>
      </w:r>
      <w:r w:rsidRPr="00910C8A">
        <w:rPr>
          <w:rFonts w:ascii="Times New Roman" w:eastAsia="Calibri" w:hAnsi="Times New Roman" w:cs="Times New Roman"/>
          <w:sz w:val="24"/>
          <w:szCs w:val="24"/>
        </w:rPr>
        <w:t>каются 1-2 орфографические ошибки.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«4» ставится за изложение (сочинение), написанное без искажений авторского те</w:t>
      </w:r>
      <w:r w:rsidRPr="00910C8A">
        <w:rPr>
          <w:rFonts w:ascii="Times New Roman" w:eastAsia="Calibri" w:hAnsi="Times New Roman" w:cs="Times New Roman"/>
          <w:sz w:val="24"/>
          <w:szCs w:val="24"/>
        </w:rPr>
        <w:t>к</w:t>
      </w:r>
      <w:r w:rsidRPr="00910C8A">
        <w:rPr>
          <w:rFonts w:ascii="Times New Roman" w:eastAsia="Calibri" w:hAnsi="Times New Roman" w:cs="Times New Roman"/>
          <w:sz w:val="24"/>
          <w:szCs w:val="24"/>
        </w:rPr>
        <w:t>ста (темы) с пропуском второстепенных звеньев, не влияющих на понимание основного смысла, без ошибок в построении предложения, допускается 3-4 орфографические ошибки.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«3» ставится за изложение (сочинение), написанное с отступлениями от авторского текста (темы), с 2-3 ошибками в построении предложения и употреблении слов, влияющих на понимание основного смысла, 5-6 орфографическими ошибками.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«2» ставится за изложение (сочинение), в котором имеются значительные отсту</w:t>
      </w:r>
      <w:r w:rsidRPr="00910C8A">
        <w:rPr>
          <w:rFonts w:ascii="Times New Roman" w:eastAsia="Calibri" w:hAnsi="Times New Roman" w:cs="Times New Roman"/>
          <w:sz w:val="24"/>
          <w:szCs w:val="24"/>
        </w:rPr>
        <w:t>п</w:t>
      </w:r>
      <w:r w:rsidRPr="00910C8A">
        <w:rPr>
          <w:rFonts w:ascii="Times New Roman" w:eastAsia="Calibri" w:hAnsi="Times New Roman" w:cs="Times New Roman"/>
          <w:sz w:val="24"/>
          <w:szCs w:val="24"/>
        </w:rPr>
        <w:t>ления от авторского текста (тема не раскрыта), имеется более 4 ошибок в построении пре</w:t>
      </w:r>
      <w:r w:rsidRPr="00910C8A">
        <w:rPr>
          <w:rFonts w:ascii="Times New Roman" w:eastAsia="Calibri" w:hAnsi="Times New Roman" w:cs="Times New Roman"/>
          <w:sz w:val="24"/>
          <w:szCs w:val="24"/>
        </w:rPr>
        <w:t>д</w:t>
      </w:r>
      <w:r w:rsidRPr="00910C8A">
        <w:rPr>
          <w:rFonts w:ascii="Times New Roman" w:eastAsia="Calibri" w:hAnsi="Times New Roman" w:cs="Times New Roman"/>
          <w:sz w:val="24"/>
          <w:szCs w:val="24"/>
        </w:rPr>
        <w:t>ложений и употреблении слов, более 6 орфографических ошибок.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         Перед написанием изложений и сочинений должна быть проведена подгот</w:t>
      </w:r>
      <w:r w:rsidRPr="00910C8A">
        <w:rPr>
          <w:rFonts w:ascii="Times New Roman" w:eastAsia="Calibri" w:hAnsi="Times New Roman" w:cs="Times New Roman"/>
          <w:sz w:val="24"/>
          <w:szCs w:val="24"/>
        </w:rPr>
        <w:t>о</w:t>
      </w:r>
      <w:r w:rsidRPr="00910C8A">
        <w:rPr>
          <w:rFonts w:ascii="Times New Roman" w:eastAsia="Calibri" w:hAnsi="Times New Roman" w:cs="Times New Roman"/>
          <w:sz w:val="24"/>
          <w:szCs w:val="24"/>
        </w:rPr>
        <w:t>вительная работа. На самом уроке трудные в отношении орфографии слова выписываются на доске; учащимся разрешается пользоваться орфографическим словарем, обращаться к учит</w:t>
      </w:r>
      <w:r w:rsidRPr="00910C8A">
        <w:rPr>
          <w:rFonts w:ascii="Times New Roman" w:eastAsia="Calibri" w:hAnsi="Times New Roman" w:cs="Times New Roman"/>
          <w:sz w:val="24"/>
          <w:szCs w:val="24"/>
        </w:rPr>
        <w:t>е</w:t>
      </w:r>
      <w:r w:rsidRPr="00910C8A">
        <w:rPr>
          <w:rFonts w:ascii="Times New Roman" w:eastAsia="Calibri" w:hAnsi="Times New Roman" w:cs="Times New Roman"/>
          <w:sz w:val="24"/>
          <w:szCs w:val="24"/>
        </w:rPr>
        <w:t>лю.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       В исключительных случаях, когда в основном при правильной, последовательной передаче содержания допущено 7 и более орфографических ошибок, возможно выставить две оценки – за грамотность и изложение содержания.</w:t>
      </w:r>
    </w:p>
    <w:p w:rsidR="00DA4A4C" w:rsidRPr="00910C8A" w:rsidRDefault="00DA4A4C" w:rsidP="00910C8A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C8A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ЛИТЕРАТУРА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ab/>
      </w:r>
      <w:r w:rsidRPr="00910C8A">
        <w:rPr>
          <w:rFonts w:ascii="Times New Roman" w:eastAsia="Calibri" w:hAnsi="Times New Roman" w:cs="Times New Roman"/>
          <w:b/>
          <w:i/>
          <w:sz w:val="24"/>
          <w:szCs w:val="24"/>
        </w:rPr>
        <w:t>Учебники:</w:t>
      </w:r>
    </w:p>
    <w:p w:rsidR="001B6EC6" w:rsidRPr="00910C8A" w:rsidRDefault="001B6EC6" w:rsidP="00910C8A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Н.Г. </w:t>
      </w: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Галунчикова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Э.В.Якубовская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«Русский язык» 9 класс. Учебник для сп</w:t>
      </w:r>
      <w:r w:rsidRPr="00910C8A">
        <w:rPr>
          <w:rFonts w:ascii="Times New Roman" w:eastAsia="Calibri" w:hAnsi="Times New Roman" w:cs="Times New Roman"/>
          <w:sz w:val="24"/>
          <w:szCs w:val="24"/>
        </w:rPr>
        <w:t>е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циальных (коррекционных) общеобразовательных учреждений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вида. Москва «Просвещение», 2011 год.</w:t>
      </w: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EC6" w:rsidRPr="00910C8A" w:rsidRDefault="001B6EC6" w:rsidP="00910C8A">
      <w:pPr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0C8A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Методические пособия:</w:t>
      </w:r>
    </w:p>
    <w:p w:rsidR="001B6EC6" w:rsidRPr="00910C8A" w:rsidRDefault="001B6EC6" w:rsidP="00910C8A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педагогических институтов под редакцией А.К.Аксеновой «Методика обучения русскому языку в коррекционной школе </w:t>
      </w:r>
      <w:r w:rsidRPr="00910C8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10C8A">
        <w:rPr>
          <w:rFonts w:ascii="Times New Roman" w:eastAsia="Calibri" w:hAnsi="Times New Roman" w:cs="Times New Roman"/>
          <w:sz w:val="24"/>
          <w:szCs w:val="24"/>
        </w:rPr>
        <w:t>и</w:t>
      </w:r>
      <w:r w:rsidRPr="00910C8A">
        <w:rPr>
          <w:rFonts w:ascii="Times New Roman" w:eastAsia="Calibri" w:hAnsi="Times New Roman" w:cs="Times New Roman"/>
          <w:sz w:val="24"/>
          <w:szCs w:val="24"/>
        </w:rPr>
        <w:t>да».</w:t>
      </w:r>
    </w:p>
    <w:p w:rsidR="001B6EC6" w:rsidRPr="00910C8A" w:rsidRDefault="001B6EC6" w:rsidP="00910C8A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«Уроки русского языка в коррекционной школе» под редакцией Н.Н. </w:t>
      </w: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Бебеш</w:t>
      </w:r>
      <w:r w:rsidRPr="00910C8A">
        <w:rPr>
          <w:rFonts w:ascii="Times New Roman" w:eastAsia="Calibri" w:hAnsi="Times New Roman" w:cs="Times New Roman"/>
          <w:sz w:val="24"/>
          <w:szCs w:val="24"/>
        </w:rPr>
        <w:t>и</w:t>
      </w:r>
      <w:r w:rsidRPr="00910C8A">
        <w:rPr>
          <w:rFonts w:ascii="Times New Roman" w:eastAsia="Calibri" w:hAnsi="Times New Roman" w:cs="Times New Roman"/>
          <w:sz w:val="24"/>
          <w:szCs w:val="24"/>
        </w:rPr>
        <w:t>ной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Ф.И.Самсоновой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9F8" w:rsidRPr="00910C8A" w:rsidRDefault="001B6EC6" w:rsidP="00910C8A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8A">
        <w:rPr>
          <w:rFonts w:ascii="Times New Roman" w:eastAsia="Calibri" w:hAnsi="Times New Roman" w:cs="Times New Roman"/>
          <w:sz w:val="24"/>
          <w:szCs w:val="24"/>
        </w:rPr>
        <w:t>«Развитие речи учащихся на уроках грамматики и правописания» под редакц</w:t>
      </w:r>
      <w:r w:rsidRPr="00910C8A">
        <w:rPr>
          <w:rFonts w:ascii="Times New Roman" w:eastAsia="Calibri" w:hAnsi="Times New Roman" w:cs="Times New Roman"/>
          <w:sz w:val="24"/>
          <w:szCs w:val="24"/>
        </w:rPr>
        <w:t>и</w:t>
      </w:r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А.К.Аксеновой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 xml:space="preserve">, Н.Г. </w:t>
      </w:r>
      <w:proofErr w:type="spellStart"/>
      <w:r w:rsidRPr="00910C8A">
        <w:rPr>
          <w:rFonts w:ascii="Times New Roman" w:eastAsia="Calibri" w:hAnsi="Times New Roman" w:cs="Times New Roman"/>
          <w:sz w:val="24"/>
          <w:szCs w:val="24"/>
        </w:rPr>
        <w:t>Галунчиковой</w:t>
      </w:r>
      <w:proofErr w:type="spellEnd"/>
      <w:r w:rsidRPr="00910C8A">
        <w:rPr>
          <w:rFonts w:ascii="Times New Roman" w:eastAsia="Calibri" w:hAnsi="Times New Roman" w:cs="Times New Roman"/>
          <w:sz w:val="24"/>
          <w:szCs w:val="24"/>
        </w:rPr>
        <w:t>, М. «Просвещение», 2004 год.</w:t>
      </w: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1C79" w:rsidRDefault="00E81C79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29F8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767A" w:rsidRPr="00A13140" w:rsidRDefault="004C767A" w:rsidP="004C767A">
      <w:pPr>
        <w:rPr>
          <w:rFonts w:ascii="Times New Roman" w:hAnsi="Times New Roman"/>
          <w:b/>
          <w:sz w:val="28"/>
          <w:szCs w:val="28"/>
        </w:rPr>
      </w:pPr>
    </w:p>
    <w:p w:rsidR="004C767A" w:rsidRDefault="004C767A">
      <w:pPr>
        <w:rPr>
          <w:rFonts w:ascii="Times New Roman" w:hAnsi="Times New Roman" w:cs="Times New Roman"/>
          <w:sz w:val="28"/>
          <w:szCs w:val="28"/>
        </w:rPr>
      </w:pPr>
    </w:p>
    <w:p w:rsidR="004C767A" w:rsidRPr="00D671B5" w:rsidRDefault="004C767A">
      <w:pPr>
        <w:rPr>
          <w:rFonts w:ascii="Times New Roman" w:hAnsi="Times New Roman" w:cs="Times New Roman"/>
          <w:sz w:val="28"/>
          <w:szCs w:val="28"/>
        </w:rPr>
      </w:pPr>
    </w:p>
    <w:sectPr w:rsidR="004C767A" w:rsidRPr="00D671B5" w:rsidSect="00197457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73"/>
    <w:multiLevelType w:val="hybridMultilevel"/>
    <w:tmpl w:val="43403E8C"/>
    <w:lvl w:ilvl="0" w:tplc="11067E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70781DFE">
      <w:numFmt w:val="none"/>
      <w:lvlText w:val=""/>
      <w:lvlJc w:val="left"/>
      <w:pPr>
        <w:tabs>
          <w:tab w:val="num" w:pos="360"/>
        </w:tabs>
      </w:pPr>
    </w:lvl>
    <w:lvl w:ilvl="2" w:tplc="13260704">
      <w:numFmt w:val="none"/>
      <w:lvlText w:val=""/>
      <w:lvlJc w:val="left"/>
      <w:pPr>
        <w:tabs>
          <w:tab w:val="num" w:pos="360"/>
        </w:tabs>
      </w:pPr>
    </w:lvl>
    <w:lvl w:ilvl="3" w:tplc="74BCB0A0">
      <w:numFmt w:val="none"/>
      <w:lvlText w:val=""/>
      <w:lvlJc w:val="left"/>
      <w:pPr>
        <w:tabs>
          <w:tab w:val="num" w:pos="360"/>
        </w:tabs>
      </w:pPr>
    </w:lvl>
    <w:lvl w:ilvl="4" w:tplc="9B2A2DC4">
      <w:numFmt w:val="none"/>
      <w:lvlText w:val=""/>
      <w:lvlJc w:val="left"/>
      <w:pPr>
        <w:tabs>
          <w:tab w:val="num" w:pos="360"/>
        </w:tabs>
      </w:pPr>
    </w:lvl>
    <w:lvl w:ilvl="5" w:tplc="27CAC898">
      <w:numFmt w:val="none"/>
      <w:lvlText w:val=""/>
      <w:lvlJc w:val="left"/>
      <w:pPr>
        <w:tabs>
          <w:tab w:val="num" w:pos="360"/>
        </w:tabs>
      </w:pPr>
    </w:lvl>
    <w:lvl w:ilvl="6" w:tplc="0310E758">
      <w:numFmt w:val="none"/>
      <w:lvlText w:val=""/>
      <w:lvlJc w:val="left"/>
      <w:pPr>
        <w:tabs>
          <w:tab w:val="num" w:pos="360"/>
        </w:tabs>
      </w:pPr>
    </w:lvl>
    <w:lvl w:ilvl="7" w:tplc="AE520180">
      <w:numFmt w:val="none"/>
      <w:lvlText w:val=""/>
      <w:lvlJc w:val="left"/>
      <w:pPr>
        <w:tabs>
          <w:tab w:val="num" w:pos="360"/>
        </w:tabs>
      </w:pPr>
    </w:lvl>
    <w:lvl w:ilvl="8" w:tplc="D3085F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8A32B6"/>
    <w:multiLevelType w:val="hybridMultilevel"/>
    <w:tmpl w:val="6032B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A2687"/>
    <w:multiLevelType w:val="hybridMultilevel"/>
    <w:tmpl w:val="9C0CF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D2D72"/>
    <w:multiLevelType w:val="hybridMultilevel"/>
    <w:tmpl w:val="0B806E54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E0401"/>
    <w:multiLevelType w:val="hybridMultilevel"/>
    <w:tmpl w:val="85520F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B577F83"/>
    <w:multiLevelType w:val="hybridMultilevel"/>
    <w:tmpl w:val="F9444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C58A3"/>
    <w:multiLevelType w:val="hybridMultilevel"/>
    <w:tmpl w:val="6C0C7E40"/>
    <w:lvl w:ilvl="0" w:tplc="DC7AC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43E2"/>
    <w:multiLevelType w:val="hybridMultilevel"/>
    <w:tmpl w:val="03F07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540F0"/>
    <w:multiLevelType w:val="multilevel"/>
    <w:tmpl w:val="F84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1577F"/>
    <w:multiLevelType w:val="hybridMultilevel"/>
    <w:tmpl w:val="D042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25197"/>
    <w:multiLevelType w:val="hybridMultilevel"/>
    <w:tmpl w:val="C5C24B0E"/>
    <w:lvl w:ilvl="0" w:tplc="DFC4FE3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A4A5D2C"/>
    <w:multiLevelType w:val="hybridMultilevel"/>
    <w:tmpl w:val="A12EC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318CE"/>
    <w:multiLevelType w:val="hybridMultilevel"/>
    <w:tmpl w:val="F942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213E7"/>
    <w:multiLevelType w:val="hybridMultilevel"/>
    <w:tmpl w:val="71C8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934B0"/>
    <w:multiLevelType w:val="hybridMultilevel"/>
    <w:tmpl w:val="1688A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B568E"/>
    <w:multiLevelType w:val="hybridMultilevel"/>
    <w:tmpl w:val="B93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16F44"/>
    <w:multiLevelType w:val="hybridMultilevel"/>
    <w:tmpl w:val="8490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CB7AD3"/>
    <w:multiLevelType w:val="multilevel"/>
    <w:tmpl w:val="E4E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55D67"/>
    <w:multiLevelType w:val="hybridMultilevel"/>
    <w:tmpl w:val="1062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F5554"/>
    <w:multiLevelType w:val="hybridMultilevel"/>
    <w:tmpl w:val="82B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B798E"/>
    <w:multiLevelType w:val="hybridMultilevel"/>
    <w:tmpl w:val="FDEE6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102464"/>
    <w:multiLevelType w:val="hybridMultilevel"/>
    <w:tmpl w:val="846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960ED1"/>
    <w:multiLevelType w:val="hybridMultilevel"/>
    <w:tmpl w:val="480A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4"/>
  </w:num>
  <w:num w:numId="7">
    <w:abstractNumId w:val="6"/>
  </w:num>
  <w:num w:numId="8">
    <w:abstractNumId w:val="13"/>
  </w:num>
  <w:num w:numId="9">
    <w:abstractNumId w:val="19"/>
  </w:num>
  <w:num w:numId="10">
    <w:abstractNumId w:val="20"/>
  </w:num>
  <w:num w:numId="11">
    <w:abstractNumId w:val="5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2"/>
  </w:num>
  <w:num w:numId="20">
    <w:abstractNumId w:val="1"/>
  </w:num>
  <w:num w:numId="21">
    <w:abstractNumId w:val="7"/>
  </w:num>
  <w:num w:numId="22">
    <w:abstractNumId w:val="9"/>
  </w:num>
  <w:num w:numId="23">
    <w:abstractNumId w:val="14"/>
  </w:num>
  <w:num w:numId="24">
    <w:abstractNumId w:val="0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1B5"/>
    <w:rsid w:val="0002560A"/>
    <w:rsid w:val="00026973"/>
    <w:rsid w:val="00057CE0"/>
    <w:rsid w:val="00071FA9"/>
    <w:rsid w:val="000740BB"/>
    <w:rsid w:val="000B03B1"/>
    <w:rsid w:val="000D2A1C"/>
    <w:rsid w:val="000D6EF4"/>
    <w:rsid w:val="00166D53"/>
    <w:rsid w:val="00197457"/>
    <w:rsid w:val="001B12EA"/>
    <w:rsid w:val="001B6EC6"/>
    <w:rsid w:val="00214BE4"/>
    <w:rsid w:val="002261D0"/>
    <w:rsid w:val="002849CF"/>
    <w:rsid w:val="002B21DC"/>
    <w:rsid w:val="002B52B0"/>
    <w:rsid w:val="002B5467"/>
    <w:rsid w:val="0030447A"/>
    <w:rsid w:val="00344C32"/>
    <w:rsid w:val="00356D69"/>
    <w:rsid w:val="0037522F"/>
    <w:rsid w:val="00377A9A"/>
    <w:rsid w:val="00377E9D"/>
    <w:rsid w:val="003A1A6E"/>
    <w:rsid w:val="003C078E"/>
    <w:rsid w:val="0041513F"/>
    <w:rsid w:val="00417EE8"/>
    <w:rsid w:val="00433156"/>
    <w:rsid w:val="00433F92"/>
    <w:rsid w:val="00442125"/>
    <w:rsid w:val="004B07C5"/>
    <w:rsid w:val="004C767A"/>
    <w:rsid w:val="004D4C39"/>
    <w:rsid w:val="004F56FB"/>
    <w:rsid w:val="00505663"/>
    <w:rsid w:val="005139AC"/>
    <w:rsid w:val="00516BFE"/>
    <w:rsid w:val="00567DA2"/>
    <w:rsid w:val="00573028"/>
    <w:rsid w:val="00600B71"/>
    <w:rsid w:val="00611A2B"/>
    <w:rsid w:val="0063184D"/>
    <w:rsid w:val="00647745"/>
    <w:rsid w:val="00665ECB"/>
    <w:rsid w:val="0067116F"/>
    <w:rsid w:val="006B5254"/>
    <w:rsid w:val="007172BA"/>
    <w:rsid w:val="00744185"/>
    <w:rsid w:val="007A29F8"/>
    <w:rsid w:val="007D0BBF"/>
    <w:rsid w:val="007E4483"/>
    <w:rsid w:val="0080394B"/>
    <w:rsid w:val="00813455"/>
    <w:rsid w:val="00825799"/>
    <w:rsid w:val="00833071"/>
    <w:rsid w:val="0085390A"/>
    <w:rsid w:val="008554E3"/>
    <w:rsid w:val="00867A41"/>
    <w:rsid w:val="008804E7"/>
    <w:rsid w:val="008C43FB"/>
    <w:rsid w:val="008E36B7"/>
    <w:rsid w:val="008F2C44"/>
    <w:rsid w:val="008F3930"/>
    <w:rsid w:val="00910C8A"/>
    <w:rsid w:val="00930798"/>
    <w:rsid w:val="0094207E"/>
    <w:rsid w:val="009555E8"/>
    <w:rsid w:val="00957FF0"/>
    <w:rsid w:val="009C01E8"/>
    <w:rsid w:val="009C6799"/>
    <w:rsid w:val="009F6F6B"/>
    <w:rsid w:val="00A343BE"/>
    <w:rsid w:val="00A62A05"/>
    <w:rsid w:val="00A77F06"/>
    <w:rsid w:val="00AA5968"/>
    <w:rsid w:val="00AF396C"/>
    <w:rsid w:val="00B61D4E"/>
    <w:rsid w:val="00B705A4"/>
    <w:rsid w:val="00B97F3B"/>
    <w:rsid w:val="00C2132F"/>
    <w:rsid w:val="00C3361F"/>
    <w:rsid w:val="00C47C4E"/>
    <w:rsid w:val="00C9087D"/>
    <w:rsid w:val="00CB69C4"/>
    <w:rsid w:val="00CF7399"/>
    <w:rsid w:val="00D204E2"/>
    <w:rsid w:val="00D671B5"/>
    <w:rsid w:val="00DA4A4C"/>
    <w:rsid w:val="00DA50C2"/>
    <w:rsid w:val="00DC1714"/>
    <w:rsid w:val="00DD7F2E"/>
    <w:rsid w:val="00DF6D31"/>
    <w:rsid w:val="00E22DB7"/>
    <w:rsid w:val="00E249AC"/>
    <w:rsid w:val="00E62411"/>
    <w:rsid w:val="00E64A99"/>
    <w:rsid w:val="00E81C79"/>
    <w:rsid w:val="00E83AD8"/>
    <w:rsid w:val="00E971BA"/>
    <w:rsid w:val="00F22629"/>
    <w:rsid w:val="00F4201F"/>
    <w:rsid w:val="00F66DE8"/>
    <w:rsid w:val="00F73BB3"/>
    <w:rsid w:val="00F9543B"/>
    <w:rsid w:val="00FC394C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C"/>
  </w:style>
  <w:style w:type="paragraph" w:styleId="1">
    <w:name w:val="heading 1"/>
    <w:basedOn w:val="a"/>
    <w:next w:val="a"/>
    <w:link w:val="10"/>
    <w:qFormat/>
    <w:rsid w:val="007A2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77F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E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77F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R2">
    <w:name w:val="FR2"/>
    <w:rsid w:val="00A77F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4F56FB"/>
    <w:pPr>
      <w:ind w:left="720"/>
      <w:contextualSpacing/>
    </w:pPr>
  </w:style>
  <w:style w:type="paragraph" w:styleId="a5">
    <w:name w:val="No Spacing"/>
    <w:link w:val="a6"/>
    <w:qFormat/>
    <w:rsid w:val="009C679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locked/>
    <w:rsid w:val="009C6799"/>
    <w:rPr>
      <w:rFonts w:eastAsiaTheme="minorEastAsia"/>
      <w:lang w:eastAsia="ru-RU"/>
    </w:rPr>
  </w:style>
  <w:style w:type="paragraph" w:customStyle="1" w:styleId="body">
    <w:name w:val="body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A29F8"/>
    <w:rPr>
      <w:b/>
      <w:bCs/>
    </w:rPr>
  </w:style>
  <w:style w:type="paragraph" w:customStyle="1" w:styleId="zag4">
    <w:name w:val="zag_4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2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7A29F8"/>
  </w:style>
  <w:style w:type="character" w:customStyle="1" w:styleId="submenu-table">
    <w:name w:val="submenu-table"/>
    <w:basedOn w:val="a0"/>
    <w:rsid w:val="007A29F8"/>
  </w:style>
  <w:style w:type="character" w:styleId="a8">
    <w:name w:val="Emphasis"/>
    <w:basedOn w:val="a0"/>
    <w:qFormat/>
    <w:rsid w:val="007A29F8"/>
    <w:rPr>
      <w:i/>
      <w:iCs/>
    </w:rPr>
  </w:style>
  <w:style w:type="paragraph" w:customStyle="1" w:styleId="21">
    <w:name w:val="Основной текст с отступом 21"/>
    <w:basedOn w:val="a"/>
    <w:rsid w:val="007A29F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A29F8"/>
  </w:style>
  <w:style w:type="character" w:styleId="a9">
    <w:name w:val="Hyperlink"/>
    <w:rsid w:val="007A29F8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7A2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A2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29F8"/>
  </w:style>
  <w:style w:type="character" w:customStyle="1" w:styleId="indexsmall">
    <w:name w:val="index_small"/>
    <w:basedOn w:val="a0"/>
    <w:rsid w:val="007A29F8"/>
  </w:style>
  <w:style w:type="character" w:customStyle="1" w:styleId="svetliy">
    <w:name w:val="svetliy"/>
    <w:basedOn w:val="a0"/>
    <w:rsid w:val="007A29F8"/>
  </w:style>
  <w:style w:type="paragraph" w:styleId="ac">
    <w:name w:val="header"/>
    <w:basedOn w:val="a"/>
    <w:link w:val="ad"/>
    <w:uiPriority w:val="99"/>
    <w:rsid w:val="007A29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A2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7A29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">
    <w:name w:val="Название Знак"/>
    <w:basedOn w:val="a0"/>
    <w:link w:val="ae"/>
    <w:rsid w:val="007A29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rsid w:val="007A2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29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6E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alloon Text"/>
    <w:basedOn w:val="a"/>
    <w:link w:val="af2"/>
    <w:uiPriority w:val="99"/>
    <w:semiHidden/>
    <w:unhideWhenUsed/>
    <w:rsid w:val="00E8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3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4848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Каяльская СОШ</cp:lastModifiedBy>
  <cp:revision>12</cp:revision>
  <dcterms:created xsi:type="dcterms:W3CDTF">2014-09-15T14:36:00Z</dcterms:created>
  <dcterms:modified xsi:type="dcterms:W3CDTF">2019-09-10T10:54:00Z</dcterms:modified>
</cp:coreProperties>
</file>