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0282" w14:textId="58743536" w:rsidR="00110B7A" w:rsidRPr="004A1728" w:rsidRDefault="00110B7A" w:rsidP="00813C46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en-US" w:bidi="en-US"/>
        </w:rPr>
        <w:sectPr w:rsidR="00110B7A" w:rsidRPr="004A1728" w:rsidSect="007F3792">
          <w:footerReference w:type="default" r:id="rId10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110B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3C4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6BCCC5B" wp14:editId="1DB8B46C">
            <wp:extent cx="6120130" cy="8650949"/>
            <wp:effectExtent l="0" t="0" r="0" b="0"/>
            <wp:docPr id="1" name="Рисунок 1" descr="C:\Users\asus\Desktop\Kyocera_20201005_002\Scan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yocera_20201005_002\Scan_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16031" w14:textId="77777777" w:rsidR="006E224D" w:rsidRPr="00813C46" w:rsidRDefault="00CC6EFF" w:rsidP="0036692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13C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="006E224D" w:rsidRPr="00813C4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bookmarkEnd w:id="0"/>
    <w:p w14:paraId="14B420DA" w14:textId="62FC36FC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Элективный курс «</w:t>
      </w:r>
      <w:r w:rsidR="00A46A1A" w:rsidRPr="00110B7A">
        <w:rPr>
          <w:rFonts w:ascii="Times New Roman" w:eastAsia="Times New Roman" w:hAnsi="Times New Roman" w:cs="Times New Roman"/>
          <w:sz w:val="28"/>
          <w:szCs w:val="28"/>
        </w:rPr>
        <w:t>Учимся писать эссе по обществознанию</w:t>
      </w:r>
      <w:r w:rsidRPr="00110B7A">
        <w:rPr>
          <w:rFonts w:ascii="Times New Roman" w:eastAsia="Times New Roman" w:hAnsi="Times New Roman" w:cs="Times New Roman"/>
          <w:sz w:val="28"/>
          <w:szCs w:val="28"/>
        </w:rPr>
        <w:t>» для 1</w:t>
      </w:r>
      <w:r w:rsidR="00110B7A" w:rsidRPr="00110B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класса основной школы направлен на реализацию нового содержания обществоведческого образования. </w:t>
      </w:r>
      <w:proofErr w:type="gramStart"/>
      <w:r w:rsidRPr="00110B7A">
        <w:rPr>
          <w:rFonts w:ascii="Times New Roman" w:eastAsia="Times New Roman" w:hAnsi="Times New Roman" w:cs="Times New Roman"/>
          <w:sz w:val="28"/>
          <w:szCs w:val="28"/>
        </w:rPr>
        <w:t>Курс является интегративным,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1</w:t>
      </w:r>
      <w:r w:rsidR="00110B7A" w:rsidRPr="00110B7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класса педагогически целесообразной форме.   </w:t>
      </w:r>
      <w:proofErr w:type="gramEnd"/>
    </w:p>
    <w:p w14:paraId="768270A4" w14:textId="77777777" w:rsidR="00110B7A" w:rsidRPr="00110B7A" w:rsidRDefault="00110B7A" w:rsidP="00110B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Нормативно правовые документы, на основе которых разработана данная программа</w:t>
      </w:r>
    </w:p>
    <w:p w14:paraId="05284DD3" w14:textId="77777777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29.12.2012 №273-ФЗ «Об образовании в Российской Федерации»</w:t>
      </w:r>
    </w:p>
    <w:p w14:paraId="763E5012" w14:textId="77777777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14:paraId="4F92BA20" w14:textId="77777777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 среднего общего образования Муниципального бюджетного общеобразовательного учреждения Каяльской средней общеобразовательной школы.</w:t>
      </w:r>
    </w:p>
    <w:p w14:paraId="4AFB3391" w14:textId="77777777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рабочей программе учителя МБОУ Каяльской СОШ.</w:t>
      </w:r>
    </w:p>
    <w:p w14:paraId="21F628A1" w14:textId="7BD4EA26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МБОУ Каяльской СОШ на 20</w:t>
      </w:r>
      <w:r w:rsidR="000C61C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0C61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14:paraId="7B8171FD" w14:textId="037C4679" w:rsidR="00110B7A" w:rsidRPr="00110B7A" w:rsidRDefault="00110B7A" w:rsidP="00110B7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учебный график МБОУ Каяльской СОШ на 20</w:t>
      </w:r>
      <w:r w:rsidR="000C61C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0C61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10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14:paraId="7366609D" w14:textId="77777777" w:rsidR="00A46A1A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39955B40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Цель курса: формировать более глубокие представления о базовых обществоведческих понятиях, закономерностях, взаимосвязях.</w:t>
      </w:r>
    </w:p>
    <w:p w14:paraId="31DA759A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Задачи курса:</w:t>
      </w:r>
    </w:p>
    <w:p w14:paraId="24DE5623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курса «Обществознание»  в соответствии с современными требованиями к Государственной итоговой аттестации в форме ЕГЭ;</w:t>
      </w:r>
    </w:p>
    <w:p w14:paraId="009B313E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- 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14:paraId="5CBCD7A9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- 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14:paraId="53AA5AD1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14:paraId="496AE2DC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Элективный курс рассчитан на 16 учебных часа и включает  </w:t>
      </w:r>
      <w:r w:rsidR="00750A46" w:rsidRPr="00110B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тем, охватывающих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 курса, прежде всего, ориентировано </w:t>
      </w:r>
      <w:proofErr w:type="gramStart"/>
      <w:r w:rsidRPr="00110B7A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темы и вопросы, которые присутствуют в едином государственном экзамене. </w:t>
      </w:r>
    </w:p>
    <w:p w14:paraId="248DF115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При этом 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урок – диспут, комбинированные уроки, практические занятия.</w:t>
      </w:r>
    </w:p>
    <w:p w14:paraId="74668054" w14:textId="77777777" w:rsidR="006E224D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Отработка навыков проверки знаний осуществляется с использованием материалов «Типовых тестовых заданий для подготовки к Единому Государственному экзамену». По итогам курса предполагается выполнение учениками зачётной работы по типу ЕГЭ.  </w:t>
      </w:r>
    </w:p>
    <w:p w14:paraId="1B55FE38" w14:textId="77777777" w:rsidR="003870D0" w:rsidRPr="00110B7A" w:rsidRDefault="006E224D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C6EFF" w:rsidRPr="00110B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C6EFF" w:rsidRPr="00110B7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результаты.</w:t>
      </w:r>
    </w:p>
    <w:p w14:paraId="4D066CCE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Учащийся после прохождения элективного курса должен уметь писать эссе по следующим </w:t>
      </w:r>
      <w:r w:rsidRPr="00110B7A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требованиям, предъявляемые к эссе</w:t>
      </w:r>
    </w:p>
    <w:p w14:paraId="0A88F919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Эссе должно восприниматься как единое целое, идея должна быть ясной и понятной.</w:t>
      </w:r>
    </w:p>
    <w:p w14:paraId="43C8FAE4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Эссе не должно содержать ничего лишнего, должно включать только ту информацию. Которая необходима для раскрытия вашей позиции, идеи.</w:t>
      </w:r>
    </w:p>
    <w:p w14:paraId="104DC942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Эссе должно иметь грамотное композиционное построение, быть логичным, четким по структуре.</w:t>
      </w:r>
    </w:p>
    <w:p w14:paraId="132EA6F2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Каждый абзац эссе должен содержать только одну основную мысль.</w:t>
      </w:r>
    </w:p>
    <w:p w14:paraId="7FC74DB4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14:paraId="1BFCF0A6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Эссе должно содержать убедительную аргументацию  заявленной по проблеме позиции.</w:t>
      </w:r>
    </w:p>
    <w:p w14:paraId="51A8C654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оценивания Эссе:</w:t>
      </w:r>
    </w:p>
    <w:p w14:paraId="52CD5CEE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1)  представление собственной точки зрения (позиции, отношения)</w:t>
      </w: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br/>
        <w:t>при раскрытии проблемы;</w:t>
      </w:r>
    </w:p>
    <w:p w14:paraId="2B72FD30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2) 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14:paraId="7567F566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3) аргументация своей позиции с опорой на факты общественной жизни или собственный опыт.</w:t>
      </w:r>
    </w:p>
    <w:p w14:paraId="303E3787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Эссе оценивается на 4 балла, если:</w:t>
      </w:r>
    </w:p>
    <w:p w14:paraId="5DE4F80E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1.Представлена собственная точка зрения (позиция, отношение) при раскрытии проблемы;</w:t>
      </w:r>
    </w:p>
    <w:p w14:paraId="340D0BE6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2.Проблема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ответа;</w:t>
      </w:r>
    </w:p>
    <w:p w14:paraId="738E5616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 xml:space="preserve">3.Дана аргументация своего мнения с опорой на факты общественной жизни или </w:t>
      </w:r>
      <w:proofErr w:type="gramStart"/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личный</w:t>
      </w:r>
      <w:proofErr w:type="gramEnd"/>
    </w:p>
    <w:p w14:paraId="36897A89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социальный опыт.</w:t>
      </w:r>
    </w:p>
    <w:p w14:paraId="532EAD04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Эссе оценивается на 3 балла, если:</w:t>
      </w:r>
    </w:p>
    <w:p w14:paraId="40B044BA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1.Представлена собственная точка зрения (позиция, отношение) при раскрытии проблемы;</w:t>
      </w:r>
    </w:p>
    <w:p w14:paraId="454957FB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2.Проблема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прослеживаются);</w:t>
      </w:r>
    </w:p>
    <w:p w14:paraId="29C10BCE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3.Дана аргументация своего мнения с опорой на факты общественной жизни или личный социальный опыт.</w:t>
      </w:r>
    </w:p>
    <w:p w14:paraId="6DEEAC95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Эссе оценивается на 2 балла, если:</w:t>
      </w:r>
    </w:p>
    <w:p w14:paraId="785FCCA8" w14:textId="77777777" w:rsidR="00CC6EFF" w:rsidRPr="00110B7A" w:rsidRDefault="00CC6EFF" w:rsidP="00CC6EF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Представлена собственная точка зрения (позиция, отношение) при раскрытии проблемы;</w:t>
      </w:r>
    </w:p>
    <w:p w14:paraId="0E3B450A" w14:textId="77777777" w:rsidR="00CC6EFF" w:rsidRPr="00110B7A" w:rsidRDefault="00CC6EFF" w:rsidP="00CC6EF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Проблема раскрыта при формальном использовании обществоведческих терминов;</w:t>
      </w:r>
    </w:p>
    <w:p w14:paraId="12D45BCA" w14:textId="77777777" w:rsidR="00CC6EFF" w:rsidRPr="00110B7A" w:rsidRDefault="00CC6EFF" w:rsidP="00CC6EFF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Дана аргументация своего мнения с опорой на факты общественной жизни или личный социальный опыт без теоретического обоснования.</w:t>
      </w:r>
    </w:p>
    <w:p w14:paraId="77D20EF9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Эссе оценивается на 1 балл, если:</w:t>
      </w:r>
    </w:p>
    <w:p w14:paraId="5095684F" w14:textId="77777777" w:rsidR="00CC6EFF" w:rsidRPr="00110B7A" w:rsidRDefault="00CC6EFF" w:rsidP="00CC6EFF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Представлена собственная точка зрения (позиция, отношение) при раскрытии проблемы, проблема раскрыта на бытовом уровне;</w:t>
      </w:r>
    </w:p>
    <w:p w14:paraId="0ECF704D" w14:textId="77777777" w:rsidR="00CC6EFF" w:rsidRPr="00110B7A" w:rsidRDefault="00CC6EFF" w:rsidP="00CC6EFF">
      <w:pPr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Аргументация своего мнения слабо связана с раскрытием проблемы.</w:t>
      </w:r>
    </w:p>
    <w:p w14:paraId="4713E608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Обобщая, подчеркнем три важнейших компонента оценки:</w:t>
      </w:r>
    </w:p>
    <w:p w14:paraId="616C9340" w14:textId="77777777" w:rsidR="00CC6EFF" w:rsidRPr="00110B7A" w:rsidRDefault="00CC6EFF" w:rsidP="00CC6EFF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четко сформулированное понимание проблемы и ясно выраженное отношение к ней;</w:t>
      </w:r>
    </w:p>
    <w:p w14:paraId="1D59EFFE" w14:textId="77777777" w:rsidR="00CC6EFF" w:rsidRPr="00110B7A" w:rsidRDefault="00CC6EFF" w:rsidP="00CC6EFF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логически соединенные в единое повествование термины, понятия, теоретические обобщения, относящиеся к раскрываемой проблеме;</w:t>
      </w:r>
    </w:p>
    <w:p w14:paraId="1E58B2C6" w14:textId="77777777" w:rsidR="00CC6EFF" w:rsidRPr="00110B7A" w:rsidRDefault="00CC6EFF" w:rsidP="00CC6EFF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четкая аргументация, доказывающая позицию экзаменующегося (в виде исторических фактов,</w:t>
      </w:r>
      <w:proofErr w:type="gramEnd"/>
    </w:p>
    <w:p w14:paraId="4BCF250E" w14:textId="77777777" w:rsidR="00CC6EFF" w:rsidRPr="00110B7A" w:rsidRDefault="00CC6EFF" w:rsidP="00CC6EFF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современных социальных процессов, конкретных случаев из вашей жизни и жизни ваших</w:t>
      </w:r>
    </w:p>
    <w:p w14:paraId="64CD5CBB" w14:textId="77777777" w:rsidR="00CC6EFF" w:rsidRPr="00110B7A" w:rsidRDefault="00CC6EFF" w:rsidP="00CC6EFF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близких, статистических данных и т. п.)</w:t>
      </w:r>
    </w:p>
    <w:p w14:paraId="356B5930" w14:textId="77777777" w:rsidR="00CC6EFF" w:rsidRPr="00110B7A" w:rsidRDefault="00CC6EFF" w:rsidP="00CC6EF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 связать выбранное высказывание с содержанием науки, к которой оно отнесено. Так, например, высказывания по проблеме неравенства людей из раздела «Социология» и «Экономика» должны раскрываться </w:t>
      </w:r>
      <w:proofErr w:type="gramStart"/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110B7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разному.</w:t>
      </w:r>
    </w:p>
    <w:p w14:paraId="72494573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7FFA43C3" w14:textId="77777777" w:rsidR="00F049F5" w:rsidRPr="00110B7A" w:rsidRDefault="00CC6EFF" w:rsidP="00A46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3. Содержание</w:t>
      </w:r>
    </w:p>
    <w:p w14:paraId="3F067AC3" w14:textId="77777777" w:rsidR="00F049F5" w:rsidRPr="00110B7A" w:rsidRDefault="00F049F5" w:rsidP="00A46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Введение (1ч.)</w:t>
      </w:r>
    </w:p>
    <w:p w14:paraId="76A06C78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85F5E" w:rsidRPr="00110B7A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как форма итоговой аттестации по обществознанию. </w:t>
      </w:r>
    </w:p>
    <w:p w14:paraId="036E2B70" w14:textId="77777777" w:rsidR="00F049F5" w:rsidRPr="00110B7A" w:rsidRDefault="00E85F5E" w:rsidP="00A46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hAnsi="Times New Roman" w:cs="Times New Roman"/>
          <w:b/>
          <w:sz w:val="28"/>
          <w:szCs w:val="28"/>
        </w:rPr>
        <w:t>Тема 1. Современное общество.(</w:t>
      </w:r>
      <w:r w:rsidR="00750A46" w:rsidRPr="00110B7A">
        <w:rPr>
          <w:rFonts w:ascii="Times New Roman" w:hAnsi="Times New Roman" w:cs="Times New Roman"/>
          <w:b/>
          <w:sz w:val="28"/>
          <w:szCs w:val="28"/>
        </w:rPr>
        <w:t>2</w:t>
      </w:r>
      <w:r w:rsidR="00F049F5" w:rsidRPr="00110B7A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14:paraId="34851445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</w:p>
    <w:p w14:paraId="706777D3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общества.</w:t>
      </w:r>
    </w:p>
    <w:p w14:paraId="4C6CD4E9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Глобальные проблемы современности. Многообразие и единство современного мира. Перспективы современного общества.</w:t>
      </w:r>
    </w:p>
    <w:p w14:paraId="0630C0D8" w14:textId="77777777" w:rsidR="00F049F5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Социальные конфликты, пути их решения.</w:t>
      </w:r>
    </w:p>
    <w:p w14:paraId="1762DBEA" w14:textId="77777777" w:rsidR="00F049F5" w:rsidRPr="00110B7A" w:rsidRDefault="00E85F5E" w:rsidP="00A46A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7A">
        <w:rPr>
          <w:rFonts w:ascii="Times New Roman" w:hAnsi="Times New Roman" w:cs="Times New Roman"/>
          <w:b/>
          <w:sz w:val="28"/>
          <w:szCs w:val="28"/>
        </w:rPr>
        <w:t>Тема 2. Человек среди людей. (</w:t>
      </w:r>
      <w:r w:rsidR="00750A46" w:rsidRPr="00110B7A">
        <w:rPr>
          <w:rFonts w:ascii="Times New Roman" w:hAnsi="Times New Roman" w:cs="Times New Roman"/>
          <w:b/>
          <w:sz w:val="28"/>
          <w:szCs w:val="28"/>
        </w:rPr>
        <w:t>6</w:t>
      </w:r>
      <w:r w:rsidR="00F049F5" w:rsidRPr="00110B7A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</w:p>
    <w:p w14:paraId="469B5163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10B7A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 и социальное в человеке.</w:t>
      </w:r>
      <w:r w:rsidRPr="00110B7A">
        <w:rPr>
          <w:rFonts w:ascii="Times New Roman" w:hAnsi="Times New Roman" w:cs="Times New Roman"/>
          <w:sz w:val="28"/>
          <w:szCs w:val="28"/>
        </w:rPr>
        <w:tab/>
      </w:r>
    </w:p>
    <w:p w14:paraId="4F8E1157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Человек и его ближайшее окружение. </w:t>
      </w:r>
    </w:p>
    <w:p w14:paraId="183C104C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Личность и межличностные отношения.</w:t>
      </w:r>
    </w:p>
    <w:p w14:paraId="5349F758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Семья как малая группа </w:t>
      </w:r>
    </w:p>
    <w:p w14:paraId="57A2CC99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Особенности подросткового возраста.</w:t>
      </w:r>
    </w:p>
    <w:p w14:paraId="1B8FFD6C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структура. Неравенство и социальная дифференциация. Страты и классы.</w:t>
      </w:r>
    </w:p>
    <w:p w14:paraId="7DF9EB07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</w:p>
    <w:p w14:paraId="77BA60BA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Мышление и речь</w:t>
      </w:r>
    </w:p>
    <w:p w14:paraId="441DC312" w14:textId="77777777" w:rsidR="00F049F5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Межличностные конфликты, их конструктивное решение.</w:t>
      </w:r>
    </w:p>
    <w:p w14:paraId="44D15AFC" w14:textId="77777777" w:rsidR="00F049F5" w:rsidRPr="00110B7A" w:rsidRDefault="00F049F5" w:rsidP="00A46A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Тема 3. Экономическая сфера жизни общества. (</w:t>
      </w:r>
      <w:r w:rsidR="00750A46" w:rsidRPr="00110B7A">
        <w:rPr>
          <w:rFonts w:ascii="Times New Roman" w:hAnsi="Times New Roman" w:cs="Times New Roman"/>
          <w:b/>
          <w:sz w:val="28"/>
          <w:szCs w:val="28"/>
        </w:rPr>
        <w:t>7</w:t>
      </w: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ч.)</w:t>
      </w:r>
    </w:p>
    <w:p w14:paraId="2E9C6065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hAnsi="Times New Roman" w:cs="Times New Roman"/>
          <w:b/>
          <w:sz w:val="28"/>
          <w:szCs w:val="28"/>
        </w:rPr>
        <w:tab/>
        <w:t>Экономика и её роль в жизни общества.</w:t>
      </w:r>
    </w:p>
    <w:p w14:paraId="402ADD48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Экономические системы.</w:t>
      </w:r>
      <w:r w:rsidR="00F049F5" w:rsidRPr="00110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777DDC9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</w:r>
    </w:p>
    <w:p w14:paraId="5C843E8F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Ресурсы и потребности, ограниченность ресурсов.</w:t>
      </w:r>
    </w:p>
    <w:p w14:paraId="5860EC48" w14:textId="77777777" w:rsidR="00F049F5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Предпринимательство.</w:t>
      </w:r>
    </w:p>
    <w:p w14:paraId="19557B6C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Рынок и рыночный механизм.</w:t>
      </w:r>
    </w:p>
    <w:p w14:paraId="7F6C9BF9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Экономические цели и функции государства.</w:t>
      </w:r>
    </w:p>
    <w:p w14:paraId="04A89313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Неравенство доходов и экономические меры социальной поддержки.</w:t>
      </w:r>
    </w:p>
    <w:p w14:paraId="521EFDDE" w14:textId="77777777" w:rsidR="00ED4EC8" w:rsidRPr="00110B7A" w:rsidRDefault="00ED4EC8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Налоги, уплачиваемые гражданами.</w:t>
      </w:r>
    </w:p>
    <w:p w14:paraId="09FE0FCF" w14:textId="77777777" w:rsidR="004275B3" w:rsidRPr="00110B7A" w:rsidRDefault="00CC6EFF" w:rsidP="00A46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4. Календарно – тематическое планирование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6521"/>
        <w:gridCol w:w="992"/>
        <w:gridCol w:w="992"/>
        <w:gridCol w:w="851"/>
      </w:tblGrid>
      <w:tr w:rsidR="00A74B94" w:rsidRPr="00110B7A" w14:paraId="69AD6456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29B9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10B7A">
              <w:rPr>
                <w:b/>
                <w:sz w:val="28"/>
                <w:szCs w:val="28"/>
              </w:rPr>
              <w:t>п</w:t>
            </w:r>
            <w:proofErr w:type="gramEnd"/>
            <w:r w:rsidRPr="00110B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A0E3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 xml:space="preserve">                          Названия тем,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ACF8C" w14:textId="77777777" w:rsidR="00A74B94" w:rsidRPr="00110B7A" w:rsidRDefault="00A74B94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Количество</w:t>
            </w:r>
          </w:p>
          <w:p w14:paraId="439918B5" w14:textId="77777777" w:rsidR="00A74B94" w:rsidRPr="00110B7A" w:rsidRDefault="00A74B94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27E" w14:textId="77777777" w:rsidR="00A74B94" w:rsidRPr="00110B7A" w:rsidRDefault="00750BB0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сроки</w:t>
            </w:r>
          </w:p>
        </w:tc>
      </w:tr>
      <w:tr w:rsidR="00A74B94" w:rsidRPr="00110B7A" w14:paraId="1A81C208" w14:textId="77777777" w:rsidTr="00A46A1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BE8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600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C38" w14:textId="77777777" w:rsidR="00A74B94" w:rsidRPr="00110B7A" w:rsidRDefault="00A74B94" w:rsidP="00A46A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199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1F2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факт</w:t>
            </w:r>
          </w:p>
        </w:tc>
      </w:tr>
      <w:tr w:rsidR="00A74B94" w:rsidRPr="00110B7A" w14:paraId="110FD254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A76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B7D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Введение.  ЕГЭ как форма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688" w14:textId="77777777" w:rsidR="00A74B94" w:rsidRPr="00110B7A" w:rsidRDefault="00A74B94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D5E" w14:textId="26BC73AA" w:rsidR="00A74B9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073" w14:textId="4F3F2A08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74B94" w:rsidRPr="00110B7A" w14:paraId="4C2425B0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CFC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96C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Тема 1. Современное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82E" w14:textId="77777777" w:rsidR="00A74B94" w:rsidRPr="00110B7A" w:rsidRDefault="00750A46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7F8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74A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74B94" w:rsidRPr="00110B7A" w14:paraId="36C4E1EE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8AE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996" w14:textId="77777777" w:rsidR="00A74B94" w:rsidRPr="00110B7A" w:rsidRDefault="00A74B94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Общество – динамичная саморазвивающаяся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92E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3CF" w14:textId="26ADF5BC" w:rsidR="00A74B9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DD5" w14:textId="347514C5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1B95F86E" w14:textId="77777777" w:rsidTr="00A46A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413A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18C6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 xml:space="preserve">На пути к современной цивилизации </w:t>
            </w:r>
          </w:p>
          <w:p w14:paraId="1D664171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959E6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AC230" w14:textId="7AB8F0E1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B289" w14:textId="4BB3C7D6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0A34C2F1" w14:textId="77777777" w:rsidTr="00152AF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273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259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Социальные конфликты и пути их решения.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1BD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2E98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C61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A74B94" w:rsidRPr="00110B7A" w14:paraId="120ABBF6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8E4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549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Тема 2. 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624" w14:textId="77777777" w:rsidR="00A74B94" w:rsidRPr="00110B7A" w:rsidRDefault="00750A46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066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6C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74B94" w:rsidRPr="00110B7A" w14:paraId="778F776E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88E9" w14:textId="77777777" w:rsidR="00A74B94" w:rsidRPr="00110B7A" w:rsidRDefault="00BB1863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37D" w14:textId="77777777" w:rsidR="00A74B94" w:rsidRPr="00110B7A" w:rsidRDefault="00A74B94" w:rsidP="00A46A1A">
            <w:pPr>
              <w:rPr>
                <w:sz w:val="28"/>
                <w:szCs w:val="28"/>
              </w:rPr>
            </w:pPr>
            <w:proofErr w:type="gramStart"/>
            <w:r w:rsidRPr="00110B7A">
              <w:rPr>
                <w:sz w:val="28"/>
                <w:szCs w:val="28"/>
              </w:rPr>
              <w:t>Биологическое</w:t>
            </w:r>
            <w:proofErr w:type="gramEnd"/>
            <w:r w:rsidRPr="00110B7A">
              <w:rPr>
                <w:sz w:val="28"/>
                <w:szCs w:val="28"/>
              </w:rPr>
              <w:t xml:space="preserve"> и социальное в человеке.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723E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216E" w14:textId="23FDE1CC" w:rsidR="00A74B9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C636E" w14:textId="4A7F6BBF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74B94" w:rsidRPr="00110B7A" w14:paraId="21790786" w14:textId="77777777" w:rsidTr="00A46A1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C8F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EB1" w14:textId="77777777" w:rsidR="00A74B94" w:rsidRPr="00110B7A" w:rsidRDefault="00A74B94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Человек и его ближайшее окружение.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6D9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7E9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0C1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110B7A" w:rsidRPr="00110B7A" w14:paraId="4C54B420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25973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C57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Личность и межличностные отношения.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F1E19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5F55A" w14:textId="5DCC24E7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452D" w14:textId="1555588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4154247C" w14:textId="77777777" w:rsidTr="00A46A1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153A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3799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 xml:space="preserve">Семья как малая группа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C72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92C3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FEC9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830A34" w:rsidRPr="00110B7A" w14:paraId="29B17486" w14:textId="77777777" w:rsidTr="00A46A1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4087D1E" w14:textId="77777777" w:rsidR="00830A34" w:rsidRPr="00110B7A" w:rsidRDefault="00BB1863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A18" w14:textId="77777777" w:rsidR="00830A34" w:rsidRPr="00110B7A" w:rsidRDefault="00830A34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Особенности подросткового возраста. Социальная структура.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540E87" w14:textId="77777777" w:rsidR="00830A34" w:rsidRPr="00110B7A" w:rsidRDefault="00FB0DD6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6FB79C" w14:textId="7BB08AEE" w:rsidR="00830A3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E3B55D" w14:textId="0631FA3B" w:rsidR="00830A34" w:rsidRPr="00110B7A" w:rsidRDefault="00830A3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0037A838" w14:textId="77777777" w:rsidTr="00250BC4">
        <w:trPr>
          <w:trHeight w:val="65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17CFF3F3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7EC1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Неравенство и социальная дифференциация. Страты и классы.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FE184E9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FB1BB" w14:textId="3ECEC492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02244F" w14:textId="46594BFA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30A34" w:rsidRPr="00110B7A" w14:paraId="38CA49ED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3BFCA" w14:textId="77777777" w:rsidR="00830A34" w:rsidRPr="00110B7A" w:rsidRDefault="00BB1863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0FB" w14:textId="77777777" w:rsidR="00830A34" w:rsidRPr="00110B7A" w:rsidRDefault="00830A34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Моральная оценка. «Золотое правило нравственности». Воспитательная роль морали.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3DCE6" w14:textId="77777777" w:rsidR="00830A34" w:rsidRPr="00110B7A" w:rsidRDefault="00830A3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5D18" w14:textId="1D57F579" w:rsidR="00830A3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06AA" w14:textId="6AC4858B" w:rsidR="00830A34" w:rsidRPr="00110B7A" w:rsidRDefault="00830A3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61C1F9A2" w14:textId="77777777" w:rsidTr="00606030">
        <w:trPr>
          <w:trHeight w:val="9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382E7D8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2A6E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Мышление и речь</w:t>
            </w:r>
          </w:p>
          <w:p w14:paraId="31397316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Межличностные конфликты, их конструктивное решение.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00E48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CAD740" w14:textId="5270F407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B07D40" w14:textId="1D2E466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74B94" w:rsidRPr="00110B7A" w14:paraId="76BC76CF" w14:textId="77777777" w:rsidTr="00A46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AEB" w14:textId="77777777" w:rsidR="00A74B94" w:rsidRPr="00110B7A" w:rsidRDefault="00A74B94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DC7" w14:textId="77777777" w:rsidR="00A74B94" w:rsidRPr="00110B7A" w:rsidRDefault="00A74B94" w:rsidP="00A46A1A">
            <w:pPr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Тема 3. Экономическая сфера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E0F" w14:textId="77777777" w:rsidR="00A74B94" w:rsidRPr="00110B7A" w:rsidRDefault="00750BB0" w:rsidP="00A46A1A">
            <w:pPr>
              <w:jc w:val="center"/>
              <w:rPr>
                <w:b/>
                <w:sz w:val="28"/>
                <w:szCs w:val="28"/>
              </w:rPr>
            </w:pPr>
            <w:r w:rsidRPr="00110B7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2DB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83E" w14:textId="77777777" w:rsidR="00A74B94" w:rsidRPr="00110B7A" w:rsidRDefault="00A74B94" w:rsidP="00A46A1A">
            <w:pPr>
              <w:tabs>
                <w:tab w:val="left" w:pos="159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0B7A" w:rsidRPr="00110B7A" w14:paraId="47A24A50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6DFCE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10</w:t>
            </w:r>
          </w:p>
          <w:p w14:paraId="6964BE5F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8DD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Экономика и её роль в жизни общества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484C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26B39" w14:textId="524E9EE9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AE9A6" w14:textId="77777777" w:rsidR="00110B7A" w:rsidRPr="00110B7A" w:rsidRDefault="00110B7A" w:rsidP="00A46A1A">
            <w:pPr>
              <w:rPr>
                <w:sz w:val="28"/>
                <w:szCs w:val="28"/>
              </w:rPr>
            </w:pPr>
          </w:p>
        </w:tc>
      </w:tr>
      <w:tr w:rsidR="00110B7A" w:rsidRPr="00110B7A" w14:paraId="59ACB7EB" w14:textId="77777777" w:rsidTr="00A46A1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9C411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451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Экономические системы.  Разбор ситуаций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E6F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FE53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8E44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110B7A" w:rsidRPr="00110B7A" w14:paraId="5DA0D602" w14:textId="77777777" w:rsidTr="00A46A1A">
        <w:trPr>
          <w:trHeight w:val="9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89DD1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6E6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 xml:space="preserve">Право собственности. Виды собственности.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BB594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1C84E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E347F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110B7A" w:rsidRPr="00110B7A" w14:paraId="4E83A97A" w14:textId="77777777" w:rsidTr="00A46A1A">
        <w:trPr>
          <w:trHeight w:val="96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EFDD0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4C4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Правомочия собственника. Способы приобретения права собственности.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D574F3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2D79" w14:textId="2D333FD7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E2EBB" w14:textId="134FA66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5B597704" w14:textId="77777777" w:rsidTr="00A46A1A">
        <w:trPr>
          <w:trHeight w:val="9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CBD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C53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 xml:space="preserve">Приватизация. Защита прав собственности.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194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21CD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071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830A34" w:rsidRPr="00110B7A" w14:paraId="195FA0FA" w14:textId="77777777" w:rsidTr="00A46A1A">
        <w:trPr>
          <w:trHeight w:val="9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B7BC" w14:textId="77777777" w:rsidR="00830A34" w:rsidRPr="00110B7A" w:rsidRDefault="00830A34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  <w:r w:rsidR="00BB1863" w:rsidRPr="00110B7A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749F" w14:textId="77777777" w:rsidR="00830A34" w:rsidRPr="00110B7A" w:rsidRDefault="00830A34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Собственность и несовершеннолетние. Прекращение прав собственности.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2FD" w14:textId="77777777" w:rsidR="00830A34" w:rsidRPr="00110B7A" w:rsidRDefault="00FB0DD6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4B" w14:textId="2224E3DD" w:rsidR="00830A34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CB1" w14:textId="71AF6DBE" w:rsidR="00830A34" w:rsidRPr="00110B7A" w:rsidRDefault="00830A34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1ACBA2B1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6606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A76E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Ресурсы и потребности, ограниченность ресурсов.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90A17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D147" w14:textId="7C465712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40D2" w14:textId="7212184B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287DFF9B" w14:textId="77777777" w:rsidTr="00A46A1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11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FA0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Предпринимательство.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B0E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F31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BE1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110B7A" w:rsidRPr="00110B7A" w14:paraId="3CA81D8C" w14:textId="77777777" w:rsidTr="00A46A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A11F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7F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Рынок и рыночный механизм.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2CBDB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5C83D" w14:textId="318739D0" w:rsidR="00110B7A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F94B0" w14:textId="3B3AE244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0B7A" w:rsidRPr="00110B7A" w14:paraId="25940527" w14:textId="77777777" w:rsidTr="00A46A1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25635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FAA1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Экономические цели и функции государства.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8E85A" w14:textId="77777777" w:rsidR="00110B7A" w:rsidRPr="00110B7A" w:rsidRDefault="00110B7A" w:rsidP="00A4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93D1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1B1EF" w14:textId="77777777" w:rsidR="00110B7A" w:rsidRPr="00110B7A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110B7A" w:rsidRPr="00110B7A" w14:paraId="3A7C89F3" w14:textId="77777777" w:rsidTr="00A46A1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3A966F27" w14:textId="3F5DBC5F" w:rsidR="00110B7A" w:rsidRPr="00110B7A" w:rsidRDefault="00110B7A" w:rsidP="00A46A1A">
            <w:pPr>
              <w:jc w:val="center"/>
              <w:rPr>
                <w:sz w:val="28"/>
                <w:szCs w:val="28"/>
                <w:lang w:val="en-US"/>
              </w:rPr>
            </w:pPr>
            <w:r w:rsidRPr="00110B7A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7AC" w14:textId="77777777" w:rsidR="00110B7A" w:rsidRPr="00110B7A" w:rsidRDefault="00110B7A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Неравенство доходов и экономические меры социальной поддержки.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54466C" w14:textId="2FE4FC07" w:rsidR="00110B7A" w:rsidRPr="00110B7A" w:rsidRDefault="00110B7A" w:rsidP="00A46A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6973A6" w14:textId="2BC1A62C" w:rsidR="00110B7A" w:rsidRPr="00110B7A" w:rsidRDefault="000C61CB" w:rsidP="00110B7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868A82" w14:textId="5D072FA1" w:rsidR="00110B7A" w:rsidRPr="00FC73F0" w:rsidRDefault="00110B7A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0C61CB" w:rsidRPr="00110B7A" w14:paraId="5B60E2BC" w14:textId="77777777" w:rsidTr="002B0F5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56C4F855" w14:textId="5E74BC04" w:rsidR="000C61CB" w:rsidRPr="00110B7A" w:rsidRDefault="000C61CB" w:rsidP="00A46A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B28A" w14:textId="77777777" w:rsidR="000C61CB" w:rsidRPr="00110B7A" w:rsidRDefault="000C61CB" w:rsidP="00A46A1A">
            <w:pPr>
              <w:rPr>
                <w:sz w:val="28"/>
                <w:szCs w:val="28"/>
              </w:rPr>
            </w:pPr>
            <w:r w:rsidRPr="00110B7A">
              <w:rPr>
                <w:sz w:val="28"/>
                <w:szCs w:val="28"/>
              </w:rPr>
              <w:t>Налоги, уплачиваемые гражданами.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0933EB" w14:textId="7EA55827" w:rsidR="000C61CB" w:rsidRPr="00110B7A" w:rsidRDefault="000C61CB" w:rsidP="00A46A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19ABC5" w14:textId="3F10B602" w:rsidR="000C61CB" w:rsidRPr="000C61CB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5F88" w14:textId="77777777" w:rsidR="000C61CB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  <w:tr w:rsidR="000C61CB" w:rsidRPr="00110B7A" w14:paraId="635DF530" w14:textId="77777777" w:rsidTr="002B0F5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FC4" w14:textId="6B238D77" w:rsidR="000C61CB" w:rsidRPr="000C61CB" w:rsidRDefault="000C61CB" w:rsidP="00A4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C4E" w14:textId="77777777" w:rsidR="000C61CB" w:rsidRPr="00110B7A" w:rsidRDefault="000C61CB" w:rsidP="00A46A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ED4" w14:textId="4DF70D3C" w:rsidR="000C61CB" w:rsidRPr="000C61CB" w:rsidRDefault="000C61CB" w:rsidP="00A4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379" w14:textId="34749AB2" w:rsidR="000C61CB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53B" w14:textId="77777777" w:rsidR="000C61CB" w:rsidRPr="00110B7A" w:rsidRDefault="000C61CB" w:rsidP="00A46A1A">
            <w:pPr>
              <w:tabs>
                <w:tab w:val="left" w:pos="1593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EE7375D" w14:textId="77777777" w:rsidR="00F049F5" w:rsidRPr="00110B7A" w:rsidRDefault="00F049F5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743C84B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8"/>
        <w:gridCol w:w="4093"/>
      </w:tblGrid>
      <w:tr w:rsidR="00CC6EFF" w:rsidRPr="00110B7A" w14:paraId="31168E7D" w14:textId="77777777" w:rsidTr="001022CD">
        <w:tc>
          <w:tcPr>
            <w:tcW w:w="5495" w:type="dxa"/>
          </w:tcPr>
          <w:p w14:paraId="7E67D975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«Рассмотрено» </w:t>
            </w:r>
          </w:p>
          <w:p w14:paraId="710E5337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заседании МО</w:t>
            </w:r>
          </w:p>
          <w:p w14:paraId="4D9B4C9B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учителей гуманитарного цикла</w:t>
            </w:r>
          </w:p>
          <w:p w14:paraId="59D6B83D" w14:textId="5BA03AE9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«3</w:t>
            </w:r>
            <w:r w:rsidR="000C6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</w:t>
            </w:r>
            <w:r w:rsidR="000C6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14:paraId="1D66E583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Руководитель:________А.И</w:t>
            </w:r>
            <w:proofErr w:type="spellEnd"/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Жуковская</w:t>
            </w:r>
          </w:p>
          <w:p w14:paraId="0F7F94E8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C80323E" w14:textId="2AEFDEB2" w:rsidR="00CC6EFF" w:rsidRPr="00110B7A" w:rsidRDefault="00CC6EFF" w:rsidP="000C61C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Протокол №1  от  «3</w:t>
            </w:r>
            <w:r w:rsidR="000C6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» августа 20</w:t>
            </w:r>
            <w:r w:rsidR="000C61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</w:t>
            </w:r>
            <w:r w:rsid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</w:t>
            </w:r>
          </w:p>
        </w:tc>
        <w:tc>
          <w:tcPr>
            <w:tcW w:w="4111" w:type="dxa"/>
          </w:tcPr>
          <w:p w14:paraId="4D144393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«Согласовано»</w:t>
            </w:r>
          </w:p>
          <w:p w14:paraId="1D712A15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14:paraId="19682CA4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_________Я.А. </w:t>
            </w:r>
            <w:proofErr w:type="spellStart"/>
            <w:r w:rsidRPr="00110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Ведута</w:t>
            </w:r>
            <w:proofErr w:type="spellEnd"/>
          </w:p>
          <w:p w14:paraId="4C854E38" w14:textId="77777777" w:rsidR="00CC6EFF" w:rsidRPr="00110B7A" w:rsidRDefault="00CC6EFF" w:rsidP="00CC6EF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9652A93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91F2916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B78091C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7024206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CABCBA1" w14:textId="77777777" w:rsidR="00CC6EFF" w:rsidRPr="00110B7A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5AFA519" w14:textId="77777777" w:rsidR="00CC6EFF" w:rsidRDefault="00CC6EFF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85F5E80" w14:textId="77777777" w:rsidR="000C61CB" w:rsidRDefault="000C61CB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DB94B68" w14:textId="77777777" w:rsidR="000C61CB" w:rsidRPr="00110B7A" w:rsidRDefault="000C61CB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5D801B" w14:textId="77777777" w:rsidR="0036692B" w:rsidRPr="00110B7A" w:rsidRDefault="0036692B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08655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Учебно-методическое обеспечение.</w:t>
      </w:r>
    </w:p>
    <w:p w14:paraId="6124E37E" w14:textId="77777777" w:rsidR="0056612D" w:rsidRPr="00110B7A" w:rsidRDefault="0056612D" w:rsidP="00A46A1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6E224D" w:rsidRPr="00110B7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F3842A5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Баранов П. А. Обществознание: полный справочник для подготовки к ЕГЭ. – М.,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gramStart"/>
      <w:r w:rsidRPr="00110B7A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110B7A">
        <w:rPr>
          <w:rFonts w:ascii="Times New Roman" w:eastAsia="Times New Roman" w:hAnsi="Times New Roman" w:cs="Times New Roman"/>
          <w:sz w:val="28"/>
          <w:szCs w:val="28"/>
        </w:rPr>
        <w:t>стрель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>, 2009</w:t>
      </w:r>
    </w:p>
    <w:p w14:paraId="0C61A709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ГИА 2009(в новой форме) Обществознание. 9 класс. Типовые тестовые задания/ А. Ю.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Лабезникова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>,            О. А. Котова</w:t>
      </w:r>
      <w:proofErr w:type="gramStart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– М.: Издательство «Экзамен»,2009.</w:t>
      </w:r>
    </w:p>
    <w:p w14:paraId="1951B7BF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материалы по курсу «Введение в обществознание»/ Под ред. Л. Н. Боголюбова и                     А. Т.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Кинкулькина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>. – М., 2002.</w:t>
      </w:r>
    </w:p>
    <w:p w14:paraId="6F02EC0E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Кашанина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Т. В. ,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Кашанин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А. В. Право и экономика. – М., </w:t>
      </w:r>
    </w:p>
    <w:p w14:paraId="5E26D4D6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Конституция РФ.-  Санкт-Петербург 2012</w:t>
      </w:r>
    </w:p>
    <w:p w14:paraId="12C00A69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Мухаев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 Р. Т. Политология. И – М.,2000</w:t>
      </w:r>
    </w:p>
    <w:p w14:paraId="6C5C0A80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Обществоз</w:t>
      </w:r>
      <w:r w:rsidRPr="00110B7A">
        <w:rPr>
          <w:rFonts w:ascii="Times New Roman" w:hAnsi="Times New Roman" w:cs="Times New Roman"/>
          <w:sz w:val="28"/>
          <w:szCs w:val="28"/>
        </w:rPr>
        <w:t xml:space="preserve">нание 8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./ Под ред. А. Ф. Боголюбова</w:t>
      </w:r>
    </w:p>
    <w:p w14:paraId="220BBEB9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Обществознание 9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./под ред. Боголюбова Л.Н., Матвеева А.И.  – М.: Просвещение 2010</w:t>
      </w:r>
    </w:p>
    <w:p w14:paraId="37A07A2D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Обществознание: экспресс-репетитор для подготовки к ГИА 9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./ Баранов П.А. – М.: АСТ: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; Владимир: ВКТ,2011.</w:t>
      </w:r>
    </w:p>
    <w:p w14:paraId="227BE851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Самое полное издание типовых вариантов реальных заданий ЕГЭ:2009:Обществознание/ авт. – сост.            О. А. Котова, Т. Е.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.  М.: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14:paraId="068C2859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>Сборник кодексов РФ. – М.,2002</w:t>
      </w:r>
    </w:p>
    <w:p w14:paraId="49F4854B" w14:textId="77777777" w:rsidR="00444244" w:rsidRPr="00110B7A" w:rsidRDefault="00444244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Хрестоматия по курсу «Основы правовых знаний»: Пособие для учащихся 8-9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 xml:space="preserve">./ </w:t>
      </w:r>
      <w:proofErr w:type="spellStart"/>
      <w:r w:rsidRPr="00110B7A">
        <w:rPr>
          <w:rFonts w:ascii="Times New Roman" w:eastAsia="Times New Roman" w:hAnsi="Times New Roman" w:cs="Times New Roman"/>
          <w:sz w:val="28"/>
          <w:szCs w:val="28"/>
        </w:rPr>
        <w:t>Сост.С</w:t>
      </w:r>
      <w:proofErr w:type="spellEnd"/>
      <w:r w:rsidRPr="00110B7A">
        <w:rPr>
          <w:rFonts w:ascii="Times New Roman" w:eastAsia="Times New Roman" w:hAnsi="Times New Roman" w:cs="Times New Roman"/>
          <w:sz w:val="28"/>
          <w:szCs w:val="28"/>
        </w:rPr>
        <w:t>. И. Володина и др.- М.: Вита – Пресс, 2000</w:t>
      </w:r>
    </w:p>
    <w:p w14:paraId="44AA7978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Обществознание»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 редакцией  Л. Н. Боголюбова Рекомендовано Министерством образования и науки Р.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Ф.Изд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Москва, «Просвещение», 2008.</w:t>
      </w:r>
    </w:p>
    <w:p w14:paraId="5B02C7A9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Эксперимент: требования к уровню подготовки выпускников, М.:Проссещение,2001</w:t>
      </w:r>
    </w:p>
    <w:p w14:paraId="14B27AC9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 Боголюбов Л.Н. Методические рекомендации по курсу «Человек и общество». Ч.1,2. М: Просвещение ,2001</w:t>
      </w:r>
    </w:p>
    <w:p w14:paraId="1E1D2313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Обществознание. Единый государственный экзамен 2002. Контрольно-измерительные материалы. М.: Просвещение, 2002</w:t>
      </w:r>
    </w:p>
    <w:p w14:paraId="5ED75044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 Обществознание. Единый государственный экзамен 2004. Учебно-тренировочные материалы для подготовки к ЕГЭ. «Интеллект-Цент», 2004.</w:t>
      </w:r>
    </w:p>
    <w:p w14:paraId="052F1BAC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обществознанию.10-11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. Пособие для учащихся. Под редакцией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, Ю.И. Аверьянова. М.: Просвещение, 2003</w:t>
      </w:r>
    </w:p>
    <w:p w14:paraId="7B45363A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общество». 10-11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. Под редакцией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А.Т.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М: Просвещение ,2001</w:t>
      </w:r>
    </w:p>
    <w:p w14:paraId="293E375F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Л.Д.Ибрагимова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Обществознание. Методические рекомендации по подготовке к ЕГЭ. Челябинск, ИДПОПР,2003.</w:t>
      </w:r>
    </w:p>
    <w:p w14:paraId="52DF0B5B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Экзамен по обществознанию: работаем с текстами.\\Ж. «История и обществознание для школьников».-2003.-№1.</w:t>
      </w:r>
    </w:p>
    <w:p w14:paraId="51C385B6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hAnsi="Times New Roman" w:cs="Times New Roman"/>
          <w:sz w:val="28"/>
          <w:szCs w:val="28"/>
        </w:rPr>
        <w:lastRenderedPageBreak/>
        <w:t>Н.И.Городецкая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Экономические знания выпускников в зеркале единого государственного экзамена.\\ Ж. «Преподавание истории и обществознания в школе».-2002.-№1.</w:t>
      </w:r>
    </w:p>
    <w:p w14:paraId="54ED8749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Единый государственный экзамен по обществознанию: первые результаты.\\Ж. «Преподавание истории и обществознания в школе».-2002.-№10.</w:t>
      </w:r>
    </w:p>
    <w:p w14:paraId="376BD223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Л.И.Ларина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Е.А.Гевуркова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Что показал единый государственный экзамен по истории.\\ Ж. «Преподавание истории и обществознания в школе».-2002.-№10.</w:t>
      </w:r>
    </w:p>
    <w:p w14:paraId="3E6961A8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ЕГЭ: задания по экономике.\\ Ж. «История и обществознание для школьников».-2003.-№2,3.</w:t>
      </w:r>
    </w:p>
    <w:p w14:paraId="6BD434CF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Проба пера, или что такое эссе.\\Ж. «История и обществознание для школьников».-2002.-№2.</w:t>
      </w:r>
    </w:p>
    <w:p w14:paraId="46FACDAE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ЕГЭ. Задачи по обществознанию.\\Ж. «История и обществознание для школьников».-2002.-№3.</w:t>
      </w:r>
    </w:p>
    <w:p w14:paraId="1EB15605" w14:textId="77777777" w:rsidR="00E85F5E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10B7A">
        <w:rPr>
          <w:rFonts w:ascii="Times New Roman" w:hAnsi="Times New Roman" w:cs="Times New Roman"/>
          <w:sz w:val="28"/>
          <w:szCs w:val="28"/>
        </w:rPr>
        <w:t>Т.Г.Цитович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Формирование умений написания эссе на уроках обществознания.\\ Ж. «Преподавание истории и обществознания в школе».-2003.-№7.</w:t>
      </w:r>
    </w:p>
    <w:p w14:paraId="143DAE13" w14:textId="77777777" w:rsidR="001C0EE6" w:rsidRPr="00110B7A" w:rsidRDefault="00E85F5E" w:rsidP="00A46A1A">
      <w:pPr>
        <w:pStyle w:val="a4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Боголюбов Л.Н., Рутковская Е.Л.. Задания к документам на экзамене по обществознанию.// Ж. «Преподавание истории и обществознания в школе».-2003.-№10.</w:t>
      </w:r>
    </w:p>
    <w:p w14:paraId="1D4BC17B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ПО ОБЩЕСТВОЗНАНИЮ </w:t>
      </w:r>
    </w:p>
    <w:p w14:paraId="7E4A567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1.</w:t>
      </w:r>
      <w:r w:rsidRPr="00110B7A">
        <w:rPr>
          <w:rFonts w:ascii="Times New Roman" w:hAnsi="Times New Roman" w:cs="Times New Roman"/>
          <w:sz w:val="28"/>
          <w:szCs w:val="28"/>
        </w:rPr>
        <w:tab/>
        <w:t xml:space="preserve">1С: Школа. Экономика и право. 9 – 11 класс. [Электронный ресурс]. – М.: 1С, Вита-Пресс, Дрофа,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2006. </w:t>
      </w:r>
    </w:p>
    <w:p w14:paraId="04E3D15A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2.</w:t>
      </w:r>
      <w:r w:rsidRPr="00110B7A">
        <w:rPr>
          <w:rFonts w:ascii="Times New Roman" w:hAnsi="Times New Roman" w:cs="Times New Roman"/>
          <w:sz w:val="28"/>
          <w:szCs w:val="28"/>
        </w:rPr>
        <w:tab/>
        <w:t xml:space="preserve">1С: Школа. Экономика. 10 – 11 класс 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2 части). [Электронный ресурс]. – ЗАО  «1С», 2007. </w:t>
      </w:r>
    </w:p>
    <w:p w14:paraId="32E30D23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3.</w:t>
      </w:r>
      <w:r w:rsidRPr="00110B7A">
        <w:rPr>
          <w:rFonts w:ascii="Times New Roman" w:hAnsi="Times New Roman" w:cs="Times New Roman"/>
          <w:sz w:val="28"/>
          <w:szCs w:val="28"/>
        </w:rPr>
        <w:tab/>
        <w:t xml:space="preserve">Обществознание. 8 – 11 класс. [Электронный ресурс]. – М.: Новый диск, 2004. </w:t>
      </w:r>
    </w:p>
    <w:p w14:paraId="4B7BCE5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4.</w:t>
      </w:r>
      <w:r w:rsidRPr="00110B7A">
        <w:rPr>
          <w:rFonts w:ascii="Times New Roman" w:hAnsi="Times New Roman" w:cs="Times New Roman"/>
          <w:sz w:val="28"/>
          <w:szCs w:val="28"/>
        </w:rPr>
        <w:tab/>
        <w:t>Обществознание. Большая детская энциклопедия. [Электронный ресурс]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>ООО «Издательство», Россия, 2008г.</w:t>
      </w:r>
    </w:p>
    <w:p w14:paraId="67A76BD1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5.</w:t>
      </w:r>
      <w:r w:rsidRPr="00110B7A">
        <w:rPr>
          <w:rFonts w:ascii="Times New Roman" w:hAnsi="Times New Roman" w:cs="Times New Roman"/>
          <w:sz w:val="28"/>
          <w:szCs w:val="28"/>
        </w:rPr>
        <w:tab/>
        <w:t>Обществознание: глобальный мир в XXI веке: учеб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ля учащихся 11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учреждений / [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Л.В.Поляков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В.В.Федоров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К.В.Симонов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Л.В.Полякова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. – М..: Просвещение, 2008. [Электронный ресурс]. –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, 2008. </w:t>
      </w:r>
    </w:p>
    <w:p w14:paraId="1CE02212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6.</w:t>
      </w:r>
      <w:r w:rsidRPr="00110B7A">
        <w:rPr>
          <w:rFonts w:ascii="Times New Roman" w:hAnsi="Times New Roman" w:cs="Times New Roman"/>
          <w:sz w:val="28"/>
          <w:szCs w:val="28"/>
        </w:rPr>
        <w:tab/>
        <w:t>Основы правовых знаний. 8 – 9 классы. [Электронный ресурс]. – М.: Российский фонд правовых реформ, ООО «Кирилл и Мефодий, 2002.</w:t>
      </w:r>
    </w:p>
    <w:p w14:paraId="5D87CAA7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7.</w:t>
      </w:r>
      <w:r w:rsidRPr="00110B7A">
        <w:rPr>
          <w:rFonts w:ascii="Times New Roman" w:hAnsi="Times New Roman" w:cs="Times New Roman"/>
          <w:sz w:val="28"/>
          <w:szCs w:val="28"/>
        </w:rPr>
        <w:tab/>
        <w:t xml:space="preserve">Россия на рубеже третьего тысячелетия. [Электронный ресурс]. – М.: 1С, 2002. </w:t>
      </w:r>
    </w:p>
    <w:p w14:paraId="3D7658C3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8.</w:t>
      </w:r>
      <w:r w:rsidRPr="00110B7A">
        <w:rPr>
          <w:rFonts w:ascii="Times New Roman" w:hAnsi="Times New Roman" w:cs="Times New Roman"/>
          <w:sz w:val="28"/>
          <w:szCs w:val="28"/>
        </w:rPr>
        <w:tab/>
        <w:t xml:space="preserve">Человек и общество. Обществознание.10-11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. В 2 частях. [Электронный ресурс]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>ОАО «»Просвещение», 2007</w:t>
      </w:r>
    </w:p>
    <w:p w14:paraId="0038007E" w14:textId="77777777" w:rsidR="0080782B" w:rsidRPr="00110B7A" w:rsidRDefault="0080782B" w:rsidP="00A46A1A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110B7A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>Материально-техническое и информационно-техническое обеспечение программы</w:t>
      </w:r>
    </w:p>
    <w:tbl>
      <w:tblPr>
        <w:tblpPr w:leftFromText="180" w:rightFromText="180" w:vertAnchor="text" w:horzAnchor="page" w:tblpX="1288" w:tblpY="4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6454"/>
        <w:gridCol w:w="2009"/>
      </w:tblGrid>
      <w:tr w:rsidR="0080782B" w:rsidRPr="00110B7A" w14:paraId="53D9659C" w14:textId="77777777" w:rsidTr="007C12BA">
        <w:tc>
          <w:tcPr>
            <w:tcW w:w="1242" w:type="dxa"/>
          </w:tcPr>
          <w:p w14:paraId="7F779878" w14:textId="77777777" w:rsidR="0080782B" w:rsidRPr="00110B7A" w:rsidRDefault="0080782B" w:rsidP="00A46A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110B7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  <w:t>п</w:t>
            </w:r>
            <w:proofErr w:type="gramEnd"/>
            <w:r w:rsidRPr="00110B7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  <w:t>/п</w:t>
            </w:r>
          </w:p>
        </w:tc>
        <w:tc>
          <w:tcPr>
            <w:tcW w:w="7655" w:type="dxa"/>
          </w:tcPr>
          <w:p w14:paraId="2A21245D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2091" w:type="dxa"/>
          </w:tcPr>
          <w:p w14:paraId="547CD3E2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28"/>
                <w:szCs w:val="28"/>
                <w:lang w:bidi="en-US"/>
              </w:rPr>
              <w:t>Количество</w:t>
            </w:r>
          </w:p>
        </w:tc>
      </w:tr>
      <w:tr w:rsidR="0080782B" w:rsidRPr="00110B7A" w14:paraId="4688A84B" w14:textId="77777777" w:rsidTr="007C12BA">
        <w:tc>
          <w:tcPr>
            <w:tcW w:w="1242" w:type="dxa"/>
          </w:tcPr>
          <w:p w14:paraId="561BE9B6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7655" w:type="dxa"/>
          </w:tcPr>
          <w:p w14:paraId="07E1D55F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ПК</w:t>
            </w:r>
          </w:p>
        </w:tc>
        <w:tc>
          <w:tcPr>
            <w:tcW w:w="2091" w:type="dxa"/>
          </w:tcPr>
          <w:p w14:paraId="7DC3405A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  <w:tr w:rsidR="0080782B" w:rsidRPr="00110B7A" w14:paraId="3AEFB600" w14:textId="77777777" w:rsidTr="007C12BA">
        <w:tc>
          <w:tcPr>
            <w:tcW w:w="1242" w:type="dxa"/>
          </w:tcPr>
          <w:p w14:paraId="03AD18CC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2</w:t>
            </w:r>
          </w:p>
        </w:tc>
        <w:tc>
          <w:tcPr>
            <w:tcW w:w="7655" w:type="dxa"/>
          </w:tcPr>
          <w:p w14:paraId="229CEB88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Принтер</w:t>
            </w:r>
          </w:p>
        </w:tc>
        <w:tc>
          <w:tcPr>
            <w:tcW w:w="2091" w:type="dxa"/>
          </w:tcPr>
          <w:p w14:paraId="79047454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  <w:tr w:rsidR="0080782B" w:rsidRPr="00110B7A" w14:paraId="0396C6AD" w14:textId="77777777" w:rsidTr="007C12BA">
        <w:tc>
          <w:tcPr>
            <w:tcW w:w="1242" w:type="dxa"/>
          </w:tcPr>
          <w:p w14:paraId="1925DEAA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3</w:t>
            </w:r>
          </w:p>
        </w:tc>
        <w:tc>
          <w:tcPr>
            <w:tcW w:w="7655" w:type="dxa"/>
          </w:tcPr>
          <w:p w14:paraId="5CDBF03B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Сканер</w:t>
            </w:r>
          </w:p>
        </w:tc>
        <w:tc>
          <w:tcPr>
            <w:tcW w:w="2091" w:type="dxa"/>
          </w:tcPr>
          <w:p w14:paraId="7C9BE46B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  <w:tr w:rsidR="0080782B" w:rsidRPr="00110B7A" w14:paraId="7775E4E0" w14:textId="77777777" w:rsidTr="007C12BA">
        <w:tc>
          <w:tcPr>
            <w:tcW w:w="1242" w:type="dxa"/>
          </w:tcPr>
          <w:p w14:paraId="4A507A3E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4</w:t>
            </w:r>
          </w:p>
        </w:tc>
        <w:tc>
          <w:tcPr>
            <w:tcW w:w="7655" w:type="dxa"/>
          </w:tcPr>
          <w:p w14:paraId="0C6E7A7D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Экран</w:t>
            </w:r>
          </w:p>
        </w:tc>
        <w:tc>
          <w:tcPr>
            <w:tcW w:w="2091" w:type="dxa"/>
          </w:tcPr>
          <w:p w14:paraId="055DB859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  <w:tr w:rsidR="0080782B" w:rsidRPr="00110B7A" w14:paraId="1CD4E52E" w14:textId="77777777" w:rsidTr="007C12BA">
        <w:tc>
          <w:tcPr>
            <w:tcW w:w="1242" w:type="dxa"/>
          </w:tcPr>
          <w:p w14:paraId="00DA6E93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5</w:t>
            </w:r>
          </w:p>
        </w:tc>
        <w:tc>
          <w:tcPr>
            <w:tcW w:w="7655" w:type="dxa"/>
          </w:tcPr>
          <w:p w14:paraId="56D0A0FE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Проектор</w:t>
            </w:r>
          </w:p>
        </w:tc>
        <w:tc>
          <w:tcPr>
            <w:tcW w:w="2091" w:type="dxa"/>
          </w:tcPr>
          <w:p w14:paraId="1CBD14D5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  <w:tr w:rsidR="0080782B" w:rsidRPr="00110B7A" w14:paraId="6FC1B4ED" w14:textId="77777777" w:rsidTr="007C12BA">
        <w:tc>
          <w:tcPr>
            <w:tcW w:w="1242" w:type="dxa"/>
          </w:tcPr>
          <w:p w14:paraId="2E68D939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6</w:t>
            </w:r>
          </w:p>
        </w:tc>
        <w:tc>
          <w:tcPr>
            <w:tcW w:w="7655" w:type="dxa"/>
          </w:tcPr>
          <w:p w14:paraId="07622C70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Аудиоколонки</w:t>
            </w:r>
          </w:p>
        </w:tc>
        <w:tc>
          <w:tcPr>
            <w:tcW w:w="2091" w:type="dxa"/>
          </w:tcPr>
          <w:p w14:paraId="5C4F7829" w14:textId="77777777" w:rsidR="0080782B" w:rsidRPr="00110B7A" w:rsidRDefault="0080782B" w:rsidP="00A46A1A">
            <w:pPr>
              <w:keepNext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</w:pPr>
            <w:r w:rsidRPr="00110B7A">
              <w:rPr>
                <w:rFonts w:ascii="Times New Roman" w:eastAsia="Times New Roman" w:hAnsi="Times New Roman" w:cs="Times New Roman"/>
                <w:bCs/>
                <w:iCs/>
                <w:kern w:val="32"/>
                <w:sz w:val="28"/>
                <w:szCs w:val="28"/>
                <w:lang w:bidi="en-US"/>
              </w:rPr>
              <w:t>1</w:t>
            </w:r>
          </w:p>
        </w:tc>
      </w:tr>
    </w:tbl>
    <w:p w14:paraId="7546E7D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C39647F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ИНТЕРНЕТ-РЕСУРСЫ</w:t>
      </w:r>
    </w:p>
    <w:p w14:paraId="00D12EF0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Основные Интернет-ресурсы</w:t>
      </w:r>
    </w:p>
    <w:p w14:paraId="740255A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http://vvvvw.som.fio.ru – сайт Федерации 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>, сетевое объединение методистов</w:t>
      </w:r>
    </w:p>
    <w:p w14:paraId="189C9E72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http://www.1september.ru – газета «История», издательство «Первое сентября»</w:t>
      </w:r>
    </w:p>
    <w:p w14:paraId="4B77320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http://www.apkpro.ru – Академия повышения  квалификации и профессиональной переподготовки работников образования</w:t>
      </w:r>
    </w:p>
    <w:p w14:paraId="36C76D12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http://www.edu.ru – федеральный портал «Российское образование»</w:t>
      </w:r>
    </w:p>
    <w:p w14:paraId="1BB0114D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http://www.fsu.edu.ru – федеральный совет по учебникам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 РФ</w:t>
      </w:r>
    </w:p>
    <w:p w14:paraId="4C946E92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http://www.history.standart.edu.ru – предметный сайт издательства «Просвещение»</w:t>
      </w:r>
    </w:p>
    <w:p w14:paraId="7562A85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http://www.internet-school.ru – интернет-школа издательства «Просвещение»: «История»</w:t>
      </w:r>
    </w:p>
    <w:p w14:paraId="64E0C827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http://www.it-n.ru – российская версия международного проекта Сеть творческих учителей</w:t>
      </w:r>
    </w:p>
    <w:p w14:paraId="1E6B6300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http://www.kremlin.ru/ - 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 веб-сайт Президента Российской Федерации</w:t>
      </w:r>
    </w:p>
    <w:p w14:paraId="18C1C0E2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http://www.lesson-history.narod.ru – компьютер на уроках истории (методическая коллекция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А.И.Чернова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>)</w:t>
      </w:r>
    </w:p>
    <w:p w14:paraId="5C115553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http://www.mon.gov.ru – официальный сайт Министерства образования и науки РФ</w:t>
      </w:r>
    </w:p>
    <w:p w14:paraId="200325F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http://www.ndce.ru – портал учебного книгоиздания</w:t>
      </w:r>
    </w:p>
    <w:p w14:paraId="33D48C9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http://www.pish.ru – сайт научно-методического журнала «Преподавание истории в школе»</w:t>
      </w:r>
    </w:p>
    <w:p w14:paraId="7C231DA0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http://www.prosv.-ipk.ru – институт повышения квалификации Издательства «Просвещение»</w:t>
      </w:r>
    </w:p>
    <w:p w14:paraId="6A3484F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http://www.prosv.ru – сайт издательства «Просвещение»</w:t>
      </w:r>
    </w:p>
    <w:p w14:paraId="7BDE3C6A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http://www.school.edu.ru – российский общеобразовательный Портал</w:t>
      </w:r>
    </w:p>
    <w:p w14:paraId="17C0A74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http://www.school-collection.edu.ru – единая коллекция цифровых образовательных ресурсов</w:t>
      </w:r>
    </w:p>
    <w:p w14:paraId="54DEBA97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http://www.standart.edu.ru – государственные образовательные стандарты второго поколения</w:t>
      </w:r>
    </w:p>
    <w:p w14:paraId="7FA92498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http://www.vestnik.edu.ru – журнал Вестник образования»</w:t>
      </w:r>
    </w:p>
    <w:p w14:paraId="16EDD11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http://www.е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>е.edu.ru – портал информационной поддержки Единого государственного экзамена</w:t>
      </w:r>
    </w:p>
    <w:p w14:paraId="3C7AE1D4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Дополнительные Интернет-ресурсы</w:t>
      </w:r>
    </w:p>
    <w:p w14:paraId="51365BA1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lastRenderedPageBreak/>
        <w:t>hitp://www.idf.ru/almanah.shtml - электронный альманах «Россия. XX век»</w:t>
      </w:r>
    </w:p>
    <w:p w14:paraId="2D66129F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http://www.76-82.ru – сайт «Энциклопедия нашего детства», воспоминаниям о 1976- 1982 гг.</w:t>
      </w:r>
    </w:p>
    <w:p w14:paraId="3FE51D27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http://www.gumer.info/Name_Katalog.php - библиотека книг по истории и другим общественных наукам</w:t>
      </w:r>
    </w:p>
    <w:p w14:paraId="539C2E4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http://www.hist.ru – исторический альманах «Лабиринт времен» </w:t>
      </w:r>
    </w:p>
    <w:p w14:paraId="29A7E363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http://www.historia.ru – электронный журнал «Мир истории»</w:t>
      </w:r>
    </w:p>
    <w:p w14:paraId="28CB0A08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http://www.historic.ru/books/index.shtml - историческая библиотека</w:t>
      </w:r>
    </w:p>
    <w:p w14:paraId="104CB02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http://www.historydoc.edu.ru/catalog.asp - коллекция исторических документов</w:t>
      </w:r>
    </w:p>
    <w:p w14:paraId="690F4499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http://www.hrono.info/literatura.html - библиотека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Хроноса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79FC4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http://www.ihtik.lib.ru - библиотека </w:t>
      </w:r>
      <w:proofErr w:type="spellStart"/>
      <w:r w:rsidRPr="00110B7A">
        <w:rPr>
          <w:rFonts w:ascii="Times New Roman" w:hAnsi="Times New Roman" w:cs="Times New Roman"/>
          <w:sz w:val="28"/>
          <w:szCs w:val="28"/>
        </w:rPr>
        <w:t>Ихтика</w:t>
      </w:r>
      <w:proofErr w:type="spellEnd"/>
      <w:r w:rsidRPr="00110B7A">
        <w:rPr>
          <w:rFonts w:ascii="Times New Roman" w:hAnsi="Times New Roman" w:cs="Times New Roman"/>
          <w:sz w:val="28"/>
          <w:szCs w:val="28"/>
        </w:rPr>
        <w:t xml:space="preserve"> по общественным и гуманитарным наукам </w:t>
      </w:r>
    </w:p>
    <w:p w14:paraId="4A48D12F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http://www.istrodina.com - сайт журнала «Родина»</w:t>
      </w:r>
    </w:p>
    <w:p w14:paraId="668DCDA4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http://www.lcweb2.loc.gov/frd/cs/sutoc.html - сайт Библиотеки Конгресса </w:t>
      </w:r>
    </w:p>
    <w:p w14:paraId="6916F70D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http://www.levada.ru – Левада-Центр изучения общественного мнения</w:t>
      </w:r>
    </w:p>
    <w:p w14:paraId="31108BD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http://www.lib-history.info - историческая библиотека </w:t>
      </w:r>
    </w:p>
    <w:p w14:paraId="62D1499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http://www.old.russ.ru/ist_sovr/express - ретроспектива газет «Век в зеркале прессы»:</w:t>
      </w:r>
    </w:p>
    <w:p w14:paraId="1201E0B5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http://www.oldgazette.narod.ru – сайт «Старые газеты»</w:t>
      </w:r>
    </w:p>
    <w:p w14:paraId="6D163CF8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http://www.rusarchives.ru – сайт «Архивы России»</w:t>
      </w:r>
    </w:p>
    <w:p w14:paraId="092DDF4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http://www.vciom.ru – Всероссийский Центр изучения общественного мнения</w:t>
      </w:r>
    </w:p>
    <w:p w14:paraId="3FDC1AF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http://www.warheroes.ru – биографии Героев Советского Союза и России</w:t>
      </w:r>
    </w:p>
    <w:p w14:paraId="7A040E1C" w14:textId="77777777" w:rsidR="0080782B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 xml:space="preserve">http:/www.patriotica.ru/subjects/stalinism.html – библиотека </w:t>
      </w:r>
      <w:proofErr w:type="gramStart"/>
      <w:r w:rsidRPr="00110B7A">
        <w:rPr>
          <w:rFonts w:ascii="Times New Roman" w:hAnsi="Times New Roman" w:cs="Times New Roman"/>
          <w:sz w:val="28"/>
          <w:szCs w:val="28"/>
        </w:rPr>
        <w:t>думающего</w:t>
      </w:r>
      <w:proofErr w:type="gramEnd"/>
      <w:r w:rsidRPr="00110B7A">
        <w:rPr>
          <w:rFonts w:ascii="Times New Roman" w:hAnsi="Times New Roman" w:cs="Times New Roman"/>
          <w:sz w:val="28"/>
          <w:szCs w:val="28"/>
        </w:rPr>
        <w:t xml:space="preserve"> о России</w:t>
      </w:r>
    </w:p>
    <w:p w14:paraId="089E3CD7" w14:textId="77777777" w:rsidR="003870D0" w:rsidRPr="00110B7A" w:rsidRDefault="0080782B" w:rsidP="00A46A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10B7A">
        <w:rPr>
          <w:rFonts w:ascii="Times New Roman" w:hAnsi="Times New Roman" w:cs="Times New Roman"/>
          <w:sz w:val="28"/>
          <w:szCs w:val="28"/>
        </w:rPr>
        <w:t>www.http://www.elibrary.ru/defaultx.asp - научная электронная библиотека</w:t>
      </w:r>
    </w:p>
    <w:p w14:paraId="3990B08A" w14:textId="77777777" w:rsidR="0080782B" w:rsidRPr="00110B7A" w:rsidRDefault="0080782B" w:rsidP="0080782B">
      <w:pPr>
        <w:keepNext/>
        <w:spacing w:before="240" w:after="6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Памятки для учащихся, помогающие написать эссе</w:t>
      </w:r>
    </w:p>
    <w:p w14:paraId="7ED16CF4" w14:textId="77777777" w:rsidR="0080782B" w:rsidRPr="00110B7A" w:rsidRDefault="0080782B" w:rsidP="0080782B">
      <w:pPr>
        <w:keepNext/>
        <w:spacing w:before="240" w:after="6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Как написать домашнее эссе</w:t>
      </w:r>
    </w:p>
    <w:p w14:paraId="434DD024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Прежде чем приступить к написанию эссе:</w:t>
      </w:r>
    </w:p>
    <w:p w14:paraId="1B36C687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изучите заданный на дом теоретический материал;</w:t>
      </w:r>
    </w:p>
    <w:p w14:paraId="1F6AED88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уясните особенности заявленной темы эссе;</w:t>
      </w:r>
    </w:p>
    <w:p w14:paraId="64272EA1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продумайте, в чем может заключаться актуальность заявленной темы;</w:t>
      </w:r>
    </w:p>
    <w:p w14:paraId="4E34C77B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выделите ключевой тезис и определите свою позицию по отношению к нему;</w:t>
      </w:r>
    </w:p>
    <w:p w14:paraId="59D59039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определите, какие теоретические понятия, научные теории, термины помогут вам раскрыть суть тезиса и собственной позиции;</w:t>
      </w:r>
    </w:p>
    <w:p w14:paraId="710AD30A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составьте тезисный план, сформулируйте возникшие у вас мысли и идеи.</w:t>
      </w:r>
    </w:p>
    <w:p w14:paraId="474F1BE5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При написании эссе:</w:t>
      </w:r>
    </w:p>
    <w:p w14:paraId="40EE045F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напишите эссе в черновом варианте, придерживаясь оптимальной структуры;</w:t>
      </w:r>
    </w:p>
    <w:p w14:paraId="062A84BC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проанализируйте содержание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написанного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>;</w:t>
      </w:r>
    </w:p>
    <w:p w14:paraId="2832DA12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lastRenderedPageBreak/>
        <w:t>проверьте стиль и грамотность, композиционное построение эссе, логичность и последовательность изложенного;</w:t>
      </w:r>
    </w:p>
    <w:p w14:paraId="41E499BD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внесите необходимые изменения и напишите окончательный вариант.</w:t>
      </w:r>
    </w:p>
    <w:p w14:paraId="79EAC026" w14:textId="77777777" w:rsidR="0080782B" w:rsidRPr="00110B7A" w:rsidRDefault="0080782B" w:rsidP="0080782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464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80782B" w:rsidRPr="00110B7A" w14:paraId="60115F73" w14:textId="77777777" w:rsidTr="007C12BA">
        <w:tc>
          <w:tcPr>
            <w:tcW w:w="5868" w:type="dxa"/>
          </w:tcPr>
          <w:p w14:paraId="3DDA5F80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b/>
                <w:sz w:val="28"/>
                <w:szCs w:val="28"/>
              </w:rPr>
              <w:t>Элемент структуры</w:t>
            </w:r>
          </w:p>
        </w:tc>
        <w:tc>
          <w:tcPr>
            <w:tcW w:w="3703" w:type="dxa"/>
          </w:tcPr>
          <w:p w14:paraId="7D8E8857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b/>
                <w:sz w:val="28"/>
                <w:szCs w:val="28"/>
              </w:rPr>
              <w:t>% к общему объему работы</w:t>
            </w:r>
          </w:p>
        </w:tc>
      </w:tr>
      <w:tr w:rsidR="0080782B" w:rsidRPr="00110B7A" w14:paraId="0D8F3EC0" w14:textId="77777777" w:rsidTr="007C12BA">
        <w:tc>
          <w:tcPr>
            <w:tcW w:w="5868" w:type="dxa"/>
          </w:tcPr>
          <w:p w14:paraId="1587A3B5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Начало (актуализация заявленной темы)</w:t>
            </w:r>
          </w:p>
        </w:tc>
        <w:tc>
          <w:tcPr>
            <w:tcW w:w="3703" w:type="dxa"/>
          </w:tcPr>
          <w:p w14:paraId="0FA023EF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80782B" w:rsidRPr="00110B7A" w14:paraId="20A1326C" w14:textId="77777777" w:rsidTr="007C12BA">
        <w:tc>
          <w:tcPr>
            <w:tcW w:w="5868" w:type="dxa"/>
          </w:tcPr>
          <w:p w14:paraId="4B6704B2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Тезис</w:t>
            </w:r>
          </w:p>
          <w:p w14:paraId="4A2BFC4D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14:paraId="147AF56F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Переформулировка</w:t>
            </w:r>
            <w:proofErr w:type="spellEnd"/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 xml:space="preserve"> тезиса</w:t>
            </w:r>
          </w:p>
        </w:tc>
        <w:tc>
          <w:tcPr>
            <w:tcW w:w="3703" w:type="dxa"/>
          </w:tcPr>
          <w:p w14:paraId="4C266689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386CFC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7B9E9DF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24DE043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</w:tr>
      <w:tr w:rsidR="0080782B" w:rsidRPr="00110B7A" w14:paraId="42DB4071" w14:textId="77777777" w:rsidTr="007C12BA">
        <w:tc>
          <w:tcPr>
            <w:tcW w:w="5868" w:type="dxa"/>
          </w:tcPr>
          <w:p w14:paraId="63182908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Вывод, содержащий заключительное суждение (умозаключение)</w:t>
            </w:r>
          </w:p>
        </w:tc>
        <w:tc>
          <w:tcPr>
            <w:tcW w:w="3703" w:type="dxa"/>
          </w:tcPr>
          <w:p w14:paraId="30EB02E8" w14:textId="77777777" w:rsidR="0080782B" w:rsidRPr="00110B7A" w:rsidRDefault="0080782B" w:rsidP="007C12B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B7A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</w:tbl>
    <w:p w14:paraId="704417CC" w14:textId="77777777" w:rsidR="0080782B" w:rsidRPr="00110B7A" w:rsidRDefault="0080782B" w:rsidP="00A46A1A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Структура эссе</w:t>
      </w:r>
    </w:p>
    <w:p w14:paraId="7F51EAC3" w14:textId="77777777" w:rsidR="0080782B" w:rsidRPr="00110B7A" w:rsidRDefault="0080782B" w:rsidP="00A46A1A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Что такое эссе</w:t>
      </w:r>
    </w:p>
    <w:p w14:paraId="04A82C36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Слово «эссе» пришло в русский язык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французского и исторически восходит к латинскому - «взвешивание».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Французское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10B7A">
        <w:rPr>
          <w:rFonts w:ascii="Times New Roman" w:eastAsia="Times New Roman" w:hAnsi="Times New Roman"/>
          <w:sz w:val="28"/>
          <w:szCs w:val="28"/>
          <w:lang w:val="en-US"/>
        </w:rPr>
        <w:t>essai</w:t>
      </w:r>
      <w:proofErr w:type="spellEnd"/>
      <w:r w:rsidRPr="00110B7A">
        <w:rPr>
          <w:rFonts w:ascii="Times New Roman" w:eastAsia="Times New Roman" w:hAnsi="Times New Roman"/>
          <w:sz w:val="28"/>
          <w:szCs w:val="28"/>
        </w:rPr>
        <w:t xml:space="preserve"> можно буквально перевести словами опыт, проба, попытка, набросок, очерк.</w:t>
      </w:r>
    </w:p>
    <w:p w14:paraId="42B4C059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Что же такое эссе? Вот какие определения предлагают толковые словари и энциклопедии.</w:t>
      </w:r>
    </w:p>
    <w:p w14:paraId="2B44010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В «Толковом словаре иноязычных слов» </w:t>
      </w:r>
      <w:proofErr w:type="spellStart"/>
      <w:r w:rsidRPr="00110B7A">
        <w:rPr>
          <w:rFonts w:ascii="Times New Roman" w:eastAsia="Times New Roman" w:hAnsi="Times New Roman"/>
          <w:sz w:val="28"/>
          <w:szCs w:val="28"/>
        </w:rPr>
        <w:t>Л.П.Крысина</w:t>
      </w:r>
      <w:proofErr w:type="spellEnd"/>
      <w:r w:rsidRPr="00110B7A">
        <w:rPr>
          <w:rFonts w:ascii="Times New Roman" w:eastAsia="Times New Roman" w:hAnsi="Times New Roman"/>
          <w:sz w:val="28"/>
          <w:szCs w:val="28"/>
        </w:rPr>
        <w:t xml:space="preserve"> читаем: «Эссе, очерк, трактующий какие-нибудь проблемы не в систематическом научном виде, а в свободной форме»</w:t>
      </w:r>
    </w:p>
    <w:p w14:paraId="6AE85C8E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«Большой энциклопедический словарь» дает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более развернутое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определение: «Эссе, жанр философской, литературно-критической, историко-биографической, публицистической прозы, сочетающей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p w14:paraId="6F33ACD1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«Краткая литературная энциклопедия» уточняет: «Эссе,  прозаическое сочинение небольшого объема и свободной композиции, трактующее частную тему и представляющее попытку передать индивидуальные впечатления и соображения, так или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иначе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с нею связанные».</w:t>
      </w:r>
    </w:p>
    <w:p w14:paraId="2C79CA3C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Теперь можно представить относительно полный перечень признаков текста, относящегося к жанру эссе.</w:t>
      </w:r>
    </w:p>
    <w:p w14:paraId="57502075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Наличие конкретной темы или вопроса.</w:t>
      </w:r>
    </w:p>
    <w:p w14:paraId="37FA1F57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Личностный характер восприятия проблемы и ее осмысления.</w:t>
      </w:r>
    </w:p>
    <w:p w14:paraId="1191299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Небольшой объем.</w:t>
      </w:r>
    </w:p>
    <w:p w14:paraId="08F56FA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Свободная композиция.</w:t>
      </w:r>
    </w:p>
    <w:p w14:paraId="4AC945CA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Непринужденность повествования.</w:t>
      </w:r>
    </w:p>
    <w:p w14:paraId="2687345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Парадоксальность.</w:t>
      </w:r>
    </w:p>
    <w:p w14:paraId="2BEFE544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Внутреннее смысловое единство</w:t>
      </w:r>
    </w:p>
    <w:p w14:paraId="2D3B3E9E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10B7A">
        <w:rPr>
          <w:rFonts w:ascii="Times New Roman" w:eastAsia="Times New Roman" w:hAnsi="Times New Roman"/>
          <w:i/>
          <w:sz w:val="28"/>
          <w:szCs w:val="28"/>
        </w:rPr>
        <w:t>Открытость</w:t>
      </w:r>
    </w:p>
    <w:p w14:paraId="54DDEFDD" w14:textId="77777777" w:rsidR="0080782B" w:rsidRPr="00110B7A" w:rsidRDefault="0080782B" w:rsidP="00A46A1A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Выбор темы</w:t>
      </w:r>
    </w:p>
    <w:p w14:paraId="6147E187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Эссе – это единственное задание, которое является </w:t>
      </w:r>
      <w:r w:rsidRPr="00110B7A">
        <w:rPr>
          <w:rFonts w:ascii="Times New Roman" w:eastAsia="Times New Roman" w:hAnsi="Times New Roman"/>
          <w:i/>
          <w:sz w:val="28"/>
          <w:szCs w:val="28"/>
        </w:rPr>
        <w:t>альтернативным</w:t>
      </w:r>
      <w:r w:rsidRPr="00110B7A">
        <w:rPr>
          <w:rFonts w:ascii="Times New Roman" w:eastAsia="Times New Roman" w:hAnsi="Times New Roman"/>
          <w:sz w:val="28"/>
          <w:szCs w:val="28"/>
        </w:rPr>
        <w:t>: выпускник сам выбирает из шести предложенных тем ту, которая представляется ему наиболее интересной.</w:t>
      </w:r>
    </w:p>
    <w:p w14:paraId="1DA3D5A1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Выбор темы эссе – ответственная задача. Выбирая проблему, выпускник должен быть уверен в том, что он:</w:t>
      </w:r>
    </w:p>
    <w:p w14:paraId="3147564F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1)имеет неплохие знания по той базовой науке, к которой эта тема относиться;</w:t>
      </w:r>
    </w:p>
    <w:p w14:paraId="18C6DFDB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2)ясно понимает смысл высказывания (обратите внимание: не согласен с ним, а понимает, что именно утверждает автор);</w:t>
      </w:r>
    </w:p>
    <w:p w14:paraId="20868F2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3)может выразить свое отношение к нему (согласиться полностью или частично, попытаться опровергнуть его);</w:t>
      </w:r>
    </w:p>
    <w:p w14:paraId="652EA6A7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4)владеет обществоведческими терминами, которые понадобятся для грамотного, основанного на теоретическом знании обсуждении темы (при этом термины и понятия, которые предстоит употребить, должны относиться непосредственно к теме эссе);</w:t>
      </w:r>
    </w:p>
    <w:p w14:paraId="49BC4C8E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5)сумеет привести примеры из истории, общественной жизни, собственного жизненного опыта в поддержку своей позиции.</w:t>
      </w:r>
    </w:p>
    <w:p w14:paraId="57D1AF0A" w14:textId="77777777" w:rsidR="0080782B" w:rsidRPr="00110B7A" w:rsidRDefault="0080782B" w:rsidP="00A46A1A">
      <w:pPr>
        <w:keepNext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Памятка при выборе темы для эссе</w:t>
      </w:r>
    </w:p>
    <w:p w14:paraId="2234E91A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Познакомься с предложенными темами</w:t>
      </w:r>
    </w:p>
    <w:p w14:paraId="62DF5572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Определи, к какой базовой науке относится каждая тема;</w:t>
      </w:r>
    </w:p>
    <w:p w14:paraId="2CDDEFC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Определи смысл предложенных высказываний («Что, по моему мнению, хотел сказать автор?»)</w:t>
      </w:r>
    </w:p>
    <w:p w14:paraId="594548D6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Осмысли проблему в контексте базовых наук («С какими основными проблемами обществоведческого знания связана данная тема?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Что я должен знать, чтобы раскрыть ее?»)</w:t>
      </w:r>
      <w:proofErr w:type="gramEnd"/>
    </w:p>
    <w:p w14:paraId="520830E1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Сформулируй свое отношение к высказыванию («Согласен ли я с ним?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Или не согласен? Или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согласен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не во всем? Почему?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В чем состоит моя собственная позиция по данному вопросу?»)</w:t>
      </w:r>
      <w:proofErr w:type="gramEnd"/>
    </w:p>
    <w:p w14:paraId="1F47FA3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Определи обществоведческие термины, понятия и обобщения, которые потребуются тебе для выражения и обоснования позиции на теоретическом уровне («Какие известные мне из курса обществознания понятия и термины я должен использовать?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Какие теоретические обобщения я должен учесть?»)</w:t>
      </w:r>
      <w:proofErr w:type="gramEnd"/>
    </w:p>
    <w:p w14:paraId="2757A91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Отбери факты, примеры из общественной жизни и личного социального опыта, которые убедительно обосновывают твою позицию («Какими фактами, примерами я могу подтвердить свое мнение?</w:t>
      </w:r>
      <w:proofErr w:type="gramEnd"/>
      <w:r w:rsidRPr="00110B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10B7A">
        <w:rPr>
          <w:rFonts w:ascii="Times New Roman" w:eastAsia="Times New Roman" w:hAnsi="Times New Roman"/>
          <w:sz w:val="28"/>
          <w:szCs w:val="28"/>
        </w:rPr>
        <w:t>Убедительны ли они?»)</w:t>
      </w:r>
      <w:proofErr w:type="gramEnd"/>
    </w:p>
    <w:p w14:paraId="68FF84CA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Начинать эссе целесообразно с ясного и четкого определения личной позиции: «Я согласен с данным мнением», «Я не могу присоединиться к этому утверждению», «В данном высказывании есть то, с чем я согласен, и то, что кажется мне спорным» и др.</w:t>
      </w:r>
    </w:p>
    <w:p w14:paraId="2D962F9F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Уже в следующем предложении уместно сформулировать понимание высказывания, ставшего темой эссе. Не стоит дословно повторять </w:t>
      </w:r>
      <w:r w:rsidRPr="00110B7A">
        <w:rPr>
          <w:rFonts w:ascii="Times New Roman" w:eastAsia="Times New Roman" w:hAnsi="Times New Roman"/>
          <w:sz w:val="28"/>
          <w:szCs w:val="28"/>
        </w:rPr>
        <w:lastRenderedPageBreak/>
        <w:t>утверждение, ставшее темой эссе. Важно сформулировать его основную мысль, чтобы стал очевиден контекст, который определяет ее содержание</w:t>
      </w:r>
    </w:p>
    <w:p w14:paraId="75ADB25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Основная часть эссе представляет собой относительно развернутое изложение собственного мнения в отношении поставленной проблемы. Каждый тезис необходимо аргументировано обосновать, используя факты и примеры из общественной жизни и личного социального опыта.</w:t>
      </w:r>
    </w:p>
    <w:p w14:paraId="23A07E31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В заключительном предложении (абзаце) подводятся итоги работы. Иногда бывает уместно перечислить вопросы, которые связаны с темой, но остались нераскрытыми, или указать на аспекты и связи, в которых рассмотренная проблема приобретает новое измерение.</w:t>
      </w:r>
    </w:p>
    <w:p w14:paraId="5F15E08F" w14:textId="77777777" w:rsidR="0080782B" w:rsidRPr="00110B7A" w:rsidRDefault="0080782B" w:rsidP="00A46A1A">
      <w:pPr>
        <w:keepNext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110B7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Клише для написания эссе.</w:t>
      </w:r>
    </w:p>
    <w:p w14:paraId="6554C815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1)Внимательно изучить высказывание, уяснить его содержание </w:t>
      </w:r>
    </w:p>
    <w:p w14:paraId="008CAA52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 xml:space="preserve">          (разобрать предложение по составу)</w:t>
      </w:r>
    </w:p>
    <w:p w14:paraId="2F6EB35A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2)Рассмотреть в какой сфере находится данное высказывание</w:t>
      </w:r>
    </w:p>
    <w:p w14:paraId="44E359F0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3)Постановка проблемы</w:t>
      </w:r>
    </w:p>
    <w:p w14:paraId="60FE3426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4)Составление плана изложения:</w:t>
      </w:r>
    </w:p>
    <w:p w14:paraId="132383C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0B7A">
        <w:rPr>
          <w:rFonts w:ascii="Times New Roman" w:eastAsia="Times New Roman" w:hAnsi="Times New Roman"/>
          <w:sz w:val="28"/>
          <w:szCs w:val="28"/>
        </w:rPr>
        <w:t>. Формулировка проблемы</w:t>
      </w:r>
    </w:p>
    <w:p w14:paraId="54841BD3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110B7A">
        <w:rPr>
          <w:rFonts w:ascii="Times New Roman" w:eastAsia="Times New Roman" w:hAnsi="Times New Roman"/>
          <w:sz w:val="28"/>
          <w:szCs w:val="28"/>
        </w:rPr>
        <w:t>. Отношение автора высказывания к проблеме (2-3 предложения)</w:t>
      </w:r>
    </w:p>
    <w:p w14:paraId="6B2C4B03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110B7A">
        <w:rPr>
          <w:rFonts w:ascii="Times New Roman" w:eastAsia="Times New Roman" w:hAnsi="Times New Roman"/>
          <w:sz w:val="28"/>
          <w:szCs w:val="28"/>
        </w:rPr>
        <w:t>. Аргументация своей позиции (без «Я считаю»)</w:t>
      </w:r>
    </w:p>
    <w:p w14:paraId="1D46985F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110B7A">
        <w:rPr>
          <w:rFonts w:ascii="Times New Roman" w:eastAsia="Times New Roman" w:hAnsi="Times New Roman"/>
          <w:sz w:val="28"/>
          <w:szCs w:val="28"/>
        </w:rPr>
        <w:t>. Собственная позиция</w:t>
      </w:r>
    </w:p>
    <w:p w14:paraId="385025BE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110B7A">
        <w:rPr>
          <w:rFonts w:ascii="Times New Roman" w:eastAsia="Times New Roman" w:hAnsi="Times New Roman"/>
          <w:sz w:val="28"/>
          <w:szCs w:val="28"/>
        </w:rPr>
        <w:t>. Выводы</w:t>
      </w:r>
    </w:p>
    <w:p w14:paraId="75C4AA75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Клише для определения собственной позиции:</w:t>
      </w:r>
    </w:p>
    <w:p w14:paraId="14CC52C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-Анализируя высказывание, можно отметить…</w:t>
      </w:r>
    </w:p>
    <w:p w14:paraId="7D914588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-Далее следует сказать…</w:t>
      </w:r>
    </w:p>
    <w:p w14:paraId="4925620D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-Следует считать верным, что…</w:t>
      </w:r>
    </w:p>
    <w:p w14:paraId="3A2F5913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-Это можно опровергнуть тем, что…</w:t>
      </w:r>
    </w:p>
    <w:p w14:paraId="45790B43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-Можно (не) согласиться с автором в том, что…</w:t>
      </w:r>
    </w:p>
    <w:p w14:paraId="4FB1EF9E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-Кажется на первый взгляд верным…</w:t>
      </w:r>
    </w:p>
    <w:p w14:paraId="784257E9" w14:textId="77777777" w:rsidR="0080782B" w:rsidRPr="00110B7A" w:rsidRDefault="0080782B" w:rsidP="00A46A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10B7A">
        <w:rPr>
          <w:rFonts w:ascii="Times New Roman" w:eastAsia="Times New Roman" w:hAnsi="Times New Roman"/>
          <w:sz w:val="28"/>
          <w:szCs w:val="28"/>
        </w:rPr>
        <w:t>-Опровергается тем, что…</w:t>
      </w:r>
    </w:p>
    <w:p w14:paraId="24338BD8" w14:textId="77777777" w:rsidR="003870D0" w:rsidRPr="00110B7A" w:rsidRDefault="003870D0" w:rsidP="00A46A1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870D0" w:rsidRPr="00110B7A" w:rsidSect="00A46A1A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7CE2" w14:textId="77777777" w:rsidR="00416D43" w:rsidRDefault="00416D43" w:rsidP="00FB0DD6">
      <w:pPr>
        <w:spacing w:after="0" w:line="240" w:lineRule="auto"/>
      </w:pPr>
      <w:r>
        <w:separator/>
      </w:r>
    </w:p>
  </w:endnote>
  <w:endnote w:type="continuationSeparator" w:id="0">
    <w:p w14:paraId="4B4A0EB4" w14:textId="77777777" w:rsidR="00416D43" w:rsidRDefault="00416D43" w:rsidP="00FB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8316" w14:textId="77777777" w:rsidR="00110B7A" w:rsidRDefault="00110B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9E3A78">
      <w:rPr>
        <w:noProof/>
      </w:rPr>
      <w:t>15</w:t>
    </w:r>
    <w:r>
      <w:fldChar w:fldCharType="end"/>
    </w:r>
  </w:p>
  <w:p w14:paraId="4DB69BA3" w14:textId="77777777" w:rsidR="00110B7A" w:rsidRDefault="00110B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9360" w14:textId="77777777" w:rsidR="00B1520F" w:rsidRDefault="00B1520F">
    <w:pPr>
      <w:pStyle w:val="a9"/>
      <w:jc w:val="center"/>
    </w:pPr>
  </w:p>
  <w:p w14:paraId="2A9AB76C" w14:textId="77777777" w:rsidR="00FB0DD6" w:rsidRDefault="00FB0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F0C3" w14:textId="77777777" w:rsidR="00416D43" w:rsidRDefault="00416D43" w:rsidP="00FB0DD6">
      <w:pPr>
        <w:spacing w:after="0" w:line="240" w:lineRule="auto"/>
      </w:pPr>
      <w:r>
        <w:separator/>
      </w:r>
    </w:p>
  </w:footnote>
  <w:footnote w:type="continuationSeparator" w:id="0">
    <w:p w14:paraId="4CC5F9F8" w14:textId="77777777" w:rsidR="00416D43" w:rsidRDefault="00416D43" w:rsidP="00FB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41559"/>
    <w:multiLevelType w:val="multilevel"/>
    <w:tmpl w:val="78F2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3C37481"/>
    <w:multiLevelType w:val="hybridMultilevel"/>
    <w:tmpl w:val="0518B3F8"/>
    <w:lvl w:ilvl="0" w:tplc="0C9AD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29D9"/>
    <w:multiLevelType w:val="hybridMultilevel"/>
    <w:tmpl w:val="CAC20938"/>
    <w:lvl w:ilvl="0" w:tplc="1312F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2A3F"/>
    <w:multiLevelType w:val="hybridMultilevel"/>
    <w:tmpl w:val="1BCCC2C4"/>
    <w:lvl w:ilvl="0" w:tplc="EE8E6C74">
      <w:start w:val="1"/>
      <w:numFmt w:val="decimal"/>
      <w:lvlText w:val="%1."/>
      <w:lvlJc w:val="left"/>
      <w:pPr>
        <w:ind w:left="8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>
    <w:nsid w:val="39680753"/>
    <w:multiLevelType w:val="hybridMultilevel"/>
    <w:tmpl w:val="698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474"/>
    <w:multiLevelType w:val="hybridMultilevel"/>
    <w:tmpl w:val="94EA6EB4"/>
    <w:lvl w:ilvl="0" w:tplc="847C27AE">
      <w:start w:val="1"/>
      <w:numFmt w:val="decimal"/>
      <w:lvlText w:val="%1."/>
      <w:lvlJc w:val="left"/>
      <w:pPr>
        <w:ind w:left="87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>
    <w:nsid w:val="64183991"/>
    <w:multiLevelType w:val="hybridMultilevel"/>
    <w:tmpl w:val="75BA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65462"/>
    <w:multiLevelType w:val="hybridMultilevel"/>
    <w:tmpl w:val="1BA29D98"/>
    <w:lvl w:ilvl="0" w:tplc="0A5A8418">
      <w:numFmt w:val="bullet"/>
      <w:lvlText w:val="•"/>
      <w:lvlJc w:val="left"/>
      <w:pPr>
        <w:ind w:left="88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5"/>
    <w:rsid w:val="00012E1D"/>
    <w:rsid w:val="00071C74"/>
    <w:rsid w:val="000A3701"/>
    <w:rsid w:val="000C61CB"/>
    <w:rsid w:val="00110B7A"/>
    <w:rsid w:val="00162120"/>
    <w:rsid w:val="001C0EE6"/>
    <w:rsid w:val="001C3A10"/>
    <w:rsid w:val="002310A2"/>
    <w:rsid w:val="0036692B"/>
    <w:rsid w:val="003870D0"/>
    <w:rsid w:val="00416D43"/>
    <w:rsid w:val="004275B3"/>
    <w:rsid w:val="00444244"/>
    <w:rsid w:val="004670C4"/>
    <w:rsid w:val="004863CC"/>
    <w:rsid w:val="0056612D"/>
    <w:rsid w:val="006E224D"/>
    <w:rsid w:val="006F0930"/>
    <w:rsid w:val="00750A46"/>
    <w:rsid w:val="00750BB0"/>
    <w:rsid w:val="0080782B"/>
    <w:rsid w:val="00813C46"/>
    <w:rsid w:val="00830A34"/>
    <w:rsid w:val="008D59C0"/>
    <w:rsid w:val="00997D2C"/>
    <w:rsid w:val="009A0413"/>
    <w:rsid w:val="009C42E7"/>
    <w:rsid w:val="00A46A1A"/>
    <w:rsid w:val="00A74B94"/>
    <w:rsid w:val="00A83D5A"/>
    <w:rsid w:val="00AA4D94"/>
    <w:rsid w:val="00B1520F"/>
    <w:rsid w:val="00BB1863"/>
    <w:rsid w:val="00CC6EFF"/>
    <w:rsid w:val="00D1322C"/>
    <w:rsid w:val="00D5187F"/>
    <w:rsid w:val="00D62634"/>
    <w:rsid w:val="00D925D2"/>
    <w:rsid w:val="00E571EB"/>
    <w:rsid w:val="00E85F5E"/>
    <w:rsid w:val="00ED4EC8"/>
    <w:rsid w:val="00F049F5"/>
    <w:rsid w:val="00F53246"/>
    <w:rsid w:val="00FB0DD6"/>
    <w:rsid w:val="00FB7759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DD6"/>
  </w:style>
  <w:style w:type="paragraph" w:styleId="a9">
    <w:name w:val="footer"/>
    <w:basedOn w:val="a"/>
    <w:link w:val="aa"/>
    <w:uiPriority w:val="99"/>
    <w:unhideWhenUsed/>
    <w:rsid w:val="00FB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3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DD6"/>
  </w:style>
  <w:style w:type="paragraph" w:styleId="a9">
    <w:name w:val="footer"/>
    <w:basedOn w:val="a"/>
    <w:link w:val="aa"/>
    <w:uiPriority w:val="99"/>
    <w:unhideWhenUsed/>
    <w:rsid w:val="00FB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D47504-1182-4208-8BC5-26556C33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факультатива</vt:lpstr>
    </vt:vector>
  </TitlesOfParts>
  <Company/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факультатива</dc:title>
  <dc:subject>Обществознание. Подготовка к ЕГЭ  11 класс</dc:subject>
  <dc:creator>МОУ Каяльская СОШ</dc:creator>
  <cp:keywords/>
  <dc:description/>
  <cp:lastModifiedBy>asus</cp:lastModifiedBy>
  <cp:revision>6</cp:revision>
  <cp:lastPrinted>2020-10-04T14:59:00Z</cp:lastPrinted>
  <dcterms:created xsi:type="dcterms:W3CDTF">2020-06-26T09:01:00Z</dcterms:created>
  <dcterms:modified xsi:type="dcterms:W3CDTF">2020-10-05T11:35:00Z</dcterms:modified>
</cp:coreProperties>
</file>