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5"/>
      </w:tblGrid>
      <w:tr w:rsidR="006C296D" w:rsidTr="006C296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0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91"/>
              <w:gridCol w:w="294"/>
            </w:tblGrid>
            <w:tr w:rsidR="006C296D">
              <w:trPr>
                <w:trHeight w:val="2205"/>
              </w:trPr>
              <w:tc>
                <w:tcPr>
                  <w:tcW w:w="2100" w:type="dxa"/>
                  <w:tcBorders>
                    <w:bottom w:val="single" w:sz="6" w:space="0" w:color="8F8F8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6C296D" w:rsidRDefault="006C296D" w:rsidP="006C296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6E2B1EC" wp14:editId="51D09DC0">
                        <wp:extent cx="1089328" cy="1134372"/>
                        <wp:effectExtent l="0" t="0" r="0" b="8890"/>
                        <wp:docPr id="9" name="Рисунок 9" descr="Управление Минюста Российской Федерации по Республике Северная Осетия-Ала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Управление Минюста Российской Федерации по Республике Северная Осетия-Ала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7"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9508" cy="1134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8F8F8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6C296D" w:rsidRDefault="006C296D" w:rsidP="006C296D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C296D"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296D" w:rsidRPr="006C296D" w:rsidRDefault="006C296D" w:rsidP="006C296D">
                  <w:pPr>
                    <w:pStyle w:val="2"/>
                    <w:spacing w:after="0" w:afterAutospacing="0" w:line="288" w:lineRule="atLeast"/>
                    <w:jc w:val="center"/>
                    <w:rPr>
                      <w:rFonts w:ascii="Bookman Old Style" w:hAnsi="Bookman Old Style"/>
                      <w:color w:val="444444"/>
                      <w:sz w:val="32"/>
                    </w:rPr>
                  </w:pPr>
                  <w:hyperlink r:id="rId8" w:tooltip="Права и обязанности несовершеннолетних" w:history="1">
                    <w:r w:rsidRPr="006C296D">
                      <w:rPr>
                        <w:rStyle w:val="a5"/>
                        <w:rFonts w:ascii="Bookman Old Style" w:hAnsi="Bookman Old Style"/>
                        <w:color w:val="323232"/>
                        <w:sz w:val="32"/>
                      </w:rPr>
                      <w:t>Права и обязанности несовершеннолетних</w:t>
                    </w:r>
                  </w:hyperlink>
                  <w:r w:rsidRPr="006C296D">
                    <w:rPr>
                      <w:rFonts w:ascii="Bookman Old Style" w:hAnsi="Bookman Old Style"/>
                      <w:color w:val="444444"/>
                      <w:sz w:val="32"/>
                    </w:rPr>
                    <w:t> </w:t>
                  </w:r>
                  <w:r w:rsidRPr="006C296D">
                    <w:rPr>
                      <w:rStyle w:val="print-footnote"/>
                      <w:rFonts w:ascii="Bookman Old Style" w:hAnsi="Bookman Old Style"/>
                      <w:color w:val="444444"/>
                      <w:sz w:val="13"/>
                      <w:szCs w:val="15"/>
                    </w:rPr>
                    <w:t>[1]</w:t>
                  </w:r>
                </w:p>
                <w:p w:rsidR="006C296D" w:rsidRPr="006C296D" w:rsidRDefault="006C296D" w:rsidP="006C296D">
                  <w:pPr>
                    <w:spacing w:before="100" w:beforeAutospacing="1" w:after="0"/>
                    <w:jc w:val="both"/>
                    <w:rPr>
                      <w:rFonts w:ascii="Arial Narrow" w:hAnsi="Arial Narrow"/>
                      <w:color w:val="444444"/>
                    </w:rPr>
                  </w:pPr>
                  <w:r w:rsidRPr="006C296D">
                    <w:rPr>
                      <w:rStyle w:val="a3"/>
                      <w:rFonts w:ascii="Arial Narrow" w:hAnsi="Arial Narrow" w:cs="Arial"/>
                      <w:color w:val="444444"/>
                      <w:sz w:val="27"/>
                      <w:szCs w:val="27"/>
                    </w:rPr>
                    <w:t>Основные законодательные акты, которые регулируют права детей в Российской Федерации, это:</w:t>
                  </w:r>
                </w:p>
                <w:p w:rsidR="006C296D" w:rsidRPr="006C296D" w:rsidRDefault="006C296D" w:rsidP="006C296D">
                  <w:pPr>
                    <w:spacing w:after="0" w:line="240" w:lineRule="auto"/>
                    <w:ind w:left="720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- Конвенция ООН о правах ребенка.</w:t>
                  </w:r>
                </w:p>
                <w:p w:rsidR="006C296D" w:rsidRPr="006C296D" w:rsidRDefault="006C296D" w:rsidP="006C296D">
                  <w:pPr>
                    <w:spacing w:after="0" w:line="240" w:lineRule="auto"/>
                    <w:ind w:left="720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- Конституция РФ.</w:t>
                  </w:r>
                </w:p>
                <w:p w:rsidR="006C296D" w:rsidRPr="006C296D" w:rsidRDefault="006C296D" w:rsidP="006C296D">
                  <w:pPr>
                    <w:spacing w:after="0" w:line="240" w:lineRule="auto"/>
                    <w:ind w:left="720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- Семейный кодекс РФ.</w:t>
                  </w:r>
                </w:p>
                <w:p w:rsidR="006C296D" w:rsidRPr="006C296D" w:rsidRDefault="006C296D" w:rsidP="006C296D">
                  <w:pPr>
                    <w:spacing w:after="0" w:line="240" w:lineRule="auto"/>
                    <w:ind w:left="720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- Трудовой кодекс РФ.</w:t>
                  </w:r>
                </w:p>
                <w:p w:rsidR="006C296D" w:rsidRPr="006C296D" w:rsidRDefault="006C296D" w:rsidP="006C296D">
                  <w:pPr>
                    <w:spacing w:after="0" w:line="240" w:lineRule="auto"/>
                    <w:ind w:left="720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- Гражданский кодекс РФ.</w:t>
                  </w:r>
                </w:p>
                <w:p w:rsidR="006C296D" w:rsidRPr="006C296D" w:rsidRDefault="006C296D" w:rsidP="006C296D">
                  <w:pPr>
                    <w:spacing w:after="0" w:line="240" w:lineRule="auto"/>
                    <w:ind w:left="720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- Федеральный закон от 24 июля 1998 года № 124-ФЗ «Об основных гарантиях прав ребенка в Российской Федерации».</w:t>
                  </w:r>
                </w:p>
                <w:p w:rsidR="006C296D" w:rsidRPr="006C296D" w:rsidRDefault="006C296D" w:rsidP="006C296D">
                  <w:pPr>
                    <w:spacing w:after="0" w:line="240" w:lineRule="auto"/>
                    <w:ind w:left="720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- Федеральный закон от 24.04.2008 № 48-ФЗ «Об опеке и попечительстве»;</w:t>
                  </w:r>
                </w:p>
                <w:p w:rsidR="006C296D" w:rsidRPr="006C296D" w:rsidRDefault="006C296D" w:rsidP="006C296D">
                  <w:pPr>
                    <w:spacing w:after="0" w:line="240" w:lineRule="auto"/>
                    <w:ind w:left="720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- Федеральный закон от 21.12.1996 № 159-ФЗ «О дополнительных гарантиях по социальной поддержке детей-сирот и детей, оставшихся без попечения родителей».</w:t>
                  </w:r>
                </w:p>
                <w:p w:rsidR="006C296D" w:rsidRPr="006C296D" w:rsidRDefault="006C296D" w:rsidP="006C296D">
                  <w:pPr>
                    <w:spacing w:after="0" w:line="240" w:lineRule="auto"/>
                    <w:ind w:left="720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- Федеральный закон   от 29.12.2012 № 273-ФЗ «Об образовании в РФ».</w:t>
                  </w:r>
                </w:p>
                <w:p w:rsidR="006C296D" w:rsidRPr="006C296D" w:rsidRDefault="006C296D" w:rsidP="006C296D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 </w:t>
                  </w:r>
                </w:p>
                <w:p w:rsidR="006C296D" w:rsidRPr="006C296D" w:rsidRDefault="006C296D" w:rsidP="006C296D">
                  <w:pPr>
                    <w:spacing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Style w:val="a3"/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С рождения ребенок имеет  права: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на имя;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жить и воспитываться в семье, насколько это возможно;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знать родителей и жить вместе с ними (если это не противоречит интересам ребенка);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на заботу и воспитание родителями (или лицами, их заменяющими);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на всестороннее развитие и уважение человеческого достоинства;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выражать свое мнение при решении в семье любого вопроса, затрагивающего его интересы;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на защиту своих прав и законных интересов родителями (лицами, их замещающими), органами опеки и попечительства, прокурором и судом;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на гражданство;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иметь на праве собственности имущество (полученное в дар или в наследство, а также приобретенное на средства ребенка);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на самостоятельное обращение в орган опеки и попечительства за защитой своих прав;</w:t>
                  </w:r>
                </w:p>
                <w:p w:rsidR="006C296D" w:rsidRPr="006C296D" w:rsidRDefault="006C296D" w:rsidP="006C296D">
                  <w:p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Style w:val="a3"/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обязанности: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слушаться родителей и лиц, их заменяющих, принимать их заботу и воспитание, за исключением случаев пренебрежительного, жестокого, грубого, унижающего</w:t>
                  </w:r>
                  <w:proofErr w:type="gramStart"/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.</w:t>
                  </w:r>
                  <w:proofErr w:type="gramEnd"/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ч</w:t>
                  </w:r>
                  <w:proofErr w:type="gramEnd"/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еловеческое достоинство обращения, оскорбления или эксплуатации;</w:t>
                  </w:r>
                </w:p>
                <w:p w:rsidR="006C296D" w:rsidRPr="006C296D" w:rsidRDefault="006C296D" w:rsidP="006C296D">
                  <w:p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•.соблюдать правила поведения, установленные в воспитательных и образовательных учреждениях, дома и в общественных местах.</w:t>
                  </w:r>
                </w:p>
                <w:p w:rsidR="006C296D" w:rsidRPr="006C296D" w:rsidRDefault="006C296D" w:rsidP="006C296D">
                  <w:p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Style w:val="a3"/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 </w:t>
                  </w:r>
                </w:p>
                <w:p w:rsidR="006C296D" w:rsidRPr="006C296D" w:rsidRDefault="006C296D" w:rsidP="006C296D">
                  <w:p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Style w:val="a3"/>
                      <w:rFonts w:ascii="Arial Narrow" w:hAnsi="Arial Narrow" w:cs="Arial"/>
                      <w:color w:val="444444"/>
                      <w:sz w:val="24"/>
                      <w:szCs w:val="24"/>
                    </w:rPr>
                    <w:lastRenderedPageBreak/>
                    <w:t>С 6 лет добавляются права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совершать мелкие бытовые сделки;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совершать сделки, направленные на безвозмездное получение выгоды, не требующие нотариального удостоверения или государственной регистрации;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совершать сделки по распоряжению средствами, предоставленными родителями или другими людьми, с согласия родителей для определенной цели или для свободного распоряжения;</w:t>
                  </w:r>
                </w:p>
                <w:p w:rsidR="006C296D" w:rsidRPr="006C296D" w:rsidRDefault="006C296D" w:rsidP="006C296D">
                  <w:pPr>
                    <w:spacing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Style w:val="a3"/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обязанности: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получить основное общее образование (9 классов);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4"/>
                    </w:num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соблюдать правила внутреннего распорядка учебного заведения, учебной дисциплины;</w:t>
                  </w:r>
                </w:p>
                <w:p w:rsidR="006C296D" w:rsidRPr="006C296D" w:rsidRDefault="006C296D" w:rsidP="006C296D">
                  <w:pPr>
                    <w:spacing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Style w:val="a3"/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ответственность: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перед преподавателями, администрацией учебного заведения;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5"/>
                    </w:num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за совершение общественно опасных действий, бродяжничества, уклонение от учебы, пьянства,  вплоть до  направления комиссией по делам несовершеннолетних в специальные учебно-воспитательные учреждения.</w:t>
                  </w:r>
                </w:p>
                <w:p w:rsidR="006C296D" w:rsidRPr="006C296D" w:rsidRDefault="006C296D" w:rsidP="006C296D">
                  <w:pPr>
                    <w:spacing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Style w:val="a3"/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 </w:t>
                  </w:r>
                </w:p>
                <w:p w:rsidR="006C296D" w:rsidRPr="006C296D" w:rsidRDefault="006C296D" w:rsidP="006C296D">
                  <w:pPr>
                    <w:spacing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Style w:val="a3"/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С 8 лет добавляются права:</w:t>
                  </w:r>
                </w:p>
                <w:p w:rsidR="006C296D" w:rsidRPr="006C296D" w:rsidRDefault="006C296D" w:rsidP="006C296D">
                  <w:pPr>
                    <w:spacing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 xml:space="preserve">• </w:t>
                  </w:r>
                  <w:bookmarkStart w:id="0" w:name="_GoBack"/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на участие в детском общественном объединении;</w:t>
                  </w:r>
                </w:p>
                <w:bookmarkEnd w:id="0"/>
                <w:p w:rsidR="006C296D" w:rsidRPr="006C296D" w:rsidRDefault="006C296D" w:rsidP="006C296D">
                  <w:p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Style w:val="a3"/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обязанности: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соблюдать устав школы, правила детского общественного объединения;</w:t>
                  </w:r>
                </w:p>
                <w:p w:rsidR="006C296D" w:rsidRPr="006C296D" w:rsidRDefault="006C296D" w:rsidP="006C296D">
                  <w:p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Style w:val="a3"/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ответственность: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перед детским общественным объединением и его участниками.</w:t>
                  </w:r>
                </w:p>
                <w:p w:rsidR="006C296D" w:rsidRPr="006C296D" w:rsidRDefault="006C296D" w:rsidP="006C296D">
                  <w:p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Style w:val="a3"/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с 10 лет добавляются права: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на учет своего мнения при решении в семье любого вопроса;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8"/>
                    </w:num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быть  заслушанным в ходе любого судебного или административного разбирательства;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8"/>
                    </w:num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давать согласие на изменение своего имени и фамилии, на восстановление родителя в родительских правах, на усыновление или передачу в приемную семью;</w:t>
                  </w:r>
                </w:p>
                <w:p w:rsidR="006C296D" w:rsidRPr="006C296D" w:rsidRDefault="006C296D" w:rsidP="006C296D">
                  <w:p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Style w:val="a3"/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ответственность: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 xml:space="preserve">с 11 лет несовершеннолетний может быть помещен в специальное воспитательное учреждение для детей и подростков (спецшкола, </w:t>
                  </w:r>
                  <w:proofErr w:type="spellStart"/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специнтернат</w:t>
                  </w:r>
                  <w:proofErr w:type="spellEnd"/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 xml:space="preserve"> и т.д.) в случае совершения общественно опасных действий или злостного и систематического нарушения правил общественного поведения.</w:t>
                  </w:r>
                </w:p>
                <w:p w:rsidR="006C296D" w:rsidRPr="006C296D" w:rsidRDefault="006C296D" w:rsidP="006C296D">
                  <w:p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Style w:val="a3"/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С 14 лет добавляются права: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получить паспорт гражданина Российской Федерации;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10"/>
                    </w:num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самостоятельно обращаться в суд для защиты своих прав;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10"/>
                    </w:num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требовать отмены усыновления;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10"/>
                    </w:num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давать согласие на изменение своего гражданства;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10"/>
                    </w:num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требовать установления отцовства в отношении своего ребенка в судебном порядке;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10"/>
                    </w:num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работать в свободное от учебы время (например, во время каникул) с согласия одного из родителей, не более 4 часов в день с определенными трудовым законодательством РФ льготами;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10"/>
                    </w:num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заключать любые сделки с согласия родителей, лиц, их заменяющих;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10"/>
                    </w:num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самостоятельно распоряжаться своим заработком, стипендией, иными доходами;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10"/>
                    </w:num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lastRenderedPageBreak/>
                    <w:t>самостоятельно осуществлять права автора произведения науки, литературы или искусства, изобретения или другого результата своей интеллектуальной деятельности;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10"/>
                    </w:num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вносить вклады в банки и распоряжаться ими;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10"/>
                    </w:num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управлять велосипедом при движении по дорогам, учиться вождению мотоцикла;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10"/>
                    </w:num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участвовать в молодежном общественном объединении;</w:t>
                  </w:r>
                </w:p>
                <w:p w:rsidR="006C296D" w:rsidRPr="006C296D" w:rsidRDefault="006C296D" w:rsidP="006C296D">
                  <w:p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Style w:val="a3"/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обязанности: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выполнять трудовые поручения в соответствии с условиями контракта, правилами трудового распорядка и трудовым законодательством;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11"/>
                    </w:num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соблюдать устав школы, правила  молодежного общественного объединения;</w:t>
                  </w:r>
                </w:p>
                <w:p w:rsidR="006C296D" w:rsidRPr="006C296D" w:rsidRDefault="006C296D" w:rsidP="006C296D">
                  <w:pPr>
                    <w:spacing w:before="100" w:beforeAutospacing="1" w:after="0" w:line="240" w:lineRule="auto"/>
                    <w:ind w:left="720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</w:p>
                <w:p w:rsidR="006C296D" w:rsidRPr="006C296D" w:rsidRDefault="006C296D" w:rsidP="006C296D">
                  <w:pPr>
                    <w:spacing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Style w:val="a3"/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ответственность: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исключение из школы за совершение правонарушений, в том числе за грубые и неоднократные нарушения устава школы;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12"/>
                    </w:num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самостоятельная имущественная ответственность по заключенным сделкам;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12"/>
                    </w:num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возмещение причиненного вреда;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12"/>
                    </w:num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ответственность за нарушение трудовой дисциплины;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12"/>
                    </w:num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уголовная ответственность за отдельные виды преступлений (убийство, умышленное причинение тяжкого и средней тяжести вреда здоровью, изнасилование, кража, грабеж, разбой, вымогательство, неправомерное завладение транспортным средством, заведомо ложное сообщение об акте терроризма, вандализм, приведение в  негодность транспортных средств или путей сообщения и др.).</w:t>
                  </w:r>
                </w:p>
                <w:p w:rsidR="006C296D" w:rsidRPr="006C296D" w:rsidRDefault="006C296D" w:rsidP="006C296D">
                  <w:p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Style w:val="a3"/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 </w:t>
                  </w:r>
                </w:p>
                <w:p w:rsidR="006C296D" w:rsidRPr="006C296D" w:rsidRDefault="006C296D" w:rsidP="006C296D">
                  <w:pPr>
                    <w:spacing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Style w:val="a3"/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С 15 лет добавляются права: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работать не более 24 часов в неделю на льготных условиях, предусмотренных трудовым законодательством РФ.</w:t>
                  </w:r>
                </w:p>
                <w:p w:rsidR="006C296D" w:rsidRPr="006C296D" w:rsidRDefault="006C296D" w:rsidP="006C296D">
                  <w:p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Style w:val="a3"/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С 16 лет добавляются права: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вступать в брак при наличии уважительных причин с разрешения органа местного самоуправления (в некоторых субъектах Федерации законом могут быть установлены порядок и условия вступления в  брак с учетом особых обстоятельств до 16 лет);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14"/>
                    </w:num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работать не более 36 часов в неделю на льготных условиях, предусмотренных трудовым законодательством РФ;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14"/>
                    </w:num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быть членом кооператива;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14"/>
                    </w:num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управлять мопедом при движении по дорогам, учиться вождению автомобиля;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14"/>
                    </w:num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быть признанным полностью дееспособным (получить все права 18-летнего) по решению органа опеки и попечительства (с согласия родителей) или суда (в случае работы по трудовому договору или занятия предпринимательской деятельностью с согласия родителей);</w:t>
                  </w:r>
                </w:p>
                <w:p w:rsidR="006C296D" w:rsidRPr="006C296D" w:rsidRDefault="006C296D" w:rsidP="006C296D">
                  <w:p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Style w:val="a3"/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ответственность: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за административные правонарушения в порядке, установленном законодательством РФ;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15"/>
                    </w:num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за совершение всех видов преступлений.</w:t>
                  </w:r>
                </w:p>
                <w:p w:rsidR="006C296D" w:rsidRPr="006C296D" w:rsidRDefault="006C296D" w:rsidP="006C296D">
                  <w:pPr>
                    <w:spacing w:before="100" w:beforeAutospacing="1"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Style w:val="a3"/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С 17  лет добавляется обязанность:</w:t>
                  </w:r>
                </w:p>
                <w:p w:rsidR="006C296D" w:rsidRPr="006C296D" w:rsidRDefault="006C296D" w:rsidP="006C296D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 Narrow" w:hAnsi="Arial Narrow"/>
                      <w:color w:val="444444"/>
                      <w:sz w:val="24"/>
                      <w:szCs w:val="24"/>
                    </w:rPr>
                  </w:pP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встать на воинский учет (пройти комиссию  и получить приписное свидетельство).</w:t>
                  </w:r>
                </w:p>
                <w:p w:rsidR="006C296D" w:rsidRDefault="006C296D" w:rsidP="006C296D">
                  <w:pPr>
                    <w:spacing w:before="100" w:beforeAutospacing="1" w:after="0" w:line="240" w:lineRule="auto"/>
                    <w:rPr>
                      <w:color w:val="444444"/>
                    </w:rPr>
                  </w:pPr>
                  <w:r w:rsidRPr="006C296D">
                    <w:rPr>
                      <w:rStyle w:val="a3"/>
                      <w:rFonts w:ascii="Arial Narrow" w:hAnsi="Arial Narrow" w:cs="Arial"/>
                      <w:color w:val="444444"/>
                      <w:sz w:val="24"/>
                      <w:szCs w:val="24"/>
                    </w:rPr>
                    <w:lastRenderedPageBreak/>
                    <w:t>В 18 лет человек становится</w:t>
                  </w:r>
                  <w:r w:rsidRPr="006C296D">
                    <w:rPr>
                      <w:rFonts w:ascii="Arial Narrow" w:hAnsi="Arial Narrow" w:cs="Arial"/>
                      <w:color w:val="444444"/>
                      <w:sz w:val="24"/>
                      <w:szCs w:val="24"/>
                    </w:rPr>
                    <w:t> полностью дееспособным, т.е. может иметь и приобретать своими действиями все права и обязанности, а также нести за свои действия полную ответственность. </w:t>
                  </w:r>
                </w:p>
                <w:p w:rsidR="006C296D" w:rsidRDefault="006C296D" w:rsidP="006C296D">
                  <w:pPr>
                    <w:spacing w:after="0" w:line="288" w:lineRule="atLeast"/>
                    <w:rPr>
                      <w:color w:val="444444"/>
                      <w:sz w:val="24"/>
                      <w:szCs w:val="24"/>
                    </w:rPr>
                  </w:pPr>
                </w:p>
              </w:tc>
            </w:tr>
          </w:tbl>
          <w:p w:rsidR="006C296D" w:rsidRDefault="006C296D" w:rsidP="006C296D">
            <w:pPr>
              <w:spacing w:after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C296D" w:rsidTr="006C296D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05" w:type="dxa"/>
              <w:right w:w="0" w:type="dxa"/>
            </w:tcMar>
            <w:vAlign w:val="bottom"/>
            <w:hideMark/>
          </w:tcPr>
          <w:p w:rsidR="006C296D" w:rsidRDefault="006C296D" w:rsidP="006C296D">
            <w:pPr>
              <w:spacing w:after="0" w:line="240" w:lineRule="atLeas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</w:tbl>
    <w:p w:rsidR="00751E00" w:rsidRPr="006C296D" w:rsidRDefault="00751E00" w:rsidP="006C296D"/>
    <w:sectPr w:rsidR="00751E00" w:rsidRPr="006C296D" w:rsidSect="005512C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C4A"/>
    <w:multiLevelType w:val="multilevel"/>
    <w:tmpl w:val="5E6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DE7511"/>
    <w:multiLevelType w:val="multilevel"/>
    <w:tmpl w:val="9ACA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D83CC7"/>
    <w:multiLevelType w:val="multilevel"/>
    <w:tmpl w:val="CB7E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14602C"/>
    <w:multiLevelType w:val="multilevel"/>
    <w:tmpl w:val="6C6C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C97AB6"/>
    <w:multiLevelType w:val="multilevel"/>
    <w:tmpl w:val="BDD2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BB0656"/>
    <w:multiLevelType w:val="multilevel"/>
    <w:tmpl w:val="A354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20040A"/>
    <w:multiLevelType w:val="multilevel"/>
    <w:tmpl w:val="59D0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956BE6"/>
    <w:multiLevelType w:val="multilevel"/>
    <w:tmpl w:val="37A4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F24263"/>
    <w:multiLevelType w:val="multilevel"/>
    <w:tmpl w:val="1812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E236CD"/>
    <w:multiLevelType w:val="multilevel"/>
    <w:tmpl w:val="112E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A66186"/>
    <w:multiLevelType w:val="multilevel"/>
    <w:tmpl w:val="27F0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C46042"/>
    <w:multiLevelType w:val="multilevel"/>
    <w:tmpl w:val="4340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F738C0"/>
    <w:multiLevelType w:val="multilevel"/>
    <w:tmpl w:val="C150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FFB4DE4"/>
    <w:multiLevelType w:val="multilevel"/>
    <w:tmpl w:val="BFB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7A13BD"/>
    <w:multiLevelType w:val="multilevel"/>
    <w:tmpl w:val="D5E0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C53FE2"/>
    <w:multiLevelType w:val="multilevel"/>
    <w:tmpl w:val="0D84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15"/>
  </w:num>
  <w:num w:numId="8">
    <w:abstractNumId w:val="12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  <w:num w:numId="13">
    <w:abstractNumId w:val="8"/>
  </w:num>
  <w:num w:numId="14">
    <w:abstractNumId w:val="13"/>
  </w:num>
  <w:num w:numId="15">
    <w:abstractNumId w:val="14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B5"/>
    <w:rsid w:val="00410F54"/>
    <w:rsid w:val="005512CB"/>
    <w:rsid w:val="00637FAE"/>
    <w:rsid w:val="006C296D"/>
    <w:rsid w:val="00751E00"/>
    <w:rsid w:val="00A21DB5"/>
    <w:rsid w:val="00AC22F0"/>
    <w:rsid w:val="00C81D4B"/>
    <w:rsid w:val="00CE2A92"/>
    <w:rsid w:val="00E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character" w:styleId="a5">
    <w:name w:val="Hyperlink"/>
    <w:basedOn w:val="a0"/>
    <w:uiPriority w:val="99"/>
    <w:semiHidden/>
    <w:unhideWhenUsed/>
    <w:rsid w:val="00C81D4B"/>
    <w:rPr>
      <w:color w:val="0000FF"/>
      <w:u w:val="single"/>
    </w:rPr>
  </w:style>
  <w:style w:type="paragraph" w:customStyle="1" w:styleId="paragraph">
    <w:name w:val="paragraph"/>
    <w:basedOn w:val="a"/>
    <w:rsid w:val="00CE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E2A9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2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2A9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sb-n">
    <w:name w:val="hsb-n"/>
    <w:basedOn w:val="a0"/>
    <w:rsid w:val="00CE2A9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2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2A9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uble">
    <w:name w:val="ruble"/>
    <w:basedOn w:val="a0"/>
    <w:rsid w:val="00CE2A92"/>
  </w:style>
  <w:style w:type="paragraph" w:styleId="a7">
    <w:name w:val="Balloon Text"/>
    <w:basedOn w:val="a"/>
    <w:link w:val="a8"/>
    <w:uiPriority w:val="99"/>
    <w:semiHidden/>
    <w:unhideWhenUsed/>
    <w:rsid w:val="00CE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A92"/>
    <w:rPr>
      <w:rFonts w:ascii="Tahoma" w:hAnsi="Tahoma" w:cs="Tahoma"/>
      <w:sz w:val="16"/>
      <w:szCs w:val="16"/>
    </w:rPr>
  </w:style>
  <w:style w:type="character" w:customStyle="1" w:styleId="print-footnote">
    <w:name w:val="print-footnote"/>
    <w:basedOn w:val="a0"/>
    <w:rsid w:val="006C296D"/>
  </w:style>
  <w:style w:type="paragraph" w:styleId="a9">
    <w:name w:val="Normal (Web)"/>
    <w:basedOn w:val="a"/>
    <w:uiPriority w:val="99"/>
    <w:semiHidden/>
    <w:unhideWhenUsed/>
    <w:rsid w:val="006C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character" w:styleId="a5">
    <w:name w:val="Hyperlink"/>
    <w:basedOn w:val="a0"/>
    <w:uiPriority w:val="99"/>
    <w:semiHidden/>
    <w:unhideWhenUsed/>
    <w:rsid w:val="00C81D4B"/>
    <w:rPr>
      <w:color w:val="0000FF"/>
      <w:u w:val="single"/>
    </w:rPr>
  </w:style>
  <w:style w:type="paragraph" w:customStyle="1" w:styleId="paragraph">
    <w:name w:val="paragraph"/>
    <w:basedOn w:val="a"/>
    <w:rsid w:val="00CE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E2A9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2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2A9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sb-n">
    <w:name w:val="hsb-n"/>
    <w:basedOn w:val="a0"/>
    <w:rsid w:val="00CE2A9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2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2A9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uble">
    <w:name w:val="ruble"/>
    <w:basedOn w:val="a0"/>
    <w:rsid w:val="00CE2A92"/>
  </w:style>
  <w:style w:type="paragraph" w:styleId="a7">
    <w:name w:val="Balloon Text"/>
    <w:basedOn w:val="a"/>
    <w:link w:val="a8"/>
    <w:uiPriority w:val="99"/>
    <w:semiHidden/>
    <w:unhideWhenUsed/>
    <w:rsid w:val="00CE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A92"/>
    <w:rPr>
      <w:rFonts w:ascii="Tahoma" w:hAnsi="Tahoma" w:cs="Tahoma"/>
      <w:sz w:val="16"/>
      <w:szCs w:val="16"/>
    </w:rPr>
  </w:style>
  <w:style w:type="character" w:customStyle="1" w:styleId="print-footnote">
    <w:name w:val="print-footnote"/>
    <w:basedOn w:val="a0"/>
    <w:rsid w:val="006C296D"/>
  </w:style>
  <w:style w:type="paragraph" w:styleId="a9">
    <w:name w:val="Normal (Web)"/>
    <w:basedOn w:val="a"/>
    <w:uiPriority w:val="99"/>
    <w:semiHidden/>
    <w:unhideWhenUsed/>
    <w:rsid w:val="006C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084">
          <w:marLeft w:val="0"/>
          <w:marRight w:val="0"/>
          <w:marTop w:val="1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997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6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3216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9431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3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6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1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49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1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19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0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94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38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9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02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37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75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15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7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5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15.minjust.ru/ru/node/3104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Порт-Ктоновская СОШ</dc:creator>
  <cp:lastModifiedBy>Порт-Ктоновская СОШ</cp:lastModifiedBy>
  <cp:revision>2</cp:revision>
  <dcterms:created xsi:type="dcterms:W3CDTF">2020-02-07T11:52:00Z</dcterms:created>
  <dcterms:modified xsi:type="dcterms:W3CDTF">2020-02-07T11:52:00Z</dcterms:modified>
</cp:coreProperties>
</file>