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94" w:rsidRPr="00684494" w:rsidRDefault="00684494" w:rsidP="0026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школы:___________/Т.П. Гончарова/</w:t>
      </w:r>
      <w:r w:rsidRPr="0068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68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ИНСТРУКТАЖ ПО ОХРАНЕ ТРУДА</w:t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68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ТЕХНИКЕ БЕЗОПАСНОСТИ </w:t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4494" w:rsidRPr="00684494" w:rsidRDefault="00684494" w:rsidP="00264D4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8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684494" w:rsidRPr="00684494" w:rsidRDefault="00684494" w:rsidP="00264D44">
      <w:pPr>
        <w:numPr>
          <w:ilvl w:val="1"/>
          <w:numId w:val="1"/>
        </w:numPr>
        <w:tabs>
          <w:tab w:val="clear" w:pos="1440"/>
        </w:tabs>
        <w:spacing w:before="100" w:beforeAutospacing="1"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обязательн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всех сотрудников летнего оздоровительного лагеря с дневным пребыванием при МБОУ Порт-Катоновской СОШ.</w:t>
      </w:r>
    </w:p>
    <w:p w:rsidR="00684494" w:rsidRPr="00684494" w:rsidRDefault="00684494" w:rsidP="00264D4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л</w:t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етний оздоровительный лагерь допускаются лица, имеющие педагогическое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(воспитатели)</w:t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медицинский осмотр, проинструктированные: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настоящей инструкции;</w:t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противопожарной безопасности;</w:t>
      </w: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соответствующим инструкциям техники безопасности на рабочем месте.</w:t>
      </w:r>
    </w:p>
    <w:p w:rsidR="00264D44" w:rsidRPr="00264D44" w:rsidRDefault="00264D44" w:rsidP="00264D44">
      <w:pPr>
        <w:pStyle w:val="a4"/>
        <w:shd w:val="clear" w:color="auto" w:fill="FFFFFF"/>
        <w:spacing w:after="0" w:afterAutospacing="0"/>
        <w:rPr>
          <w:color w:val="000000"/>
        </w:rPr>
      </w:pPr>
      <w:r w:rsidRPr="00264D44">
        <w:br/>
      </w:r>
      <w:r w:rsidRPr="00264D44">
        <w:rPr>
          <w:b/>
          <w:bCs/>
          <w:color w:val="000000"/>
        </w:rPr>
        <w:t xml:space="preserve">Каждый работник имеет право </w:t>
      </w:r>
      <w:proofErr w:type="gramStart"/>
      <w:r w:rsidRPr="00264D44">
        <w:rPr>
          <w:b/>
          <w:bCs/>
          <w:color w:val="000000"/>
        </w:rPr>
        <w:t>на</w:t>
      </w:r>
      <w:proofErr w:type="gramEnd"/>
      <w:r w:rsidRPr="00264D44">
        <w:rPr>
          <w:b/>
          <w:bCs/>
          <w:color w:val="000000"/>
        </w:rPr>
        <w:t>:</w:t>
      </w:r>
    </w:p>
    <w:p w:rsidR="00264D44" w:rsidRPr="00264D44" w:rsidRDefault="00264D44" w:rsidP="00264D4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место, соответствующее требованиям охраны труда;</w:t>
      </w:r>
    </w:p>
    <w:p w:rsidR="00264D44" w:rsidRPr="00264D44" w:rsidRDefault="00264D44" w:rsidP="00264D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факторов.</w:t>
      </w:r>
    </w:p>
    <w:p w:rsidR="00264D44" w:rsidRPr="00264D44" w:rsidRDefault="00264D44" w:rsidP="00264D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 законом, до устранения такой опасности;</w:t>
      </w:r>
    </w:p>
    <w:p w:rsidR="00264D44" w:rsidRPr="00264D44" w:rsidRDefault="00264D44" w:rsidP="00264D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средствами индивидуальной и коллективной защиты работников в соответствии с требованиями охраны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работодателя. </w:t>
      </w:r>
    </w:p>
    <w:p w:rsidR="00264D44" w:rsidRPr="00264D44" w:rsidRDefault="00264D44" w:rsidP="00264D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применять средства индивидуальной и коллективной защиты;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264D44" w:rsidRPr="00264D44" w:rsidRDefault="00264D44" w:rsidP="00264D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угрожающий жизни и здоровью людей, о каждом несчастном случае, происшедшим на производстве, или об ухудшении состояния своего здоровья, в том числе о появлении признаков острого профессионального заболевания (отравления);</w:t>
      </w:r>
    </w:p>
    <w:p w:rsidR="00264D44" w:rsidRDefault="00264D44" w:rsidP="00264D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264D44" w:rsidRPr="00264D44" w:rsidRDefault="00264D44" w:rsidP="00264D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техники безопасности.</w:t>
      </w:r>
    </w:p>
    <w:p w:rsidR="00264D44" w:rsidRPr="00264D44" w:rsidRDefault="00264D44" w:rsidP="00264D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 соблюдать нормы, правила и инструкции по охране труда, пожарной безопасности и правила внутреннего трудового распорядка, правильно применять коллективные и индивидуальные средства защиты.</w:t>
      </w:r>
    </w:p>
    <w:p w:rsidR="00264D44" w:rsidRPr="00264D44" w:rsidRDefault="00264D44" w:rsidP="00264D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каждом несчастном случае, о признаках профессионального заболевания, а также о ситуациях, которые создают угрозу жизни и здоровью людей работник должен немедленно сообщать своему непосредственному начальнику.</w:t>
      </w:r>
    </w:p>
    <w:p w:rsidR="00264D44" w:rsidRPr="00264D44" w:rsidRDefault="00264D44" w:rsidP="00264D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разрешается употребление спиртных напитков, а также приступать к работе в состоянии в состоянии алкогольного, наркотического опьянения. Курить разрешается в специально оборудованных местах.</w:t>
      </w:r>
    </w:p>
    <w:p w:rsidR="00264D44" w:rsidRPr="00264D44" w:rsidRDefault="00264D44" w:rsidP="00264D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заболевании или </w:t>
      </w:r>
      <w:proofErr w:type="spellStart"/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травмировании</w:t>
      </w:r>
      <w:proofErr w:type="spellEnd"/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работе, так и вне её необходимо сообщить об этом своему непосредственному начальнику и обратиться в лечебное заведение.</w:t>
      </w:r>
    </w:p>
    <w:p w:rsidR="00264D44" w:rsidRPr="00264D44" w:rsidRDefault="00264D44" w:rsidP="00264D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следует оказать помощь пострадавшему в соответствии с инструкцией по оказанию первой медицинской помощи и вызвать врача по телефону 03.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264D44" w:rsidRDefault="00264D44" w:rsidP="00264D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неисправности оборудования, приспособлений,  инструмента, средств защиты и пожаротушения необходимо сообщить об этом непосредственному начальнику. Не разрешается применять в работе неисправное оборудование и инструменты.</w:t>
      </w:r>
    </w:p>
    <w:p w:rsidR="00684494" w:rsidRPr="00264D44" w:rsidRDefault="00684494" w:rsidP="00264D44">
      <w:pPr>
        <w:pStyle w:val="a3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тветственность работников за несоблюдение правил охраны труда и техники безопасности</w:t>
      </w:r>
    </w:p>
    <w:p w:rsidR="00264D44" w:rsidRDefault="00684494" w:rsidP="00264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работники обязаны соблюдать</w:t>
      </w:r>
      <w:r w:rsidR="00264D44" w:rsidRPr="0026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пожарной безопасности.</w:t>
      </w:r>
      <w:r w:rsidRPr="00264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нарушения работниками вышеперечисленных правил, инструкций по технике безопасности виновные могут быть привлечены к дисциплинарной, материальной и уголовной ответственности в соответствии с действующим законодательством, а также с ними может быть расторгнут </w:t>
      </w:r>
      <w:proofErr w:type="gramStart"/>
      <w:r w:rsidRPr="00264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26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</w:t>
      </w:r>
      <w:r w:rsidR="00264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26DE" w:rsidRDefault="00264D44" w:rsidP="00264D44">
      <w:pPr>
        <w:spacing w:after="24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84494" w:rsidRPr="0068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равила поведения и меры предосторожности на территории и в помещениях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684494" w:rsidRPr="0068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летнего оздоровительного лагеря </w:t>
      </w:r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выполнения правил пожарной безопасности, а также строгое соблюдение установленного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ивопожарного режима педагогами.</w:t>
      </w:r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плана эвакуации, по которому строго распределены обязанности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случай возникновения пожара.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исправное содержание электроприборов, своевременно принимать меры к устранению недочетов,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водящих к возникновению пожара.</w:t>
      </w:r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лагерь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 средствами пожаротушения.</w:t>
      </w:r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Прилегающие к лагерю участки очищать от мусора опавших листьев, сухой травы </w:t>
      </w:r>
      <w:proofErr w:type="spellStart"/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4494"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  <w:bookmarkStart w:id="0" w:name="_GoBack"/>
      <w:bookmarkEnd w:id="0"/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школы:___________/Т.П. Гончарова/</w:t>
      </w:r>
      <w:r w:rsidRPr="0068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4D44" w:rsidRPr="00264D44" w:rsidRDefault="00264D44" w:rsidP="00264D4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D4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64D44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</w:t>
      </w:r>
    </w:p>
    <w:p w:rsidR="00697A73" w:rsidRDefault="00264D44" w:rsidP="00264D44">
      <w:pPr>
        <w:spacing w:before="30" w:after="3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4D44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пожарной безопасности </w:t>
      </w: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64D44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697A73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ЛОЛ с дневным  пребыванием при МБОУ Порт-Катоновской СОШ</w:t>
      </w: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64D44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Courier New"/>
          <w:b/>
          <w:color w:val="000000" w:themeColor="text1"/>
          <w:sz w:val="24"/>
          <w:szCs w:val="24"/>
          <w:lang w:eastAsia="ru-RU"/>
        </w:rPr>
        <w:t> </w:t>
      </w: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1. Общие требования пожарной безопасности.</w:t>
      </w: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808080"/>
          <w:sz w:val="24"/>
          <w:szCs w:val="24"/>
          <w:lang w:eastAsia="ru-RU"/>
        </w:rPr>
        <w:t>1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.1.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1.2. Эвакуационные проходы, тамбуры и лестницы не загромождать каким-либо оборудованием и предметами.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1.3. 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1.4. Двери (люки) чердачных и технических помещений должны быть постоянно закрыты на замок.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1.5. Пожарные краны должны быть оборудованы рукавами и стволами; помещенными в шкафы, которые пломбируются. Пожарный рукав должен быть присоединен к крану и стволу.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1.6.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1.7.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1.8. Огнетушители должны размещаться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1.9. Неисправные электросети и электрооборудование немедленно отключать до приведения их в </w:t>
      </w:r>
      <w:proofErr w:type="spellStart"/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пожаробезопасное</w:t>
      </w:r>
      <w:proofErr w:type="spellEnd"/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 состояние.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1.10. На каждом </w:t>
      </w:r>
      <w:proofErr w:type="gramStart"/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этаже</w:t>
      </w:r>
      <w:proofErr w:type="gramEnd"/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 на видном месте должен быть вывешен план эвакуации на случай возникновения пожара, утвержденный руководителем.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1.11. В коридорах и на дверях эвакуационных выходов должны быть 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  <w:t>предписывающие и указательные знаки безопасности.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1.12. По окончании занятий работники учреждения должны тщательно осмотреть свои закрепленные помещения и закрыть их, обесточив электросеть.</w:t>
      </w:r>
    </w:p>
    <w:p w:rsidR="00264D44" w:rsidRPr="00264D44" w:rsidRDefault="00264D44" w:rsidP="00264D4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Courier New"/>
          <w:color w:val="000000" w:themeColor="text1"/>
          <w:sz w:val="24"/>
          <w:szCs w:val="24"/>
          <w:lang w:eastAsia="ru-RU"/>
        </w:rPr>
        <w:t> </w:t>
      </w: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2. Запрещается:</w:t>
      </w:r>
    </w:p>
    <w:p w:rsidR="00264D44" w:rsidRPr="00264D44" w:rsidRDefault="00264D44" w:rsidP="00264D4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Courier New"/>
          <w:color w:val="000000" w:themeColor="text1"/>
          <w:sz w:val="24"/>
          <w:szCs w:val="24"/>
          <w:lang w:eastAsia="ru-RU"/>
        </w:rPr>
        <w:t> 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2.1. Разводить костры, сжигать мусор на территории учреждения.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2.2. Курить в помещениях учреждения.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2.3. Производить сушку белья, устраивать склады, архивы и т.д. в чердачных помещениях.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2.4. Проживать в здании учреждения обслуживающему персоналу и другим лицам.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2.5. Хранить в здании учреждения легковоспламеняющиеся, горючие</w:t>
      </w:r>
    </w:p>
    <w:p w:rsidR="00264D44" w:rsidRPr="00264D44" w:rsidRDefault="00264D44" w:rsidP="00264D4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жидкости и другие легковоспламеняющиеся материалы.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2.6. Использовать для отделки стен и потолков горючие материалы.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2.7. Снимать предусмотренные проектом двери вестибюлей, холлов, коридоров, тамбуров и лестничных клеток.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2.8. Забивать гвоздями двери эвакуационных выходов.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lastRenderedPageBreak/>
        <w:t>2.9. Оставлять без присмотра включенные в сеть электроприборы.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2.10. Применять в качестве электрической защиты самодельные и некалиброванные предохранители ("жучки").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2.12.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3. Действия при возникновении пожара.</w:t>
      </w:r>
    </w:p>
    <w:p w:rsidR="00264D44" w:rsidRPr="00264D44" w:rsidRDefault="00264D44" w:rsidP="00264D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3.1. Немедленно сообщить о пожаре в ближайшую пожарную часть по телефону 01.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3.2. Немедленно оповестить людей о пожаре и сообщить руководителю учреждения или заменяющему его работнику.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3.3. Открыть все эвакуационные выходы и эвакуировать людей из здания.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3.4. Вынести из здания наиболее ценное имущество и документы. </w:t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64D44" w:rsidRPr="00264D44" w:rsidRDefault="00264D44" w:rsidP="00264D44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3.6. Силами добровольной пожарной дружины приступить к тушению пожара и его локализации с помощью первичных средств пожаротушения.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64D44" w:rsidRPr="00264D44" w:rsidRDefault="00264D44" w:rsidP="00264D44">
      <w:pPr>
        <w:tabs>
          <w:tab w:val="right" w:leader="underscore" w:pos="6405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264D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</w:t>
      </w:r>
    </w:p>
    <w:p w:rsidR="00264D44" w:rsidRPr="00264D44" w:rsidRDefault="00264D44" w:rsidP="00264D44">
      <w:pPr>
        <w:spacing w:after="240" w:line="240" w:lineRule="auto"/>
        <w:jc w:val="both"/>
        <w:rPr>
          <w:color w:val="000000" w:themeColor="text1"/>
        </w:rPr>
      </w:pPr>
    </w:p>
    <w:p w:rsidR="00264D44" w:rsidRPr="00264D44" w:rsidRDefault="00264D44" w:rsidP="00264D44">
      <w:pPr>
        <w:spacing w:after="240" w:line="240" w:lineRule="auto"/>
        <w:jc w:val="both"/>
        <w:rPr>
          <w:color w:val="000000" w:themeColor="text1"/>
        </w:rPr>
      </w:pPr>
    </w:p>
    <w:p w:rsidR="00264D44" w:rsidRPr="00264D44" w:rsidRDefault="00264D44" w:rsidP="00264D44">
      <w:pPr>
        <w:spacing w:after="240" w:line="240" w:lineRule="auto"/>
        <w:jc w:val="both"/>
        <w:rPr>
          <w:color w:val="000000" w:themeColor="text1"/>
        </w:rPr>
      </w:pPr>
    </w:p>
    <w:p w:rsidR="00264D44" w:rsidRPr="00264D44" w:rsidRDefault="00264D44" w:rsidP="00264D44">
      <w:pPr>
        <w:spacing w:after="240" w:line="240" w:lineRule="auto"/>
        <w:jc w:val="both"/>
        <w:rPr>
          <w:color w:val="000000" w:themeColor="text1"/>
        </w:rPr>
      </w:pPr>
    </w:p>
    <w:p w:rsidR="00264D44" w:rsidRPr="00264D44" w:rsidRDefault="00264D44" w:rsidP="00264D44">
      <w:pPr>
        <w:spacing w:after="240" w:line="240" w:lineRule="auto"/>
        <w:jc w:val="both"/>
        <w:rPr>
          <w:color w:val="000000" w:themeColor="text1"/>
        </w:rPr>
      </w:pPr>
    </w:p>
    <w:p w:rsidR="00264D44" w:rsidRPr="00264D44" w:rsidRDefault="00264D44" w:rsidP="00264D44">
      <w:pPr>
        <w:spacing w:after="240" w:line="240" w:lineRule="auto"/>
        <w:jc w:val="both"/>
        <w:rPr>
          <w:color w:val="000000" w:themeColor="text1"/>
        </w:rPr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p w:rsidR="00264D44" w:rsidRDefault="00264D44" w:rsidP="00264D44">
      <w:pPr>
        <w:spacing w:after="240" w:line="240" w:lineRule="auto"/>
      </w:pPr>
    </w:p>
    <w:sectPr w:rsidR="00264D44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99A"/>
    <w:multiLevelType w:val="multilevel"/>
    <w:tmpl w:val="83666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738A8"/>
    <w:multiLevelType w:val="multilevel"/>
    <w:tmpl w:val="22B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D201D79"/>
    <w:multiLevelType w:val="multilevel"/>
    <w:tmpl w:val="E996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E0071"/>
    <w:multiLevelType w:val="multilevel"/>
    <w:tmpl w:val="552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748FB"/>
    <w:multiLevelType w:val="multilevel"/>
    <w:tmpl w:val="182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745B5"/>
    <w:multiLevelType w:val="multilevel"/>
    <w:tmpl w:val="F1804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91D29"/>
    <w:multiLevelType w:val="multilevel"/>
    <w:tmpl w:val="C59C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25105"/>
    <w:multiLevelType w:val="multilevel"/>
    <w:tmpl w:val="E106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91650"/>
    <w:multiLevelType w:val="multilevel"/>
    <w:tmpl w:val="591C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704E6"/>
    <w:multiLevelType w:val="multilevel"/>
    <w:tmpl w:val="59C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D0E8C"/>
    <w:multiLevelType w:val="multilevel"/>
    <w:tmpl w:val="ABAA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E1EF1"/>
    <w:multiLevelType w:val="multilevel"/>
    <w:tmpl w:val="88326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80269"/>
    <w:multiLevelType w:val="multilevel"/>
    <w:tmpl w:val="4904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9464D"/>
    <w:multiLevelType w:val="multilevel"/>
    <w:tmpl w:val="9BE6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E1EF9"/>
    <w:multiLevelType w:val="multilevel"/>
    <w:tmpl w:val="CB701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1130C"/>
    <w:multiLevelType w:val="multilevel"/>
    <w:tmpl w:val="AC5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14"/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4"/>
    <w:rsid w:val="00036551"/>
    <w:rsid w:val="001B26DE"/>
    <w:rsid w:val="00264D44"/>
    <w:rsid w:val="005F47F3"/>
    <w:rsid w:val="00684494"/>
    <w:rsid w:val="0068692F"/>
    <w:rsid w:val="00697A73"/>
    <w:rsid w:val="007A7884"/>
    <w:rsid w:val="009F07B5"/>
    <w:rsid w:val="00B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44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84494"/>
  </w:style>
  <w:style w:type="character" w:customStyle="1" w:styleId="submenu-table">
    <w:name w:val="submenu-table"/>
    <w:basedOn w:val="a0"/>
    <w:rsid w:val="00684494"/>
  </w:style>
  <w:style w:type="paragraph" w:styleId="a3">
    <w:name w:val="List Paragraph"/>
    <w:basedOn w:val="a"/>
    <w:uiPriority w:val="34"/>
    <w:qFormat/>
    <w:rsid w:val="007A7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D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D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264D4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264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44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84494"/>
  </w:style>
  <w:style w:type="character" w:customStyle="1" w:styleId="submenu-table">
    <w:name w:val="submenu-table"/>
    <w:basedOn w:val="a0"/>
    <w:rsid w:val="00684494"/>
  </w:style>
  <w:style w:type="paragraph" w:styleId="a3">
    <w:name w:val="List Paragraph"/>
    <w:basedOn w:val="a"/>
    <w:uiPriority w:val="34"/>
    <w:qFormat/>
    <w:rsid w:val="007A7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D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D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264D4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264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2</cp:revision>
  <cp:lastPrinted>2015-05-23T08:06:00Z</cp:lastPrinted>
  <dcterms:created xsi:type="dcterms:W3CDTF">2013-06-15T05:14:00Z</dcterms:created>
  <dcterms:modified xsi:type="dcterms:W3CDTF">2015-05-23T08:09:00Z</dcterms:modified>
</cp:coreProperties>
</file>