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FD" w:rsidRPr="00A558FD" w:rsidRDefault="00A558FD" w:rsidP="00A55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8FD" w:rsidRDefault="00A558FD" w:rsidP="00A55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58FD" w:rsidRDefault="00A558FD" w:rsidP="00A55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8FD" w:rsidRDefault="00A558FD" w:rsidP="00A5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помузыка  в 7 классе составлена в соответствии с требованиями ФГОС ООО, Основной образовательной программой и учебным планом МБОУ Порт-Катоновской СОШ,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для общеобразовательных учреждений: Музыка:  5-8 кл., Е.Д. Крицкая, Г.П. Сергеева, Т.С. Шмагина – Москва: “Просвещение”, 2017 год.</w:t>
      </w:r>
    </w:p>
    <w:p w:rsidR="00A558FD" w:rsidRDefault="00A558FD" w:rsidP="00A55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/>
      </w:tblPr>
      <w:tblGrid>
        <w:gridCol w:w="2552"/>
        <w:gridCol w:w="7551"/>
      </w:tblGrid>
      <w:tr w:rsidR="00A558FD" w:rsidTr="00A558F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A558FD" w:rsidTr="00A558F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58FD" w:rsidTr="00A558FD">
        <w:trPr>
          <w:trHeight w:val="5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Музыка:7  класс:учебник для общеобразовательных организаций/Г.П.Сергеева,Е.Д.Критская.- 4-е изд. - М.: Просвещение, 2018 год. </w:t>
            </w:r>
          </w:p>
        </w:tc>
      </w:tr>
      <w:tr w:rsidR="00A558FD" w:rsidTr="00A558F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58FD" w:rsidTr="00A558F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Балина Е.А.</w:t>
            </w:r>
          </w:p>
        </w:tc>
      </w:tr>
      <w:tr w:rsidR="00A558FD" w:rsidTr="00A558F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Default="00A558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Цель программы</w:t>
            </w:r>
            <w:r>
              <w:rPr>
                <w:rFonts w:ascii="Times New Roman" w:eastAsia="Calibri" w:hAnsi="Times New Roman" w:cs="Times New Roman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A558FD" w:rsidRDefault="00A558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Задачи: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</w:rPr>
              <w:t xml:space="preserve"> развитие </w:t>
            </w:r>
            <w:r>
              <w:rPr>
                <w:rFonts w:ascii="Times New Roman" w:eastAsia="Calibri" w:hAnsi="Times New Roman" w:cs="Times New Roman"/>
              </w:rPr>
      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A558FD" w:rsidRDefault="00A558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</w:rPr>
              <w:t>освоение</w:t>
            </w:r>
            <w:r>
              <w:rPr>
                <w:rFonts w:ascii="Times New Roman" w:eastAsia="Calibri" w:hAnsi="Times New Roman" w:cs="Times New Roman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A558FD" w:rsidRDefault="00A558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</w:rPr>
              <w:t>овладение практическими умениями и навыками</w:t>
            </w:r>
            <w:r>
              <w:rPr>
                <w:rFonts w:ascii="Times New Roman" w:eastAsia="Calibri" w:hAnsi="Times New Roman" w:cs="Times New Roman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      </w:r>
          </w:p>
          <w:p w:rsidR="00A558FD" w:rsidRDefault="00A558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- воспитание</w:t>
            </w:r>
            <w:r>
              <w:rPr>
                <w:rFonts w:ascii="Times New Roman" w:eastAsia="Calibri" w:hAnsi="Times New Roman" w:cs="Times New Roman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      </w:r>
          </w:p>
          <w:p w:rsidR="00A558FD" w:rsidRDefault="00A558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данной программы опирается на следующие методы музыкального образования:</w:t>
            </w:r>
          </w:p>
          <w:p w:rsidR="00A558FD" w:rsidRDefault="00A558FD" w:rsidP="00751897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 художественного, нравственно-эстетического познания музыки;</w:t>
            </w:r>
          </w:p>
          <w:p w:rsidR="00A558FD" w:rsidRDefault="00A558FD" w:rsidP="00751897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 эмоциональной драматургии;</w:t>
            </w:r>
          </w:p>
          <w:p w:rsidR="00A558FD" w:rsidRDefault="00A558FD" w:rsidP="00751897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 интонационно-стилевого постижения музыки;</w:t>
            </w:r>
          </w:p>
          <w:p w:rsidR="00A558FD" w:rsidRDefault="00A558FD" w:rsidP="00751897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 художественного контекста;</w:t>
            </w:r>
          </w:p>
          <w:p w:rsidR="00A558FD" w:rsidRDefault="00A558FD" w:rsidP="00751897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 создания «композиций»;</w:t>
            </w:r>
          </w:p>
          <w:p w:rsidR="00A558FD" w:rsidRDefault="00A558FD" w:rsidP="00751897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 перспективы и ретроспективы.</w:t>
            </w:r>
          </w:p>
          <w:p w:rsidR="00A558FD" w:rsidRDefault="00A558F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558FD" w:rsidRDefault="00A558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      </w:r>
          </w:p>
          <w:p w:rsidR="00A558FD" w:rsidRDefault="00A5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FD" w:rsidTr="00A558F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FD" w:rsidRDefault="00A5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0"/>
              <w:gridCol w:w="2762"/>
              <w:gridCol w:w="735"/>
              <w:gridCol w:w="1474"/>
              <w:gridCol w:w="1116"/>
              <w:gridCol w:w="668"/>
            </w:tblGrid>
            <w:tr w:rsidR="00A558FD">
              <w:trPr>
                <w:trHeight w:val="346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Разделы и темы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A558FD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Контрольные работы.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факт</w:t>
                  </w: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Особенности  драматургии сценической музыки.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Классика и современность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07.09.2022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музыкальном театре. Опера.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Опера «Иван Сусанин». Новая эпоха в русской музыке. Судьба человеческая – судьба народная. Родина моя! Русская земля.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14.09.2022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21.09.2022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Опера «Князь Игорь. Русская эпическая опера.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Ария князя Игоря. Портрет половцев. Плач Ярославны.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28.09.2022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05.10.2022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чет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музыкальном театре. Балет.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Балет «Ярославна». Вступление. Стон Русской земли. Первая битва с половцами. Плач Ярославны. Молитва.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12.10.2022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19.10.2022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2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Героическая тема в русской музыке.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Галерея героических образов.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26.10.2022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музыкальном театре.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Мой народ - американцы. Порги и Бесс. Первая американская национальная опера. Развитие традиций оперного спектакля 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09.11.2022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25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16.11.2022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30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Опера «Кармен». Самая популярная опера в мире.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 Кармен. Образы Хозе и Эскамильо.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23.11.2022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30.11.2022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Балет «Кармен - сюита». Новое прочтение оперы Бизе.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 Кармен. Образ Хозе. Образы «масок» и Тореодора.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2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Сюжеты и образы духовной музыки.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Высокая месса. «От страдания к радости». Всенощное бдение. Музыкальное зодчество России. Образы «Вечерни» 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«Утрени».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8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Рок-опера «Иисус Христос-суперзвезда». Вечные темы. Главные образы.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28.12.2022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17</w:t>
                  </w:r>
                </w:p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III</w:t>
                  </w:r>
                </w:p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  к драматическому  спектаклю.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«Ромео и Джульетта». Гоголь-сюита. Из музыки к спектаклю «Ревизская сказка». Образ «Гоголь-сюиты». «Музыканты – извечные маги».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11.01.2023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Особенности драматургии камерной и симфонической музыки.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Музыкальная  драматургия - развитие   музыки.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Два направления музыкальной культуры. Духовная музыка. Светская музыка.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18.01.2023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25.01.2023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Камерная инструментальная музыка.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Этюд. Транскрипция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01.02.2023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08.02.2023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Циклические формы инструментальной музыки.</w:t>
                  </w:r>
                </w:p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Кончерто гроссо. Сюита в старинном стиле. А.Шнитке.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15.02.2023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22.02.2023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Соната.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Соната №8 («Патетическая») Л.Бетховен, Соната №2С Прокофьева.Соната №11 В.-А.Моцарта.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84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Симфоническая музыка.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Симфония №103(с тремоло литавр)Й.Гайдна. Симфония №40 В.Моцарта.Симфония №1( «Классическая») С.Прокофьева.Симфония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(«Ленинградская») Д.Шостаковича.</w:t>
                  </w:r>
                </w:p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нрк.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5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05.04.2023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5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12.04.2023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Симфоническая картина. «Празднества» К.Дебюсси.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19.04.2023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Инструментальный концерт.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Концерт для скрипки с оркестром А. Хачатуряна.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26.04.2023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Рапсодия в стиле блюз Дж. Гершвина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03.05.2023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Музыка народов мира. Популярные хиты из мюзиклов и рок- опер.</w:t>
                  </w:r>
                </w:p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«Пусть музыка звучит!»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Проверочная работа по темам года.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10.05.2023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58FD" w:rsidRDefault="00A55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проверочной работы. Работа над ошибками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17.05.2023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24.05.2023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8FD">
              <w:trPr>
                <w:trHeight w:val="116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8FD" w:rsidRDefault="00A558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58FD" w:rsidRDefault="00A5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FD" w:rsidRDefault="00A5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558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58FD"/>
    <w:rsid w:val="00A5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2022-10-03T10:41:00Z</dcterms:created>
  <dcterms:modified xsi:type="dcterms:W3CDTF">2022-10-03T10:42:00Z</dcterms:modified>
</cp:coreProperties>
</file>