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80" w:rsidRPr="00227680" w:rsidRDefault="00227680" w:rsidP="00227680">
      <w:pPr>
        <w:pStyle w:val="11"/>
        <w:keepNext/>
        <w:keepLines/>
        <w:shd w:val="clear" w:color="auto" w:fill="auto"/>
        <w:spacing w:after="0"/>
        <w:ind w:left="0"/>
        <w:jc w:val="left"/>
        <w:rPr>
          <w:sz w:val="40"/>
          <w:szCs w:val="56"/>
        </w:rPr>
      </w:pPr>
    </w:p>
    <w:p w:rsidR="009C1904" w:rsidRPr="00D56255" w:rsidRDefault="0062167F" w:rsidP="00D56255">
      <w:pPr>
        <w:pStyle w:val="a5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6029325" cy="8430177"/>
            <wp:effectExtent l="19050" t="0" r="9525" b="0"/>
            <wp:docPr id="1" name="Рисунок 1" descr="C:\Users\Учитель\Pictures\2022-02-18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02-18 1\1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43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04" w:rsidRDefault="009C1904" w:rsidP="009C1904">
      <w:pPr>
        <w:rPr>
          <w:rFonts w:ascii="Times New Roman" w:hAnsi="Times New Roman" w:cs="Times New Roman"/>
          <w:sz w:val="36"/>
          <w:szCs w:val="36"/>
        </w:rPr>
      </w:pPr>
    </w:p>
    <w:p w:rsidR="00D56255" w:rsidRDefault="00D56255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227680" w:rsidRDefault="00227680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227680" w:rsidRDefault="00227680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BD68BE" w:rsidRPr="00227680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27680">
        <w:rPr>
          <w:b/>
          <w:bCs/>
          <w:color w:val="000000"/>
          <w:sz w:val="28"/>
          <w:szCs w:val="28"/>
        </w:rPr>
        <w:lastRenderedPageBreak/>
        <w:t>1. Пояснительная записка</w:t>
      </w:r>
    </w:p>
    <w:p w:rsidR="00BD68BE" w:rsidRPr="00227680" w:rsidRDefault="00227680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D68BE" w:rsidRPr="00227680">
        <w:rPr>
          <w:color w:val="000000"/>
          <w:sz w:val="28"/>
          <w:szCs w:val="28"/>
        </w:rPr>
        <w:t>Поддержка молодых специалистов – одна из ключевых задач образовательной политики.</w:t>
      </w:r>
    </w:p>
    <w:p w:rsidR="00BD68BE" w:rsidRPr="00227680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BD68BE" w:rsidRPr="00227680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</w:t>
      </w:r>
      <w:r w:rsidR="008A34A1">
        <w:rPr>
          <w:color w:val="000000"/>
          <w:sz w:val="28"/>
          <w:szCs w:val="28"/>
        </w:rPr>
        <w:t>ьный стандарт педагога, вступи</w:t>
      </w:r>
      <w:r w:rsidRPr="00227680">
        <w:rPr>
          <w:color w:val="000000"/>
          <w:sz w:val="28"/>
          <w:szCs w:val="28"/>
        </w:rPr>
        <w:t>в</w:t>
      </w:r>
      <w:r w:rsidR="008A34A1">
        <w:rPr>
          <w:color w:val="000000"/>
          <w:sz w:val="28"/>
          <w:szCs w:val="28"/>
        </w:rPr>
        <w:t>ший</w:t>
      </w:r>
      <w:r w:rsidRPr="00227680">
        <w:rPr>
          <w:color w:val="000000"/>
          <w:sz w:val="28"/>
          <w:szCs w:val="28"/>
        </w:rPr>
        <w:t xml:space="preserve"> </w:t>
      </w:r>
      <w:r w:rsidR="008A34A1">
        <w:rPr>
          <w:color w:val="000000"/>
          <w:sz w:val="28"/>
          <w:szCs w:val="28"/>
        </w:rPr>
        <w:t xml:space="preserve">в </w:t>
      </w:r>
      <w:r w:rsidRPr="00227680">
        <w:rPr>
          <w:color w:val="000000"/>
          <w:sz w:val="28"/>
          <w:szCs w:val="28"/>
        </w:rPr>
        <w:t>силу с 01 января 2017 года.</w:t>
      </w:r>
    </w:p>
    <w:p w:rsidR="00BD68BE" w:rsidRPr="00227680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BD68BE" w:rsidRPr="00227680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специалиста получить поддержку опытного педагога</w:t>
      </w:r>
      <w:r w:rsidRPr="00227680">
        <w:rPr>
          <w:color w:val="000000"/>
          <w:sz w:val="28"/>
          <w:szCs w:val="28"/>
        </w:rPr>
        <w:softHyphen/>
      </w:r>
      <w:r w:rsidRPr="00227680">
        <w:rPr>
          <w:color w:val="0070C0"/>
          <w:sz w:val="28"/>
          <w:szCs w:val="28"/>
        </w:rPr>
        <w:t>-</w:t>
      </w:r>
      <w:r w:rsidRPr="00227680">
        <w:rPr>
          <w:color w:val="000000"/>
          <w:sz w:val="28"/>
          <w:szCs w:val="28"/>
        </w:rPr>
        <w:t>наставника, который готов оказать ему практическую и теоретическую помощь на рабочем месте, повысить его профессиональную компетентность.</w:t>
      </w:r>
    </w:p>
    <w:p w:rsidR="00BD68BE" w:rsidRPr="00227680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Настоящая программа призвана помочь организации деятельности наставников с молодыми педагогами на уровне образовательной организации.</w:t>
      </w:r>
    </w:p>
    <w:p w:rsidR="00BD68BE" w:rsidRPr="00227680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 xml:space="preserve">Срок реализации программы: </w:t>
      </w:r>
      <w:r w:rsidR="003431E8" w:rsidRPr="00227680">
        <w:rPr>
          <w:color w:val="000000"/>
          <w:sz w:val="28"/>
          <w:szCs w:val="28"/>
        </w:rPr>
        <w:t>1 год</w:t>
      </w:r>
    </w:p>
    <w:p w:rsidR="00D56255" w:rsidRPr="00227680" w:rsidRDefault="00D56255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D68BE" w:rsidRPr="00227680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7680">
        <w:rPr>
          <w:b/>
          <w:bCs/>
          <w:color w:val="000000"/>
          <w:sz w:val="28"/>
          <w:szCs w:val="28"/>
        </w:rPr>
        <w:t>ЦЕЛЬ:</w:t>
      </w:r>
    </w:p>
    <w:p w:rsidR="00BD68BE" w:rsidRPr="00227680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начинающего педагога.</w:t>
      </w:r>
    </w:p>
    <w:p w:rsidR="00BD68BE" w:rsidRPr="00227680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68BE" w:rsidRPr="00227680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7680">
        <w:rPr>
          <w:b/>
          <w:bCs/>
          <w:color w:val="000000"/>
          <w:sz w:val="28"/>
          <w:szCs w:val="28"/>
        </w:rPr>
        <w:t>ЗАДАЧИ:</w:t>
      </w:r>
    </w:p>
    <w:p w:rsidR="00BD68BE" w:rsidRPr="00227680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Обеспечить  наиболее лёгкую адаптацию молодых специалистов в коллективе, в процессе адаптации поддерживать педагога эмоционально, укреплять веру педагога в себя.</w:t>
      </w:r>
    </w:p>
    <w:p w:rsidR="00BD68BE" w:rsidRPr="00227680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 xml:space="preserve">Использовать  эффективные формы повышения профессиональной компетентности и профессионального мастерства молодых специалистов, </w:t>
      </w:r>
      <w:r w:rsidRPr="00227680">
        <w:rPr>
          <w:color w:val="000000"/>
          <w:sz w:val="28"/>
          <w:szCs w:val="28"/>
        </w:rPr>
        <w:lastRenderedPageBreak/>
        <w:t>обеспечить информационное пространство для самостоятельного овладения профессиональными знаниями и навыками.</w:t>
      </w:r>
    </w:p>
    <w:p w:rsidR="00BD68BE" w:rsidRPr="00227680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:rsidR="00BD68BE" w:rsidRPr="00227680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Повышать профессиональный уровень педагогов с учетом их потребностей, затруднений, достижений.</w:t>
      </w:r>
    </w:p>
    <w:p w:rsidR="00BD68BE" w:rsidRPr="00227680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Отслеживать динамику развития профессиональной деятельности каждого педагога.</w:t>
      </w:r>
    </w:p>
    <w:p w:rsidR="00BD68BE" w:rsidRPr="00227680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Повышать продуктивность работы педагога и результативность образовательной деятельности.</w:t>
      </w:r>
    </w:p>
    <w:p w:rsidR="00BD68BE" w:rsidRPr="00227680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Способствовать планированию  карьеры  молодых специалистов, мотивации к повышению квалификационного уровня.</w:t>
      </w:r>
    </w:p>
    <w:p w:rsidR="00BD68BE" w:rsidRPr="00227680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Приобщать молодых специалистов к корпоративной культуре образовательной организации, способствовать объединению  на основе школьных традиций.</w:t>
      </w:r>
    </w:p>
    <w:p w:rsidR="00BD68BE" w:rsidRPr="00227680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7680">
        <w:rPr>
          <w:b/>
          <w:bCs/>
          <w:color w:val="000000"/>
          <w:sz w:val="28"/>
          <w:szCs w:val="28"/>
        </w:rPr>
        <w:t>Формы и методы работы педагога-наставника с молодыми специалистами:</w:t>
      </w:r>
    </w:p>
    <w:p w:rsidR="00BD68BE" w:rsidRPr="00227680" w:rsidRDefault="00BD68BE" w:rsidP="00BD68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консультирование (индивидуальное, групповое);</w:t>
      </w:r>
    </w:p>
    <w:p w:rsidR="00BD68BE" w:rsidRPr="00227680" w:rsidRDefault="00BD68BE" w:rsidP="00BD68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 xml:space="preserve">активные методы (семинары, практические занятия, </w:t>
      </w:r>
      <w:proofErr w:type="spellStart"/>
      <w:r w:rsidRPr="00227680">
        <w:rPr>
          <w:color w:val="000000"/>
          <w:sz w:val="28"/>
          <w:szCs w:val="28"/>
        </w:rPr>
        <w:t>взаимопосещение</w:t>
      </w:r>
      <w:proofErr w:type="spellEnd"/>
      <w:r w:rsidRPr="00227680">
        <w:rPr>
          <w:color w:val="000000"/>
          <w:sz w:val="28"/>
          <w:szCs w:val="28"/>
        </w:rPr>
        <w:t xml:space="preserve"> уроков, тренинги, собеседование, творческие мастерские, мастер-классы наставников, стажировки и </w:t>
      </w:r>
      <w:proofErr w:type="spellStart"/>
      <w:proofErr w:type="gramStart"/>
      <w:r w:rsidRPr="00227680">
        <w:rPr>
          <w:color w:val="000000"/>
          <w:sz w:val="28"/>
          <w:szCs w:val="28"/>
        </w:rPr>
        <w:t>др</w:t>
      </w:r>
      <w:proofErr w:type="spellEnd"/>
      <w:proofErr w:type="gramEnd"/>
      <w:r w:rsidRPr="00227680">
        <w:rPr>
          <w:color w:val="000000"/>
          <w:sz w:val="28"/>
          <w:szCs w:val="28"/>
        </w:rPr>
        <w:t>).</w:t>
      </w:r>
    </w:p>
    <w:p w:rsidR="00BD68BE" w:rsidRPr="00227680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7680">
        <w:rPr>
          <w:b/>
          <w:bCs/>
          <w:color w:val="000000"/>
          <w:sz w:val="28"/>
          <w:szCs w:val="28"/>
        </w:rPr>
        <w:t>Деятельность наставника</w:t>
      </w:r>
    </w:p>
    <w:p w:rsidR="00BD68BE" w:rsidRPr="00227680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1</w:t>
      </w:r>
      <w:r w:rsidRPr="00227680">
        <w:rPr>
          <w:color w:val="000000"/>
          <w:sz w:val="28"/>
          <w:szCs w:val="28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BD68BE" w:rsidRPr="00227680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2-</w:t>
      </w:r>
      <w:r w:rsidRPr="00227680">
        <w:rPr>
          <w:color w:val="000000"/>
          <w:sz w:val="28"/>
          <w:szCs w:val="28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BD68BE" w:rsidRPr="00227680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3</w:t>
      </w:r>
      <w:r w:rsidRPr="00227680">
        <w:rPr>
          <w:color w:val="000000"/>
          <w:sz w:val="28"/>
          <w:szCs w:val="28"/>
        </w:rPr>
        <w:softHyphen/>
        <w:t>-й этап – контрольно-</w:t>
      </w:r>
      <w:r w:rsidRPr="00227680">
        <w:rPr>
          <w:color w:val="000000"/>
          <w:sz w:val="28"/>
          <w:szCs w:val="28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BD68BE" w:rsidRPr="00227680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7680">
        <w:rPr>
          <w:b/>
          <w:bCs/>
          <w:color w:val="000000"/>
          <w:sz w:val="28"/>
          <w:szCs w:val="28"/>
        </w:rPr>
        <w:t>Ожидаемые результаты</w:t>
      </w:r>
    </w:p>
    <w:p w:rsidR="00BD68BE" w:rsidRPr="00227680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7680">
        <w:rPr>
          <w:b/>
          <w:bCs/>
          <w:i/>
          <w:iCs/>
          <w:color w:val="000000"/>
          <w:sz w:val="28"/>
          <w:szCs w:val="28"/>
        </w:rPr>
        <w:t>для молодого специалиста:</w:t>
      </w:r>
    </w:p>
    <w:p w:rsidR="00BD68BE" w:rsidRPr="00227680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активизация практических, индивидуальных, самостоятельных навыков преподавания;</w:t>
      </w:r>
    </w:p>
    <w:p w:rsidR="00BD68BE" w:rsidRPr="00227680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повышение профессиональной компетентности педагогов в вопросах педагогики и психологии;</w:t>
      </w:r>
    </w:p>
    <w:p w:rsidR="00BD68BE" w:rsidRPr="00227680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BD68BE" w:rsidRPr="00227680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участие молодых учителей в профессиональных конкурсах, фестивалях;</w:t>
      </w:r>
    </w:p>
    <w:p w:rsidR="00BD68BE" w:rsidRPr="00227680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 xml:space="preserve">наличие </w:t>
      </w:r>
      <w:proofErr w:type="spellStart"/>
      <w:r w:rsidRPr="00227680">
        <w:rPr>
          <w:color w:val="000000"/>
          <w:sz w:val="28"/>
          <w:szCs w:val="28"/>
        </w:rPr>
        <w:t>портфолио</w:t>
      </w:r>
      <w:proofErr w:type="spellEnd"/>
      <w:r w:rsidRPr="00227680">
        <w:rPr>
          <w:color w:val="000000"/>
          <w:sz w:val="28"/>
          <w:szCs w:val="28"/>
        </w:rPr>
        <w:t xml:space="preserve"> у каждого молодого педагога;</w:t>
      </w:r>
    </w:p>
    <w:p w:rsidR="00BD68BE" w:rsidRPr="00227680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успешное прохождение процедуры аттестации.</w:t>
      </w:r>
    </w:p>
    <w:p w:rsidR="00BD68BE" w:rsidRPr="00227680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7680">
        <w:rPr>
          <w:b/>
          <w:bCs/>
          <w:i/>
          <w:iCs/>
          <w:color w:val="000000"/>
          <w:sz w:val="28"/>
          <w:szCs w:val="28"/>
        </w:rPr>
        <w:t>для наставника:</w:t>
      </w:r>
    </w:p>
    <w:p w:rsidR="00BD68BE" w:rsidRPr="00227680" w:rsidRDefault="00BD68BE" w:rsidP="00BD68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эффективный способ самореализации;</w:t>
      </w:r>
    </w:p>
    <w:p w:rsidR="00BD68BE" w:rsidRPr="00227680" w:rsidRDefault="00BD68BE" w:rsidP="00BD68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повышение квалификации;</w:t>
      </w:r>
    </w:p>
    <w:p w:rsidR="00BD68BE" w:rsidRPr="00227680" w:rsidRDefault="00BD68BE" w:rsidP="00BD68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достижение более высокого уровня профессиональной компетенции.</w:t>
      </w:r>
    </w:p>
    <w:p w:rsidR="00BD68BE" w:rsidRPr="00227680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7680">
        <w:rPr>
          <w:b/>
          <w:bCs/>
          <w:i/>
          <w:iCs/>
          <w:color w:val="000000"/>
          <w:sz w:val="28"/>
          <w:szCs w:val="28"/>
        </w:rPr>
        <w:lastRenderedPageBreak/>
        <w:t>для образовательной организации:</w:t>
      </w:r>
    </w:p>
    <w:p w:rsidR="00BD68BE" w:rsidRPr="00227680" w:rsidRDefault="00BD68BE" w:rsidP="00BD68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успешная адаптация молодых специалистов;</w:t>
      </w:r>
    </w:p>
    <w:p w:rsidR="00BD68BE" w:rsidRPr="00227680" w:rsidRDefault="00BD68BE" w:rsidP="00BD68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 xml:space="preserve">повышение уровня </w:t>
      </w:r>
      <w:proofErr w:type="spellStart"/>
      <w:r w:rsidRPr="00227680">
        <w:rPr>
          <w:color w:val="000000"/>
          <w:sz w:val="28"/>
          <w:szCs w:val="28"/>
        </w:rPr>
        <w:t>закрепляемости</w:t>
      </w:r>
      <w:proofErr w:type="spellEnd"/>
      <w:r w:rsidRPr="00227680">
        <w:rPr>
          <w:color w:val="000000"/>
          <w:sz w:val="28"/>
          <w:szCs w:val="28"/>
        </w:rPr>
        <w:t xml:space="preserve"> молодых специалистов в образовательных организациях района.</w:t>
      </w:r>
    </w:p>
    <w:p w:rsidR="00BD68BE" w:rsidRPr="00227680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7680">
        <w:rPr>
          <w:b/>
          <w:bCs/>
          <w:color w:val="000000"/>
          <w:sz w:val="28"/>
          <w:szCs w:val="28"/>
        </w:rPr>
        <w:t>Принципы наставничества</w:t>
      </w:r>
    </w:p>
    <w:p w:rsidR="00BD68BE" w:rsidRPr="00227680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добровольность;</w:t>
      </w:r>
    </w:p>
    <w:p w:rsidR="00BD68BE" w:rsidRPr="00227680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гуманность;</w:t>
      </w:r>
    </w:p>
    <w:p w:rsidR="00BD68BE" w:rsidRPr="00227680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соблюдение прав молодого специалиста;</w:t>
      </w:r>
    </w:p>
    <w:p w:rsidR="00BD68BE" w:rsidRPr="00227680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соблюдение прав наставника;</w:t>
      </w:r>
    </w:p>
    <w:p w:rsidR="00BD68BE" w:rsidRPr="00227680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конфиденциальность;</w:t>
      </w:r>
    </w:p>
    <w:p w:rsidR="00BD68BE" w:rsidRPr="00227680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ответственность;</w:t>
      </w:r>
    </w:p>
    <w:p w:rsidR="00BD68BE" w:rsidRPr="00227680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искреннее желание помочь в преодолении трудностей;</w:t>
      </w:r>
    </w:p>
    <w:p w:rsidR="00BD68BE" w:rsidRPr="00227680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взаимопонимание;</w:t>
      </w:r>
    </w:p>
    <w:p w:rsidR="00BD68BE" w:rsidRPr="00227680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7680">
        <w:rPr>
          <w:color w:val="000000"/>
          <w:sz w:val="28"/>
          <w:szCs w:val="28"/>
        </w:rPr>
        <w:t>способность видеть личность.</w:t>
      </w:r>
    </w:p>
    <w:p w:rsidR="00BD68BE" w:rsidRPr="00227680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431E8" w:rsidRPr="00227680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431E8" w:rsidRPr="00227680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431E8" w:rsidRPr="00227680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431E8" w:rsidRPr="00227680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431E8" w:rsidRPr="00227680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431E8" w:rsidRPr="00227680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431E8" w:rsidRPr="00227680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431E8" w:rsidRPr="00227680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431E8" w:rsidRPr="00227680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63AD4" w:rsidRPr="00227680" w:rsidRDefault="00D63AD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26"/>
      <w:bookmarkStart w:id="1" w:name="bookmark27"/>
      <w:r w:rsidRPr="002276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D56255" w:rsidRPr="00227680" w:rsidRDefault="00D56255" w:rsidP="003431E8">
      <w:pPr>
        <w:pStyle w:val="20"/>
        <w:keepNext/>
        <w:keepLines/>
        <w:shd w:val="clear" w:color="auto" w:fill="auto"/>
        <w:spacing w:after="180" w:line="30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3431E8" w:rsidRPr="00227680" w:rsidRDefault="003431E8" w:rsidP="003431E8">
      <w:pPr>
        <w:pStyle w:val="20"/>
        <w:keepNext/>
        <w:keepLines/>
        <w:shd w:val="clear" w:color="auto" w:fill="auto"/>
        <w:spacing w:after="180" w:line="300" w:lineRule="auto"/>
        <w:jc w:val="center"/>
        <w:rPr>
          <w:sz w:val="28"/>
          <w:szCs w:val="28"/>
        </w:rPr>
      </w:pPr>
      <w:r w:rsidRPr="00227680">
        <w:rPr>
          <w:color w:val="000000"/>
          <w:sz w:val="28"/>
          <w:szCs w:val="28"/>
          <w:lang w:eastAsia="ru-RU" w:bidi="ru-RU"/>
        </w:rPr>
        <w:t>ИНДИВИДУАЛЬНЫЙ ПЛАН РАЗВИТИЯ ПОД РУКОВОДСТВОМ</w:t>
      </w:r>
      <w:r w:rsidRPr="00227680">
        <w:rPr>
          <w:color w:val="000000"/>
          <w:sz w:val="28"/>
          <w:szCs w:val="28"/>
          <w:lang w:eastAsia="ru-RU" w:bidi="ru-RU"/>
        </w:rPr>
        <w:br/>
        <w:t>НАСТАВНИКА</w:t>
      </w:r>
      <w:bookmarkEnd w:id="0"/>
      <w:bookmarkEnd w:id="1"/>
    </w:p>
    <w:p w:rsidR="003431E8" w:rsidRPr="00227680" w:rsidRDefault="003431E8" w:rsidP="003431E8">
      <w:pPr>
        <w:pStyle w:val="1"/>
        <w:shd w:val="clear" w:color="auto" w:fill="auto"/>
        <w:spacing w:after="0" w:line="300" w:lineRule="auto"/>
        <w:ind w:firstLine="140"/>
        <w:rPr>
          <w:color w:val="000000"/>
          <w:sz w:val="28"/>
          <w:szCs w:val="28"/>
          <w:lang w:eastAsia="ru-RU" w:bidi="ru-RU"/>
        </w:rPr>
      </w:pPr>
      <w:r w:rsidRPr="00227680">
        <w:rPr>
          <w:color w:val="000000"/>
          <w:sz w:val="28"/>
          <w:szCs w:val="28"/>
          <w:lang w:eastAsia="ru-RU" w:bidi="ru-RU"/>
        </w:rPr>
        <w:t>Форма наставничества: «учитель-учитель».</w:t>
      </w:r>
    </w:p>
    <w:p w:rsidR="007408FC" w:rsidRPr="00227680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84"/>
        <w:gridCol w:w="3910"/>
        <w:gridCol w:w="3544"/>
      </w:tblGrid>
      <w:tr w:rsidR="007408FC" w:rsidRPr="00227680" w:rsidTr="00227680">
        <w:trPr>
          <w:trHeight w:val="465"/>
        </w:trPr>
        <w:tc>
          <w:tcPr>
            <w:tcW w:w="2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молодом специалисте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педагоге - наставнике</w:t>
            </w:r>
          </w:p>
        </w:tc>
      </w:tr>
      <w:tr w:rsidR="007408FC" w:rsidRPr="00227680" w:rsidTr="00227680">
        <w:tc>
          <w:tcPr>
            <w:tcW w:w="2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Балина</w:t>
            </w:r>
            <w:proofErr w:type="spellEnd"/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Кисловская</w:t>
            </w:r>
            <w:proofErr w:type="spellEnd"/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Григорьевна</w:t>
            </w:r>
          </w:p>
        </w:tc>
      </w:tr>
      <w:tr w:rsidR="007408FC" w:rsidRPr="00227680" w:rsidTr="00227680">
        <w:tc>
          <w:tcPr>
            <w:tcW w:w="2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</w:tr>
      <w:tr w:rsidR="007408FC" w:rsidRPr="00227680" w:rsidTr="00227680">
        <w:tc>
          <w:tcPr>
            <w:tcW w:w="2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учебное заведение окончил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Азовский педагогический колледж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Ростовский государственный университет</w:t>
            </w:r>
          </w:p>
        </w:tc>
      </w:tr>
      <w:tr w:rsidR="007408FC" w:rsidRPr="00227680" w:rsidTr="00227680">
        <w:tc>
          <w:tcPr>
            <w:tcW w:w="2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молодой специалист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лет</w:t>
            </w:r>
          </w:p>
        </w:tc>
      </w:tr>
      <w:tr w:rsidR="007408FC" w:rsidRPr="00227680" w:rsidTr="00227680">
        <w:tc>
          <w:tcPr>
            <w:tcW w:w="2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Порт-Катоновская СОШ 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Порт-Катоновская СОШ  </w:t>
            </w:r>
          </w:p>
        </w:tc>
      </w:tr>
      <w:tr w:rsidR="007408FC" w:rsidRPr="00227680" w:rsidTr="00227680">
        <w:tc>
          <w:tcPr>
            <w:tcW w:w="2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7408FC" w:rsidRPr="00227680" w:rsidTr="00227680">
        <w:tc>
          <w:tcPr>
            <w:tcW w:w="2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08FC" w:rsidRPr="00227680" w:rsidTr="00227680">
        <w:tc>
          <w:tcPr>
            <w:tcW w:w="2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нагрузка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7408FC" w:rsidRPr="00227680" w:rsidTr="00227680">
        <w:tc>
          <w:tcPr>
            <w:tcW w:w="2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8FC" w:rsidRPr="00227680" w:rsidTr="00227680">
        <w:tc>
          <w:tcPr>
            <w:tcW w:w="2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Классное руководство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1класс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2класс</w:t>
            </w:r>
          </w:p>
        </w:tc>
      </w:tr>
      <w:tr w:rsidR="007408FC" w:rsidRPr="00227680" w:rsidTr="00227680">
        <w:tc>
          <w:tcPr>
            <w:tcW w:w="2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</w:tr>
    </w:tbl>
    <w:p w:rsidR="007408FC" w:rsidRPr="00227680" w:rsidRDefault="007408FC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8FC" w:rsidRPr="00227680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75"/>
        <w:gridCol w:w="7679"/>
      </w:tblGrid>
      <w:tr w:rsidR="007408FC" w:rsidRPr="00227680" w:rsidTr="00227680"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работы: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профессиональных умений и навыков молодого специалиста, оказание методической помощи молодому специалисту в повышении </w:t>
            </w:r>
            <w:proofErr w:type="spellStart"/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общедидактического</w:t>
            </w:r>
            <w:proofErr w:type="spellEnd"/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методического уровня организации </w:t>
            </w:r>
            <w:proofErr w:type="spellStart"/>
            <w:proofErr w:type="gramStart"/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воспитательной</w:t>
            </w:r>
            <w:proofErr w:type="gramEnd"/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и создание организационно-методических условий для успешной адаптации молодого специалиста в условиях современной школы.</w:t>
            </w:r>
          </w:p>
        </w:tc>
      </w:tr>
      <w:tr w:rsidR="007408FC" w:rsidRPr="00227680" w:rsidTr="00227680"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Оказание методической помощи молодому специалисту в </w:t>
            </w: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повышении </w:t>
            </w:r>
            <w:proofErr w:type="spellStart"/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общедидактического</w:t>
            </w:r>
            <w:proofErr w:type="spellEnd"/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методического уровня организации учебно-воспитательного процесса.</w:t>
            </w:r>
          </w:p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условий для формирования индивидуального стиля творческой деятельности молодого педагога.</w:t>
            </w:r>
          </w:p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Развитие потребности и мотивации в непрерывном самообразовании.</w:t>
            </w:r>
          </w:p>
        </w:tc>
      </w:tr>
      <w:tr w:rsidR="007408FC" w:rsidRPr="00227680" w:rsidTr="00227680"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Содержание деятельности: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Диагностика затруднений молодого специалиста и выбор форм оказания помощи на основе анализа его потребностей.</w:t>
            </w:r>
          </w:p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Посещение уроков молодого специалиста и </w:t>
            </w:r>
            <w:proofErr w:type="spellStart"/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Планирование и анализ деятельности.</w:t>
            </w:r>
          </w:p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Помощь молодому специалисту в повышении эффективности организации учебно-воспитательной работы.</w:t>
            </w:r>
          </w:p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5.Ознакомление с основными направлениями и формами активизации познавательной, научно-исследовательской деятельности учащихся во </w:t>
            </w:r>
            <w:proofErr w:type="spellStart"/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внеучебное</w:t>
            </w:r>
            <w:proofErr w:type="spellEnd"/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время (олимпиады, смотры, предметные недели, и др.).</w:t>
            </w:r>
          </w:p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Создание условий для совершенствования педагогического мастерства молодого учителя.</w:t>
            </w:r>
          </w:p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Демонстрация опыта успешной педагогической деятельности опытными учителями.</w:t>
            </w:r>
          </w:p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Организация мониторинга эффективности деятельности.</w:t>
            </w:r>
          </w:p>
        </w:tc>
      </w:tr>
      <w:tr w:rsidR="007408FC" w:rsidRPr="00227680" w:rsidTr="00227680"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результаты:</w:t>
            </w:r>
          </w:p>
        </w:tc>
        <w:tc>
          <w:tcPr>
            <w:tcW w:w="7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227680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Успешная</w:t>
            </w:r>
            <w:proofErr w:type="gramEnd"/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адаптации начинающего педагога в учреждении.</w:t>
            </w:r>
          </w:p>
          <w:p w:rsidR="007408FC" w:rsidRPr="00227680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Активизации практических, индивидуальных, самостоятельных навыков преподавания.</w:t>
            </w:r>
          </w:p>
          <w:p w:rsidR="007408FC" w:rsidRPr="00227680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профессиональной компетентности молодого педагога в вопросах педагогики и психологии.</w:t>
            </w:r>
          </w:p>
          <w:p w:rsidR="007408FC" w:rsidRPr="00227680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непрерывного совершенствования качества преподавания.</w:t>
            </w:r>
          </w:p>
          <w:p w:rsidR="007408FC" w:rsidRPr="00227680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методов работы по развитию творческой и самостоятельной деятельности обучающихся.</w:t>
            </w:r>
          </w:p>
          <w:p w:rsidR="007408FC" w:rsidRPr="00227680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в работе начинающих педагогов инновационных педагогических технологий.</w:t>
            </w:r>
          </w:p>
        </w:tc>
      </w:tr>
    </w:tbl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Pr="007408FC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680" w:rsidRDefault="00227680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680" w:rsidRDefault="00227680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8FC" w:rsidRPr="00227680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768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Мероприятия</w:t>
      </w:r>
    </w:p>
    <w:p w:rsidR="007408FC" w:rsidRPr="00227680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768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 планированию, организации и содержанию деятельности</w:t>
      </w:r>
    </w:p>
    <w:p w:rsidR="007408FC" w:rsidRPr="00227680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768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индивидуальной работы с молодым </w:t>
      </w:r>
      <w:r w:rsidR="003431E8" w:rsidRPr="0022768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специалистом</w:t>
      </w:r>
    </w:p>
    <w:p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0"/>
        <w:gridCol w:w="91"/>
        <w:gridCol w:w="1955"/>
        <w:gridCol w:w="629"/>
        <w:gridCol w:w="2977"/>
        <w:gridCol w:w="1984"/>
      </w:tblGrid>
      <w:tr w:rsidR="00D56255" w:rsidRPr="007408FC" w:rsidTr="00227680"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Планирование и организация работы по предмету</w:t>
            </w:r>
          </w:p>
        </w:tc>
        <w:tc>
          <w:tcPr>
            <w:tcW w:w="26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со школьной документацией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деятельностью молодого специалиста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D56255">
            <w:pPr>
              <w:spacing w:after="15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</w:t>
            </w: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 отчетности молодого специалиста</w:t>
            </w:r>
          </w:p>
        </w:tc>
      </w:tr>
      <w:tr w:rsidR="00D56255" w:rsidRPr="007408FC" w:rsidTr="00227680">
        <w:trPr>
          <w:trHeight w:val="1260"/>
        </w:trPr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вопросы. Ознакомление со школой, правилами внутреннего трудового распорядка Изучение программ, методических записок, пособий. Составление рабочих программ и календарно - тематического планирования.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26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D562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нормативно – правовой базы школы (должностная инструкция учителя, календарный учебный график, учебный план, ООП НОО, план работы </w:t>
            </w:r>
            <w:r w:rsidRPr="00B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21-2022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год, документы строгой отчетности). Практическое занятие «Ведение школьной документации» (классный журнал, личные дела учащихся, журналы инструктажей, ученические тетради, дневники)». Требования к поурочному плану. Оформление рабочих программ, пояснительных записок, личных дел учащихся и классного журнала.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классного журнала. Оформление календарно-тематического планирования.</w:t>
            </w:r>
          </w:p>
          <w:p w:rsidR="00D56255" w:rsidRPr="00D56255" w:rsidRDefault="00D56255" w:rsidP="00D56255">
            <w:pPr>
              <w:pStyle w:val="a5"/>
              <w:rPr>
                <w:rFonts w:ascii="Times New Roman" w:hAnsi="Times New Roman"/>
                <w:sz w:val="24"/>
              </w:rPr>
            </w:pPr>
            <w:r w:rsidRPr="00D56255">
              <w:rPr>
                <w:rFonts w:ascii="Times New Roman" w:hAnsi="Times New Roman"/>
                <w:sz w:val="24"/>
              </w:rPr>
              <w:t xml:space="preserve">Контроль за ведением личных дел </w:t>
            </w:r>
            <w:proofErr w:type="spellStart"/>
            <w:r w:rsidRPr="00D56255">
              <w:rPr>
                <w:rFonts w:ascii="Times New Roman" w:hAnsi="Times New Roman"/>
                <w:sz w:val="24"/>
              </w:rPr>
              <w:t>учащихся</w:t>
            </w:r>
            <w:proofErr w:type="gramStart"/>
            <w:r w:rsidRPr="00D56255">
              <w:rPr>
                <w:rFonts w:ascii="Times New Roman" w:hAnsi="Times New Roman"/>
                <w:sz w:val="24"/>
              </w:rPr>
              <w:t>,с</w:t>
            </w:r>
            <w:proofErr w:type="gramEnd"/>
            <w:r w:rsidRPr="00D56255">
              <w:rPr>
                <w:rFonts w:ascii="Times New Roman" w:hAnsi="Times New Roman"/>
                <w:sz w:val="24"/>
              </w:rPr>
              <w:t>оставление</w:t>
            </w:r>
            <w:proofErr w:type="spellEnd"/>
            <w:r w:rsidRPr="00D56255">
              <w:rPr>
                <w:rFonts w:ascii="Times New Roman" w:hAnsi="Times New Roman"/>
                <w:sz w:val="24"/>
              </w:rPr>
              <w:t xml:space="preserve"> Плана внеурочной деятельности, контроль качества составления бесед, классных часов,</w:t>
            </w:r>
          </w:p>
          <w:p w:rsidR="00D56255" w:rsidRPr="007408FC" w:rsidRDefault="00D56255" w:rsidP="00D56255">
            <w:pPr>
              <w:pStyle w:val="a5"/>
            </w:pPr>
            <w:r w:rsidRPr="00D56255">
              <w:rPr>
                <w:rFonts w:ascii="Times New Roman" w:hAnsi="Times New Roman"/>
                <w:sz w:val="24"/>
              </w:rPr>
              <w:t>мероприятий</w:t>
            </w:r>
            <w:r w:rsidRPr="00D56255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запланированные собеседования и консультации проведены; посещены уроки математики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при составлении календарно-тематического планирования по предметам.</w:t>
            </w:r>
          </w:p>
        </w:tc>
      </w:tr>
      <w:tr w:rsidR="003431E8" w:rsidRPr="007408FC" w:rsidTr="00227680">
        <w:trPr>
          <w:gridAfter w:val="3"/>
          <w:wAfter w:w="5590" w:type="dxa"/>
        </w:trPr>
        <w:tc>
          <w:tcPr>
            <w:tcW w:w="23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255" w:rsidRPr="007408FC" w:rsidTr="00227680"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урок и его анализ. Мотивация к обучению. Математика в 1 классе по программе «Школа России». </w:t>
            </w:r>
          </w:p>
          <w:p w:rsidR="00D56255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255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технологических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 уроков. Урок литературного чтения в УМК «Школа России».</w:t>
            </w:r>
          </w:p>
        </w:tc>
        <w:tc>
          <w:tcPr>
            <w:tcW w:w="26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занятие «Как работать с тетрадями и прописями учащихся. Выполнение единых требований к ведению тетрадей»</w:t>
            </w:r>
            <w:proofErr w:type="gram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инструкции, советы при проверки тетрадей)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личных дел учащихся. Посещение уроков.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тетрадей, прописи.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составления плана внеурочной деятельности, контроль качества составления бесед, классных часов,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мероприятий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молодого учителя с целью выявления затруднений, оказания методической помощи.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уроков.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тетрадей. Методические рекомендации, советы наставника при проведении урока.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плана.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 – характеристика класса.</w:t>
            </w:r>
          </w:p>
        </w:tc>
      </w:tr>
      <w:tr w:rsidR="003431E8" w:rsidRPr="007408FC" w:rsidTr="00227680">
        <w:trPr>
          <w:gridAfter w:val="3"/>
          <w:wAfter w:w="5590" w:type="dxa"/>
        </w:trPr>
        <w:tc>
          <w:tcPr>
            <w:tcW w:w="23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255" w:rsidRPr="007408FC" w:rsidTr="00227680"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D56255" w:rsidRDefault="00D56255" w:rsidP="00D56255">
            <w:pPr>
              <w:pStyle w:val="a5"/>
              <w:rPr>
                <w:rFonts w:ascii="Times New Roman" w:hAnsi="Times New Roman"/>
                <w:sz w:val="24"/>
              </w:rPr>
            </w:pPr>
            <w:r w:rsidRPr="00D56255">
              <w:rPr>
                <w:rFonts w:ascii="Times New Roman" w:hAnsi="Times New Roman"/>
                <w:sz w:val="24"/>
              </w:rPr>
              <w:t xml:space="preserve">Формы и методы работы на уроке. Система опроса учащихся. Развитие речи и письма. </w:t>
            </w:r>
            <w:proofErr w:type="spellStart"/>
            <w:r w:rsidRPr="00D56255">
              <w:rPr>
                <w:rFonts w:ascii="Times New Roman" w:hAnsi="Times New Roman"/>
                <w:sz w:val="24"/>
              </w:rPr>
              <w:t>Видыдиагностики</w:t>
            </w:r>
            <w:proofErr w:type="spellEnd"/>
          </w:p>
          <w:p w:rsidR="00D56255" w:rsidRPr="007408FC" w:rsidRDefault="00D56255" w:rsidP="00D56255">
            <w:pPr>
              <w:pStyle w:val="a5"/>
            </w:pPr>
            <w:r w:rsidRPr="00D56255">
              <w:rPr>
                <w:rFonts w:ascii="Times New Roman" w:hAnsi="Times New Roman"/>
                <w:sz w:val="24"/>
              </w:rPr>
              <w:t>результатов обученности</w:t>
            </w:r>
          </w:p>
        </w:tc>
        <w:tc>
          <w:tcPr>
            <w:tcW w:w="26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итогам четверти.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«Обучение составлению отчетности по окончанию четверти. Составление аналитических справок».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Рассылки «Современный Учительский портал».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выполнения программы. Посещение уроков,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карты уроков по предметам.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класса.</w:t>
            </w:r>
          </w:p>
        </w:tc>
      </w:tr>
      <w:tr w:rsidR="00D56255" w:rsidRPr="007408FC" w:rsidTr="00227680">
        <w:trPr>
          <w:gridAfter w:val="3"/>
          <w:wAfter w:w="5590" w:type="dxa"/>
        </w:trPr>
        <w:tc>
          <w:tcPr>
            <w:tcW w:w="23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255" w:rsidRPr="007408FC" w:rsidTr="00227680">
        <w:trPr>
          <w:trHeight w:val="210"/>
        </w:trPr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урока. Организация индивидуальной работы с учащимися. Выявление одаренных и неуспевающих детей, построение системы работы с данными категориями детей.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Промежуточный анализ результатов деятельности по самообразованию.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русского языка в УМК «Школа России».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проектно-исследовательской деятельности учащихся.</w:t>
            </w:r>
          </w:p>
        </w:tc>
        <w:tc>
          <w:tcPr>
            <w:tcW w:w="26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протоколы родительских собраний.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аналитических</w:t>
            </w:r>
            <w:proofErr w:type="gramEnd"/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справок.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учебного проекта.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Поурочные планы.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карты уроков по предметам.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 Устранение замечаний по факту проверки.</w:t>
            </w:r>
          </w:p>
        </w:tc>
      </w:tr>
      <w:tr w:rsidR="00D56255" w:rsidRPr="007408FC" w:rsidTr="00227680">
        <w:trPr>
          <w:gridAfter w:val="3"/>
          <w:wAfter w:w="5590" w:type="dxa"/>
        </w:trPr>
        <w:tc>
          <w:tcPr>
            <w:tcW w:w="23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255" w:rsidRPr="007408FC" w:rsidTr="00227680"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слабоуспевающими учащимися. Мотивация к обучению. Посещение уроков.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математики в УМК «Школа России»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учащихся в дистанционных олимпиадах, конкурсах, фестивалях.</w:t>
            </w:r>
          </w:p>
        </w:tc>
        <w:tc>
          <w:tcPr>
            <w:tcW w:w="26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Самообразование педагога: курсы повышения квалификации,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конференции, семинары, дистанционные конкурсы.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документов по ФГОС НОО. Мониторинг процесса формирования УУД у младших школьников в урочной деятельности.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Ведение тетрадей учащихся.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 и дневников учащихся.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</w:t>
            </w:r>
          </w:p>
        </w:tc>
      </w:tr>
      <w:tr w:rsidR="00D56255" w:rsidRPr="007408FC" w:rsidTr="00227680">
        <w:trPr>
          <w:gridAfter w:val="3"/>
          <w:wAfter w:w="5590" w:type="dxa"/>
        </w:trPr>
        <w:tc>
          <w:tcPr>
            <w:tcW w:w="23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255" w:rsidRPr="007408FC" w:rsidTr="00227680"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активизации познавательной деятельности учащихся.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окружающего мира и технологии в УМК «Школа России».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Самообразование педагога. Изучение нормативных документов школы по ведению </w:t>
            </w:r>
            <w:proofErr w:type="gram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Самообразование педагога: сетевое взаимодействие, сообщества учителей. Изучение документов по ФГОС. Мониторинг процесса формирования УУД у младших школьников </w:t>
            </w:r>
            <w:proofErr w:type="gram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 урочной деятельности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ведения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 Устранение замечаний по факту проверки.</w:t>
            </w:r>
          </w:p>
        </w:tc>
      </w:tr>
      <w:tr w:rsidR="00D56255" w:rsidRPr="007408FC" w:rsidTr="00227680">
        <w:trPr>
          <w:gridAfter w:val="3"/>
          <w:wAfter w:w="5590" w:type="dxa"/>
        </w:trPr>
        <w:tc>
          <w:tcPr>
            <w:tcW w:w="23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255" w:rsidRPr="007408FC" w:rsidTr="00227680"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Инновационные технологии и процессы в обучении. Технологии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в урочное и внеурочное время. Использование ИКТ технологий на уроке.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gram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результатов деятельности по самообразованию в практику своей работы.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школьной документации.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теоретической и практической части программы. Самоанализ.</w:t>
            </w:r>
          </w:p>
        </w:tc>
      </w:tr>
      <w:tr w:rsidR="00D56255" w:rsidRPr="007408FC" w:rsidTr="00227680">
        <w:trPr>
          <w:gridAfter w:val="3"/>
          <w:wAfter w:w="5590" w:type="dxa"/>
        </w:trPr>
        <w:tc>
          <w:tcPr>
            <w:tcW w:w="23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255" w:rsidRPr="007408FC" w:rsidTr="00227680"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повторения. Подготовка к годовым контрольным работам.</w:t>
            </w:r>
          </w:p>
        </w:tc>
        <w:tc>
          <w:tcPr>
            <w:tcW w:w="26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Саморазвитие педагога.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 со  школьной документацией. Составление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итоговым контрольным работам. Обучение составлению отчетности по окончанию четверти.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школьной документации.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 Собеседование по итогам года</w:t>
            </w:r>
            <w:proofErr w:type="gram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аставник, учитель, руководитель МО, зам. директора.)</w:t>
            </w:r>
          </w:p>
        </w:tc>
      </w:tr>
      <w:tr w:rsidR="00D56255" w:rsidRPr="007408FC" w:rsidTr="00227680">
        <w:trPr>
          <w:gridAfter w:val="3"/>
          <w:wAfter w:w="5590" w:type="dxa"/>
        </w:trPr>
        <w:tc>
          <w:tcPr>
            <w:tcW w:w="23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255" w:rsidRPr="007408FC" w:rsidTr="00227680"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проверки ЗУН учащихся. Составление учебно-методической базы на следующий год. Итоги работы молодого специалиста по самообразованию за год.</w:t>
            </w:r>
          </w:p>
        </w:tc>
        <w:tc>
          <w:tcPr>
            <w:tcW w:w="26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отчета.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 в оформлении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заполнении</w:t>
            </w:r>
            <w:proofErr w:type="gram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отчетной документации: электронный классный журнал, журнал внеурочной деятельности, протоколы итоговой промежуточной аттестации. Составление годового отчета по движению учащихся, выполнению теоретической и практической части программ, общей и качественной успеваемости учащихся. Работа с личными делами учащихся класса.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Собеседование по итогам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год (успеваемость качество, выполнение программы) Отчет о результатах наставнической работы.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Отчет о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результатах наставнической работы. Собеседование по итогам за </w:t>
            </w:r>
            <w:bookmarkStart w:id="2" w:name="_GoBack"/>
            <w:bookmarkEnd w:id="2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(успеваемость качество, выполнение программы).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 Устранение замечаний по факту проверки.</w:t>
            </w:r>
          </w:p>
          <w:p w:rsidR="00D56255" w:rsidRPr="007408FC" w:rsidRDefault="00D56255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E47" w:rsidRDefault="0074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наставника                                   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Кисловская</w:t>
      </w:r>
      <w:proofErr w:type="spellEnd"/>
    </w:p>
    <w:p w:rsidR="0074148C" w:rsidRPr="00BD68BE" w:rsidRDefault="0074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Балина</w:t>
      </w:r>
      <w:proofErr w:type="spellEnd"/>
    </w:p>
    <w:sectPr w:rsidR="0074148C" w:rsidRPr="00BD68BE" w:rsidSect="00227680">
      <w:pgSz w:w="11906" w:h="16838"/>
      <w:pgMar w:top="709" w:right="851" w:bottom="709" w:left="156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3C1"/>
    <w:multiLevelType w:val="multilevel"/>
    <w:tmpl w:val="64D4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B09AF"/>
    <w:multiLevelType w:val="multilevel"/>
    <w:tmpl w:val="569E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B07A5"/>
    <w:multiLevelType w:val="multilevel"/>
    <w:tmpl w:val="099A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6093F"/>
    <w:multiLevelType w:val="multilevel"/>
    <w:tmpl w:val="C02E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33A73"/>
    <w:multiLevelType w:val="multilevel"/>
    <w:tmpl w:val="1286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47E63"/>
    <w:multiLevelType w:val="multilevel"/>
    <w:tmpl w:val="CB42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A6728"/>
    <w:multiLevelType w:val="multilevel"/>
    <w:tmpl w:val="6274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87"/>
    <w:rsid w:val="001B32B9"/>
    <w:rsid w:val="00227680"/>
    <w:rsid w:val="002C2F87"/>
    <w:rsid w:val="003431E8"/>
    <w:rsid w:val="00386E47"/>
    <w:rsid w:val="00514020"/>
    <w:rsid w:val="005462DC"/>
    <w:rsid w:val="0062167F"/>
    <w:rsid w:val="007408FC"/>
    <w:rsid w:val="0074148C"/>
    <w:rsid w:val="008A34A1"/>
    <w:rsid w:val="009C1904"/>
    <w:rsid w:val="00AB4056"/>
    <w:rsid w:val="00AF3E8F"/>
    <w:rsid w:val="00BD68BE"/>
    <w:rsid w:val="00C00CC5"/>
    <w:rsid w:val="00D56255"/>
    <w:rsid w:val="00D63AD4"/>
    <w:rsid w:val="00D6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3431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431E8"/>
    <w:pPr>
      <w:widowControl w:val="0"/>
      <w:shd w:val="clear" w:color="auto" w:fill="FFFFFF"/>
      <w:spacing w:after="0" w:line="22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"/>
    <w:rsid w:val="003431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431E8"/>
    <w:pPr>
      <w:widowControl w:val="0"/>
      <w:shd w:val="clear" w:color="auto" w:fill="FFFFFF"/>
      <w:spacing w:after="140"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9C1904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C1904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rsid w:val="009C1904"/>
    <w:rPr>
      <w:rFonts w:ascii="Times New Roman" w:eastAsia="Times New Roman" w:hAnsi="Times New Roman" w:cs="Times New Roman"/>
      <w:b/>
      <w:bCs/>
      <w:color w:val="1C1D1F"/>
      <w:sz w:val="72"/>
      <w:szCs w:val="7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C1904"/>
    <w:rPr>
      <w:rFonts w:ascii="Times New Roman" w:eastAsia="Times New Roman" w:hAnsi="Times New Roman" w:cs="Times New Roman"/>
      <w:b/>
      <w:bCs/>
      <w:color w:val="1C1D1F"/>
      <w:sz w:val="40"/>
      <w:szCs w:val="4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C1904"/>
    <w:rPr>
      <w:rFonts w:ascii="Times New Roman" w:eastAsia="Times New Roman" w:hAnsi="Times New Roman" w:cs="Times New Roman"/>
      <w:b/>
      <w:bCs/>
      <w:color w:val="1C1D1F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9C1904"/>
    <w:pPr>
      <w:widowControl w:val="0"/>
      <w:shd w:val="clear" w:color="auto" w:fill="FFFFFF"/>
      <w:spacing w:after="600" w:line="240" w:lineRule="auto"/>
      <w:ind w:left="1150"/>
      <w:jc w:val="center"/>
      <w:outlineLvl w:val="0"/>
    </w:pPr>
    <w:rPr>
      <w:rFonts w:ascii="Times New Roman" w:eastAsia="Times New Roman" w:hAnsi="Times New Roman" w:cs="Times New Roman"/>
      <w:b/>
      <w:bCs/>
      <w:color w:val="1C1D1F"/>
      <w:sz w:val="72"/>
      <w:szCs w:val="72"/>
    </w:rPr>
  </w:style>
  <w:style w:type="paragraph" w:customStyle="1" w:styleId="40">
    <w:name w:val="Основной текст (4)"/>
    <w:basedOn w:val="a"/>
    <w:link w:val="4"/>
    <w:rsid w:val="009C1904"/>
    <w:pPr>
      <w:widowControl w:val="0"/>
      <w:shd w:val="clear" w:color="auto" w:fill="FFFFFF"/>
      <w:spacing w:after="560" w:line="240" w:lineRule="auto"/>
      <w:ind w:left="2460"/>
    </w:pPr>
    <w:rPr>
      <w:rFonts w:ascii="Times New Roman" w:eastAsia="Times New Roman" w:hAnsi="Times New Roman" w:cs="Times New Roman"/>
      <w:b/>
      <w:bCs/>
      <w:color w:val="1C1D1F"/>
      <w:sz w:val="40"/>
      <w:szCs w:val="40"/>
    </w:rPr>
  </w:style>
  <w:style w:type="paragraph" w:customStyle="1" w:styleId="22">
    <w:name w:val="Основной текст (2)"/>
    <w:basedOn w:val="a"/>
    <w:link w:val="21"/>
    <w:rsid w:val="009C1904"/>
    <w:pPr>
      <w:widowControl w:val="0"/>
      <w:shd w:val="clear" w:color="auto" w:fill="FFFFFF"/>
      <w:spacing w:after="260" w:line="619" w:lineRule="auto"/>
      <w:ind w:left="5760" w:right="220"/>
      <w:jc w:val="right"/>
    </w:pPr>
    <w:rPr>
      <w:rFonts w:ascii="Times New Roman" w:eastAsia="Times New Roman" w:hAnsi="Times New Roman" w:cs="Times New Roman"/>
      <w:b/>
      <w:bCs/>
      <w:color w:val="1C1D1F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62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3431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431E8"/>
    <w:pPr>
      <w:widowControl w:val="0"/>
      <w:shd w:val="clear" w:color="auto" w:fill="FFFFFF"/>
      <w:spacing w:after="0" w:line="22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"/>
    <w:rsid w:val="003431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431E8"/>
    <w:pPr>
      <w:widowControl w:val="0"/>
      <w:shd w:val="clear" w:color="auto" w:fill="FFFFFF"/>
      <w:spacing w:after="140"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9C1904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C1904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rsid w:val="009C1904"/>
    <w:rPr>
      <w:rFonts w:ascii="Times New Roman" w:eastAsia="Times New Roman" w:hAnsi="Times New Roman" w:cs="Times New Roman"/>
      <w:b/>
      <w:bCs/>
      <w:color w:val="1C1D1F"/>
      <w:sz w:val="72"/>
      <w:szCs w:val="7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C1904"/>
    <w:rPr>
      <w:rFonts w:ascii="Times New Roman" w:eastAsia="Times New Roman" w:hAnsi="Times New Roman" w:cs="Times New Roman"/>
      <w:b/>
      <w:bCs/>
      <w:color w:val="1C1D1F"/>
      <w:sz w:val="40"/>
      <w:szCs w:val="4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C1904"/>
    <w:rPr>
      <w:rFonts w:ascii="Times New Roman" w:eastAsia="Times New Roman" w:hAnsi="Times New Roman" w:cs="Times New Roman"/>
      <w:b/>
      <w:bCs/>
      <w:color w:val="1C1D1F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9C1904"/>
    <w:pPr>
      <w:widowControl w:val="0"/>
      <w:shd w:val="clear" w:color="auto" w:fill="FFFFFF"/>
      <w:spacing w:after="600" w:line="240" w:lineRule="auto"/>
      <w:ind w:left="1150"/>
      <w:jc w:val="center"/>
      <w:outlineLvl w:val="0"/>
    </w:pPr>
    <w:rPr>
      <w:rFonts w:ascii="Times New Roman" w:eastAsia="Times New Roman" w:hAnsi="Times New Roman" w:cs="Times New Roman"/>
      <w:b/>
      <w:bCs/>
      <w:color w:val="1C1D1F"/>
      <w:sz w:val="72"/>
      <w:szCs w:val="72"/>
    </w:rPr>
  </w:style>
  <w:style w:type="paragraph" w:customStyle="1" w:styleId="40">
    <w:name w:val="Основной текст (4)"/>
    <w:basedOn w:val="a"/>
    <w:link w:val="4"/>
    <w:rsid w:val="009C1904"/>
    <w:pPr>
      <w:widowControl w:val="0"/>
      <w:shd w:val="clear" w:color="auto" w:fill="FFFFFF"/>
      <w:spacing w:after="560" w:line="240" w:lineRule="auto"/>
      <w:ind w:left="2460"/>
    </w:pPr>
    <w:rPr>
      <w:rFonts w:ascii="Times New Roman" w:eastAsia="Times New Roman" w:hAnsi="Times New Roman" w:cs="Times New Roman"/>
      <w:b/>
      <w:bCs/>
      <w:color w:val="1C1D1F"/>
      <w:sz w:val="40"/>
      <w:szCs w:val="40"/>
    </w:rPr>
  </w:style>
  <w:style w:type="paragraph" w:customStyle="1" w:styleId="22">
    <w:name w:val="Основной текст (2)"/>
    <w:basedOn w:val="a"/>
    <w:link w:val="21"/>
    <w:rsid w:val="009C1904"/>
    <w:pPr>
      <w:widowControl w:val="0"/>
      <w:shd w:val="clear" w:color="auto" w:fill="FFFFFF"/>
      <w:spacing w:after="260" w:line="619" w:lineRule="auto"/>
      <w:ind w:left="5760" w:right="220"/>
      <w:jc w:val="right"/>
    </w:pPr>
    <w:rPr>
      <w:rFonts w:ascii="Times New Roman" w:eastAsia="Times New Roman" w:hAnsi="Times New Roman" w:cs="Times New Roman"/>
      <w:b/>
      <w:bCs/>
      <w:color w:val="1C1D1F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Козырева</cp:lastModifiedBy>
  <cp:revision>15</cp:revision>
  <dcterms:created xsi:type="dcterms:W3CDTF">2021-02-11T17:59:00Z</dcterms:created>
  <dcterms:modified xsi:type="dcterms:W3CDTF">2022-02-18T08:55:00Z</dcterms:modified>
</cp:coreProperties>
</file>