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64" w:rsidRDefault="00A97BF8" w:rsidP="007C7764">
      <w:pPr>
        <w:tabs>
          <w:tab w:val="left" w:pos="3969"/>
        </w:tabs>
        <w:rPr>
          <w:bCs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10935" cy="8860024"/>
            <wp:effectExtent l="19050" t="0" r="0" b="0"/>
            <wp:docPr id="1" name="Рисунок 1" descr="G:\СН\обж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Н\обж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6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764" w:rsidRDefault="007C7764" w:rsidP="007C7764">
      <w:pPr>
        <w:tabs>
          <w:tab w:val="left" w:pos="3969"/>
        </w:tabs>
        <w:rPr>
          <w:bCs/>
        </w:rPr>
      </w:pPr>
    </w:p>
    <w:p w:rsidR="00CF7D7C" w:rsidRPr="00A173E0" w:rsidRDefault="00CF7D7C" w:rsidP="00A173E0">
      <w:pPr>
        <w:tabs>
          <w:tab w:val="left" w:pos="3969"/>
        </w:tabs>
        <w:rPr>
          <w:bCs/>
        </w:rPr>
      </w:pPr>
    </w:p>
    <w:p w:rsidR="00CF7D7C" w:rsidRDefault="00CF7D7C" w:rsidP="0081018B">
      <w:pPr>
        <w:jc w:val="both"/>
      </w:pPr>
    </w:p>
    <w:p w:rsidR="00CF7D7C" w:rsidRDefault="00CF7D7C" w:rsidP="0081018B">
      <w:pPr>
        <w:jc w:val="both"/>
      </w:pPr>
    </w:p>
    <w:p w:rsidR="00CF7D7C" w:rsidRDefault="00CF7D7C" w:rsidP="0081018B">
      <w:pPr>
        <w:jc w:val="both"/>
      </w:pPr>
    </w:p>
    <w:p w:rsidR="00CF7D7C" w:rsidRPr="0081018B" w:rsidRDefault="00CF7D7C" w:rsidP="0081018B">
      <w:pPr>
        <w:jc w:val="both"/>
      </w:pPr>
    </w:p>
    <w:p w:rsidR="0082373B" w:rsidRPr="0081018B" w:rsidRDefault="0082373B" w:rsidP="003D15CD">
      <w:pPr>
        <w:jc w:val="center"/>
        <w:rPr>
          <w:b/>
        </w:rPr>
      </w:pPr>
      <w:r>
        <w:rPr>
          <w:b/>
        </w:rPr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proofErr w:type="gramStart"/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</w:t>
      </w:r>
      <w:proofErr w:type="gramEnd"/>
      <w:r w:rsidRPr="00940B74">
        <w:t xml:space="preserve"> </w:t>
      </w:r>
      <w:r w:rsidR="0039379E">
        <w:t xml:space="preserve">Под общей редакцией С.В. Ким, В.А. Горский. </w:t>
      </w:r>
      <w:r>
        <w:t>Сборник: «Программы общеобразовательных учреждений. Основы безопасности жизнедеятельности. 5-11</w:t>
      </w:r>
      <w:r w:rsidR="0039379E">
        <w:t xml:space="preserve"> </w:t>
      </w:r>
      <w:r>
        <w:t>классы» под общей редакцией</w:t>
      </w:r>
      <w:proofErr w:type="gramStart"/>
      <w:r>
        <w:t xml:space="preserve"> </w:t>
      </w:r>
      <w:r w:rsidR="0039379E">
        <w:t>П</w:t>
      </w:r>
      <w:proofErr w:type="gramEnd"/>
      <w:r w:rsidR="0039379E">
        <w:t xml:space="preserve">од общей редакцией С.В. Ким, В.А. Горский. </w:t>
      </w:r>
      <w:r>
        <w:t>Издательский центр «</w:t>
      </w:r>
      <w:proofErr w:type="spellStart"/>
      <w:r>
        <w:t>Вентана-Граф</w:t>
      </w:r>
      <w:proofErr w:type="spellEnd"/>
      <w:r>
        <w:t>», 20</w:t>
      </w:r>
      <w:r w:rsidR="0039379E">
        <w:t>20</w:t>
      </w:r>
      <w:r>
        <w:t xml:space="preserve">. 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>Под редакцией</w:t>
      </w:r>
      <w:proofErr w:type="gramStart"/>
      <w:r w:rsidRPr="00940B74">
        <w:rPr>
          <w:color w:val="000000"/>
        </w:rPr>
        <w:t xml:space="preserve"> </w:t>
      </w:r>
      <w:r w:rsidR="0039379E">
        <w:t>П</w:t>
      </w:r>
      <w:proofErr w:type="gramEnd"/>
      <w:r w:rsidR="0039379E">
        <w:t>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</w:t>
      </w:r>
      <w:proofErr w:type="spellStart"/>
      <w:r>
        <w:t>Вентана-Граф</w:t>
      </w:r>
      <w:proofErr w:type="spellEnd"/>
      <w:r>
        <w:t>», 20</w:t>
      </w:r>
      <w:r w:rsidR="0039379E">
        <w:t>20</w:t>
      </w:r>
      <w:r>
        <w:t>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 w:rsidRPr="0063766F">
        <w:rPr>
          <w:color w:val="000000" w:themeColor="text1"/>
          <w:spacing w:val="-2"/>
          <w:sz w:val="24"/>
          <w:szCs w:val="24"/>
        </w:rPr>
        <w:t>.</w:t>
      </w:r>
      <w:proofErr w:type="gramEnd"/>
      <w:r w:rsidRPr="0063766F">
        <w:rPr>
          <w:sz w:val="24"/>
          <w:szCs w:val="24"/>
        </w:rPr>
        <w:t xml:space="preserve"> (</w:t>
      </w:r>
      <w:proofErr w:type="gramStart"/>
      <w:r w:rsidRPr="0063766F">
        <w:rPr>
          <w:sz w:val="24"/>
          <w:szCs w:val="24"/>
        </w:rPr>
        <w:t>в</w:t>
      </w:r>
      <w:proofErr w:type="gramEnd"/>
      <w:r w:rsidRPr="0063766F">
        <w:rPr>
          <w:sz w:val="24"/>
          <w:szCs w:val="24"/>
        </w:rPr>
        <w:t xml:space="preserve"> ред. Приказов </w:t>
      </w:r>
      <w:proofErr w:type="spellStart"/>
      <w:r w:rsidRPr="0063766F">
        <w:rPr>
          <w:sz w:val="24"/>
          <w:szCs w:val="24"/>
        </w:rPr>
        <w:t>Минобрнауки</w:t>
      </w:r>
      <w:proofErr w:type="spellEnd"/>
      <w:r w:rsidRPr="0063766F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23.06.2015г. №609.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 w:rsidRPr="0063766F">
        <w:rPr>
          <w:sz w:val="24"/>
          <w:szCs w:val="24"/>
        </w:rPr>
        <w:t xml:space="preserve"> </w:t>
      </w:r>
    </w:p>
    <w:p w:rsidR="00FF4A8B" w:rsidRPr="00812C4E" w:rsidRDefault="00FF4A8B" w:rsidP="00FF4A8B">
      <w:pPr>
        <w:ind w:left="567"/>
        <w:jc w:val="both"/>
        <w:rPr>
          <w:b/>
          <w:lang w:eastAsia="en-US" w:bidi="en-US"/>
        </w:rPr>
      </w:pPr>
      <w:r w:rsidRPr="00812C4E">
        <w:rPr>
          <w:b/>
          <w:lang w:eastAsia="en-US" w:bidi="en-US"/>
        </w:rPr>
        <w:t xml:space="preserve">ПЛАНИРУЕМЫЕ  РЕЗУЛЬТАТЫ  ИЗУЧЕНИЯ  КУРСА  </w:t>
      </w:r>
    </w:p>
    <w:p w:rsidR="00FF4A8B" w:rsidRPr="00812C4E" w:rsidRDefault="00FF4A8B" w:rsidP="00FF4A8B">
      <w:pPr>
        <w:ind w:left="567"/>
        <w:jc w:val="both"/>
        <w:rPr>
          <w:b/>
          <w:lang w:eastAsia="en-US" w:bidi="en-US"/>
        </w:rPr>
      </w:pPr>
    </w:p>
    <w:p w:rsidR="00FF4A8B" w:rsidRPr="00D87F6D" w:rsidRDefault="00FF4A8B" w:rsidP="00FF4A8B">
      <w:pPr>
        <w:keepNext/>
        <w:keepLines/>
        <w:suppressAutoHyphens/>
        <w:ind w:firstLine="284"/>
        <w:jc w:val="both"/>
        <w:outlineLvl w:val="2"/>
        <w:rPr>
          <w:rFonts w:eastAsia="Calibri"/>
          <w:b/>
          <w:lang w:eastAsia="en-US"/>
        </w:rPr>
      </w:pPr>
      <w:r w:rsidRPr="00D87F6D">
        <w:rPr>
          <w:rFonts w:eastAsia="Calibri"/>
          <w:b/>
          <w:lang w:eastAsia="en-US"/>
        </w:rPr>
        <w:t>Планируемые личностные результаты освоения ООП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>Личностные результаты в сфере отношений обучающихся к себе, к своему здоровью, к познанию себя: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D87F6D">
        <w:rPr>
          <w:rFonts w:eastAsia="Calibri"/>
          <w:u w:color="000000"/>
          <w:bdr w:val="nil"/>
        </w:rPr>
        <w:t>креативность</w:t>
      </w:r>
      <w:proofErr w:type="spellEnd"/>
      <w:r w:rsidRPr="00D87F6D">
        <w:rPr>
          <w:rFonts w:eastAsia="Calibri"/>
          <w:u w:color="000000"/>
          <w:bdr w:val="nil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неприятие вредных привычек: курения, употребления алкоголя, наркотиков.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воспитание уважения к культуре, языкам, традициям и обычаям народов, проживающих в Российской Федерации.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</w:rPr>
      </w:pP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D87F6D">
        <w:rPr>
          <w:rFonts w:eastAsia="Calibri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D87F6D">
        <w:rPr>
          <w:rFonts w:eastAsia="Calibri"/>
          <w:u w:color="000000"/>
          <w:bdr w:val="nil"/>
        </w:rPr>
        <w:t xml:space="preserve">признание </w:t>
      </w:r>
      <w:proofErr w:type="spellStart"/>
      <w:r w:rsidRPr="00D87F6D">
        <w:rPr>
          <w:rFonts w:eastAsia="Calibri"/>
          <w:u w:color="000000"/>
          <w:bdr w:val="nil"/>
        </w:rPr>
        <w:t>неотчуждаемости</w:t>
      </w:r>
      <w:proofErr w:type="spellEnd"/>
      <w:r w:rsidRPr="00D87F6D">
        <w:rPr>
          <w:rFonts w:eastAsia="Calibri"/>
          <w:u w:color="000000"/>
          <w:bdr w:val="nil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spellStart"/>
      <w:r w:rsidRPr="00D87F6D">
        <w:rPr>
          <w:rFonts w:eastAsia="Calibri"/>
          <w:u w:color="000000"/>
          <w:bdr w:val="nil"/>
        </w:rPr>
        <w:t>интериоризация</w:t>
      </w:r>
      <w:proofErr w:type="spellEnd"/>
      <w:r w:rsidRPr="00D87F6D">
        <w:rPr>
          <w:rFonts w:eastAsia="Calibri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D87F6D">
        <w:rPr>
          <w:rFonts w:eastAsia="Calibri"/>
          <w:u w:color="000000"/>
          <w:bdr w:val="nil"/>
        </w:rPr>
        <w:t>национальному</w:t>
      </w:r>
      <w:proofErr w:type="gramEnd"/>
      <w:r w:rsidRPr="00D87F6D">
        <w:rPr>
          <w:rFonts w:eastAsia="Calibri"/>
          <w:u w:color="000000"/>
          <w:bdr w:val="nil"/>
        </w:rPr>
        <w:t xml:space="preserve"> </w:t>
      </w:r>
      <w:proofErr w:type="spellStart"/>
      <w:r w:rsidRPr="00D87F6D">
        <w:rPr>
          <w:rFonts w:eastAsia="Calibri"/>
          <w:u w:color="000000"/>
          <w:bdr w:val="nil"/>
        </w:rPr>
        <w:t>дост</w:t>
      </w:r>
      <w:proofErr w:type="spellEnd"/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spellStart"/>
      <w:r w:rsidRPr="00D87F6D">
        <w:rPr>
          <w:rFonts w:eastAsia="Calibri"/>
          <w:u w:color="000000"/>
          <w:bdr w:val="nil"/>
        </w:rPr>
        <w:t>оинству</w:t>
      </w:r>
      <w:proofErr w:type="spellEnd"/>
      <w:r w:rsidRPr="00D87F6D">
        <w:rPr>
          <w:rFonts w:eastAsia="Calibri"/>
          <w:u w:color="000000"/>
          <w:bdr w:val="nil"/>
        </w:rPr>
        <w:t xml:space="preserve"> людей, их чувствам, религиозным убеждениям; 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готовность </w:t>
      </w:r>
      <w:proofErr w:type="gramStart"/>
      <w:r w:rsidRPr="00D87F6D">
        <w:rPr>
          <w:rFonts w:eastAsia="Calibri"/>
          <w:u w:color="000000"/>
          <w:bdr w:val="nil"/>
        </w:rPr>
        <w:t>обучающихся</w:t>
      </w:r>
      <w:proofErr w:type="gramEnd"/>
      <w:r w:rsidRPr="00D87F6D">
        <w:rPr>
          <w:rFonts w:eastAsia="Calibri"/>
          <w:u w:color="000000"/>
          <w:bdr w:val="nil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</w:rPr>
      </w:pP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 xml:space="preserve">Личностные результаты в сфере отношений обучающихся с окружающими людьми: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</w:t>
      </w:r>
      <w:r w:rsidRPr="00D87F6D">
        <w:rPr>
          <w:rFonts w:eastAsia="Calibri"/>
          <w:u w:color="000000"/>
          <w:bdr w:val="nil"/>
        </w:rPr>
        <w:lastRenderedPageBreak/>
        <w:t xml:space="preserve">общечеловеческих ценностей и нравственных чувств (чести, долга, справедливости, милосердия и дружелюбия);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lang w:eastAsia="en-US"/>
        </w:rPr>
      </w:pP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proofErr w:type="gramStart"/>
      <w:r w:rsidRPr="00D87F6D">
        <w:rPr>
          <w:rFonts w:eastAsia="Calibri"/>
          <w:u w:color="000000"/>
          <w:bdr w:val="nil"/>
        </w:rPr>
        <w:t>эстетическое</w:t>
      </w:r>
      <w:proofErr w:type="gramEnd"/>
      <w:r w:rsidRPr="00D87F6D">
        <w:rPr>
          <w:rFonts w:eastAsia="Calibri"/>
          <w:u w:color="000000"/>
          <w:bdr w:val="nil"/>
        </w:rPr>
        <w:t xml:space="preserve"> отношения к миру, готовность к эстетическому обустройству собственного быта.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lang w:eastAsia="en-US"/>
        </w:rPr>
      </w:pP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положительный образ семьи, </w:t>
      </w:r>
      <w:proofErr w:type="spellStart"/>
      <w:r w:rsidRPr="00D87F6D">
        <w:rPr>
          <w:rFonts w:eastAsia="Calibri"/>
          <w:u w:color="000000"/>
          <w:bdr w:val="nil"/>
        </w:rPr>
        <w:t>родительства</w:t>
      </w:r>
      <w:proofErr w:type="spellEnd"/>
      <w:r w:rsidRPr="00D87F6D">
        <w:rPr>
          <w:rFonts w:eastAsia="Calibri"/>
          <w:u w:color="000000"/>
          <w:bdr w:val="nil"/>
        </w:rPr>
        <w:t xml:space="preserve"> (отцовства и материнства), </w:t>
      </w:r>
      <w:proofErr w:type="spellStart"/>
      <w:r w:rsidRPr="00D87F6D">
        <w:rPr>
          <w:rFonts w:eastAsia="Calibri"/>
          <w:u w:color="000000"/>
          <w:bdr w:val="nil"/>
        </w:rPr>
        <w:t>интериоризация</w:t>
      </w:r>
      <w:proofErr w:type="spellEnd"/>
      <w:r w:rsidRPr="00D87F6D">
        <w:rPr>
          <w:rFonts w:eastAsia="Calibri"/>
          <w:u w:color="000000"/>
          <w:bdr w:val="nil"/>
        </w:rPr>
        <w:t xml:space="preserve"> традиционных семейных ценностей.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lang w:eastAsia="en-US"/>
        </w:rPr>
      </w:pP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lang w:eastAsia="en-US"/>
        </w:rPr>
      </w:pP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D87F6D">
        <w:rPr>
          <w:rFonts w:eastAsia="Calibri"/>
          <w:b/>
        </w:rPr>
        <w:t>обучающихся</w:t>
      </w:r>
      <w:proofErr w:type="gramEnd"/>
      <w:r w:rsidRPr="00D87F6D">
        <w:rPr>
          <w:rFonts w:eastAsia="Calibri"/>
          <w:b/>
        </w:rPr>
        <w:t>: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физическое, эмоционально-психологическое, социальное благополучие </w:t>
      </w:r>
      <w:proofErr w:type="gramStart"/>
      <w:r w:rsidRPr="00D87F6D">
        <w:rPr>
          <w:rFonts w:eastAsia="Calibri"/>
          <w:u w:color="000000"/>
          <w:bdr w:val="nil"/>
        </w:rPr>
        <w:t>обучающихся</w:t>
      </w:r>
      <w:proofErr w:type="gramEnd"/>
      <w:r w:rsidRPr="00D87F6D">
        <w:rPr>
          <w:rFonts w:eastAsia="Calibri"/>
          <w:u w:color="000000"/>
          <w:bdr w:val="nil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</w:rPr>
      </w:pPr>
    </w:p>
    <w:p w:rsidR="00FF4A8B" w:rsidRPr="00D87F6D" w:rsidRDefault="00FF4A8B" w:rsidP="00FF4A8B">
      <w:pPr>
        <w:keepNext/>
        <w:keepLines/>
        <w:suppressAutoHyphens/>
        <w:ind w:firstLine="284"/>
        <w:jc w:val="both"/>
        <w:outlineLvl w:val="2"/>
        <w:rPr>
          <w:rFonts w:eastAsia="Calibri"/>
          <w:b/>
          <w:lang w:eastAsia="en-US"/>
        </w:rPr>
      </w:pPr>
      <w:bookmarkStart w:id="0" w:name="_Toc434850649"/>
      <w:bookmarkStart w:id="1" w:name="_Toc435412673"/>
      <w:bookmarkStart w:id="2" w:name="_Toc453968146"/>
      <w:r w:rsidRPr="00D87F6D">
        <w:rPr>
          <w:rFonts w:eastAsia="Calibri"/>
          <w:b/>
          <w:lang w:eastAsia="en-US"/>
        </w:rPr>
        <w:t xml:space="preserve"> Планируемые </w:t>
      </w:r>
      <w:proofErr w:type="spellStart"/>
      <w:r w:rsidRPr="00D87F6D">
        <w:rPr>
          <w:rFonts w:eastAsia="Calibri"/>
          <w:b/>
          <w:lang w:eastAsia="en-US"/>
        </w:rPr>
        <w:t>метапредметные</w:t>
      </w:r>
      <w:proofErr w:type="spellEnd"/>
      <w:r w:rsidRPr="00D87F6D">
        <w:rPr>
          <w:rFonts w:eastAsia="Calibri"/>
          <w:b/>
          <w:lang w:eastAsia="en-US"/>
        </w:rPr>
        <w:t xml:space="preserve"> результаты освоения ООП</w:t>
      </w:r>
      <w:bookmarkEnd w:id="0"/>
      <w:bookmarkEnd w:id="1"/>
      <w:bookmarkEnd w:id="2"/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lang w:eastAsia="en-US"/>
        </w:rPr>
      </w:pPr>
      <w:proofErr w:type="spellStart"/>
      <w:r w:rsidRPr="00D87F6D">
        <w:rPr>
          <w:rFonts w:eastAsia="Calibri"/>
          <w:lang w:eastAsia="en-US"/>
        </w:rPr>
        <w:t>Метапредметные</w:t>
      </w:r>
      <w:proofErr w:type="spellEnd"/>
      <w:r w:rsidRPr="00D87F6D">
        <w:rPr>
          <w:rFonts w:eastAsia="Calibri"/>
          <w:lang w:eastAsia="en-US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lang w:eastAsia="en-US"/>
        </w:rPr>
      </w:pPr>
    </w:p>
    <w:p w:rsidR="00FF4A8B" w:rsidRPr="00D87F6D" w:rsidRDefault="00FF4A8B" w:rsidP="00FF4A8B">
      <w:pPr>
        <w:numPr>
          <w:ilvl w:val="0"/>
          <w:numId w:val="10"/>
        </w:numPr>
        <w:suppressAutoHyphens/>
        <w:ind w:left="0"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>Регулятивные универсальные учебные действия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>Выпускник научится: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ставить и формулировать собственные задачи в образовательной деятельности и жизненных ситуациях;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организовывать эффективный поиск ресурсов, необходимых для достижения поставленной цели;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сопоставлять полученный результат деятельности с поставленной заранее целью.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</w:rPr>
      </w:pP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>2. Познавательные универсальные учебные действия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 xml:space="preserve">Выпускник научится: 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менять и удерживать разные позиции в познавательной деятельности.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</w:rPr>
      </w:pPr>
    </w:p>
    <w:p w:rsidR="00FF4A8B" w:rsidRPr="00D87F6D" w:rsidRDefault="00FF4A8B" w:rsidP="00FF4A8B">
      <w:pPr>
        <w:numPr>
          <w:ilvl w:val="0"/>
          <w:numId w:val="11"/>
        </w:numPr>
        <w:suppressAutoHyphens/>
        <w:ind w:left="0"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>Коммуникативные универсальные учебные действия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b/>
        </w:rPr>
      </w:pPr>
      <w:r w:rsidRPr="00D87F6D">
        <w:rPr>
          <w:rFonts w:eastAsia="Calibri"/>
          <w:b/>
        </w:rPr>
        <w:t>Выпускник научится: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осуществлять деловую коммуникацию как со сверстниками, так и </w:t>
      </w:r>
      <w:proofErr w:type="gramStart"/>
      <w:r w:rsidRPr="00D87F6D">
        <w:rPr>
          <w:rFonts w:eastAsia="Calibri"/>
          <w:u w:color="000000"/>
          <w:bdr w:val="nil"/>
        </w:rPr>
        <w:t>со</w:t>
      </w:r>
      <w:proofErr w:type="gramEnd"/>
      <w:r w:rsidRPr="00D87F6D">
        <w:rPr>
          <w:rFonts w:eastAsia="Calibri"/>
          <w:u w:color="000000"/>
          <w:bdr w:val="nil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F4A8B" w:rsidRPr="00D87F6D" w:rsidRDefault="00FF4A8B" w:rsidP="00FF4A8B">
      <w:pPr>
        <w:suppressAutoHyphens/>
        <w:ind w:firstLine="284"/>
        <w:jc w:val="both"/>
        <w:rPr>
          <w:rFonts w:eastAsia="Calibri"/>
          <w:u w:color="000000"/>
          <w:bdr w:val="nil"/>
        </w:rPr>
      </w:pPr>
      <w:r w:rsidRPr="00D87F6D">
        <w:rPr>
          <w:rFonts w:eastAsia="Calibri"/>
          <w:u w:color="000000"/>
          <w:bdr w:val="nil"/>
        </w:rPr>
        <w:t xml:space="preserve">распознавать </w:t>
      </w:r>
      <w:proofErr w:type="spellStart"/>
      <w:r w:rsidRPr="00D87F6D">
        <w:rPr>
          <w:rFonts w:eastAsia="Calibri"/>
          <w:u w:color="000000"/>
          <w:bdr w:val="nil"/>
        </w:rPr>
        <w:t>конфликтогенные</w:t>
      </w:r>
      <w:proofErr w:type="spellEnd"/>
      <w:r w:rsidRPr="00D87F6D">
        <w:rPr>
          <w:rFonts w:eastAsia="Calibri"/>
          <w:u w:color="000000"/>
          <w:bdr w:val="nil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 xml:space="preserve">физической </w:t>
      </w:r>
      <w:r w:rsidRPr="00940B74">
        <w:rPr>
          <w:spacing w:val="-4"/>
        </w:rPr>
        <w:lastRenderedPageBreak/>
        <w:t>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8267CA" w:rsidRDefault="0082373B" w:rsidP="0082373B">
      <w:pPr>
        <w:ind w:left="720"/>
        <w:rPr>
          <w:b/>
          <w:i/>
        </w:rPr>
      </w:pPr>
    </w:p>
    <w:p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</w:t>
      </w:r>
      <w:proofErr w:type="gramStart"/>
      <w:r w:rsidRPr="008267CA">
        <w:t>обучающихся</w:t>
      </w:r>
      <w:proofErr w:type="gramEnd"/>
      <w:r w:rsidRPr="008267CA">
        <w:t xml:space="preserve"> к успешным действиям по обеспечению безопасности личности, общества, государства.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t xml:space="preserve">Ведущими методами обучения предмету в основной школе являются: </w:t>
      </w:r>
      <w:proofErr w:type="gramStart"/>
      <w:r w:rsidRPr="00940B74">
        <w:t>наглядный</w:t>
      </w:r>
      <w:proofErr w:type="gramEnd"/>
      <w:r w:rsidRPr="00940B74">
        <w:t>, словесный,</w:t>
      </w:r>
      <w:r w:rsidRPr="00940B74">
        <w:rPr>
          <w:b/>
        </w:rPr>
        <w:t xml:space="preserve"> 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 w:rsidR="00D90237">
        <w:t>35</w:t>
      </w:r>
      <w:r w:rsidRPr="00940B74">
        <w:t xml:space="preserve"> час</w:t>
      </w:r>
      <w:r w:rsidR="00D90237">
        <w:t>ов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>Рабочая программа составлена в соответстви</w:t>
      </w:r>
      <w:r w:rsidR="00FF4A8B">
        <w:t>и с учебным планом МБОУ Порт-Катоновской СОШ</w:t>
      </w:r>
      <w:r>
        <w:t>,</w:t>
      </w:r>
      <w:r w:rsidR="00D90237">
        <w:t xml:space="preserve"> </w:t>
      </w:r>
      <w:proofErr w:type="gramStart"/>
      <w:r w:rsidR="00D90237">
        <w:t>рассчитанного</w:t>
      </w:r>
      <w:proofErr w:type="gramEnd"/>
      <w:r w:rsidR="00D90237">
        <w:t xml:space="preserve"> на 35</w:t>
      </w:r>
      <w:r w:rsidRPr="00940B74">
        <w:t xml:space="preserve">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 w:rsidR="00D90237">
        <w:rPr>
          <w:b/>
        </w:rPr>
        <w:t>35 часов</w:t>
      </w:r>
      <w:r w:rsidRPr="00940B74">
        <w:rPr>
          <w:b/>
        </w:rPr>
        <w:t xml:space="preserve">  в год </w:t>
      </w:r>
      <w:r>
        <w:rPr>
          <w:b/>
        </w:rPr>
        <w:t xml:space="preserve"> </w:t>
      </w:r>
      <w:r w:rsidRPr="00940B74">
        <w:rPr>
          <w:b/>
        </w:rPr>
        <w:t>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Pr="00940B74">
        <w:t xml:space="preserve">. 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82373B" w:rsidRPr="00940B74" w:rsidRDefault="0082373B" w:rsidP="0082373B">
      <w:pPr>
        <w:jc w:val="both"/>
      </w:pPr>
    </w:p>
    <w:tbl>
      <w:tblPr>
        <w:tblW w:w="88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417"/>
        <w:gridCol w:w="1701"/>
        <w:gridCol w:w="1807"/>
        <w:gridCol w:w="1471"/>
        <w:gridCol w:w="1393"/>
      </w:tblGrid>
      <w:tr w:rsidR="0082373B" w:rsidRPr="00940B74" w:rsidTr="00D77FAB">
        <w:trPr>
          <w:trHeight w:val="248"/>
        </w:trPr>
        <w:tc>
          <w:tcPr>
            <w:tcW w:w="1011" w:type="dxa"/>
            <w:vMerge w:val="restart"/>
          </w:tcPr>
          <w:p w:rsidR="0082373B" w:rsidRPr="00940B74" w:rsidRDefault="0082373B" w:rsidP="00D77FAB">
            <w:r w:rsidRPr="00940B74">
              <w:t>Класс</w:t>
            </w:r>
          </w:p>
        </w:tc>
        <w:tc>
          <w:tcPr>
            <w:tcW w:w="1417" w:type="dxa"/>
            <w:vMerge w:val="restart"/>
          </w:tcPr>
          <w:p w:rsidR="0082373B" w:rsidRPr="00940B74" w:rsidRDefault="0082373B" w:rsidP="00D77FAB">
            <w:r w:rsidRPr="00940B74">
              <w:t xml:space="preserve">Количество </w:t>
            </w:r>
            <w:r w:rsidRPr="00940B74">
              <w:lastRenderedPageBreak/>
              <w:t>часов в год</w:t>
            </w:r>
          </w:p>
        </w:tc>
        <w:tc>
          <w:tcPr>
            <w:tcW w:w="3508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lastRenderedPageBreak/>
              <w:t>I</w:t>
            </w:r>
          </w:p>
        </w:tc>
        <w:tc>
          <w:tcPr>
            <w:tcW w:w="2864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82373B" w:rsidRPr="00940B74" w:rsidTr="00D77FAB">
        <w:trPr>
          <w:trHeight w:val="149"/>
        </w:trPr>
        <w:tc>
          <w:tcPr>
            <w:tcW w:w="1011" w:type="dxa"/>
            <w:vMerge/>
          </w:tcPr>
          <w:p w:rsidR="0082373B" w:rsidRPr="00940B74" w:rsidRDefault="0082373B" w:rsidP="00D77FAB"/>
        </w:tc>
        <w:tc>
          <w:tcPr>
            <w:tcW w:w="1417" w:type="dxa"/>
            <w:vMerge/>
          </w:tcPr>
          <w:p w:rsidR="0082373B" w:rsidRPr="00940B74" w:rsidRDefault="0082373B" w:rsidP="00D77FAB"/>
        </w:tc>
        <w:tc>
          <w:tcPr>
            <w:tcW w:w="1701" w:type="dxa"/>
          </w:tcPr>
          <w:p w:rsidR="0082373B" w:rsidRPr="00940B74" w:rsidRDefault="0082373B" w:rsidP="00D77FAB">
            <w:r w:rsidRPr="00940B74">
              <w:rPr>
                <w:lang w:val="en-US"/>
              </w:rPr>
              <w:t xml:space="preserve">1 </w:t>
            </w:r>
            <w:r w:rsidRPr="00940B74">
              <w:t>четверть</w:t>
            </w:r>
          </w:p>
        </w:tc>
        <w:tc>
          <w:tcPr>
            <w:tcW w:w="1807" w:type="dxa"/>
          </w:tcPr>
          <w:p w:rsidR="0082373B" w:rsidRPr="00940B74" w:rsidRDefault="0082373B" w:rsidP="00D77FAB">
            <w:r w:rsidRPr="00940B74">
              <w:t>2 четверть</w:t>
            </w:r>
          </w:p>
        </w:tc>
        <w:tc>
          <w:tcPr>
            <w:tcW w:w="1471" w:type="dxa"/>
          </w:tcPr>
          <w:p w:rsidR="0082373B" w:rsidRPr="00940B74" w:rsidRDefault="0082373B" w:rsidP="00D77FAB">
            <w:r w:rsidRPr="00940B74">
              <w:t>3 четверть</w:t>
            </w:r>
          </w:p>
        </w:tc>
        <w:tc>
          <w:tcPr>
            <w:tcW w:w="1393" w:type="dxa"/>
          </w:tcPr>
          <w:p w:rsidR="0082373B" w:rsidRPr="00940B74" w:rsidRDefault="0082373B" w:rsidP="00D77FAB">
            <w:r w:rsidRPr="00940B74">
              <w:t>4 четверть</w:t>
            </w:r>
          </w:p>
        </w:tc>
      </w:tr>
      <w:tr w:rsidR="0082373B" w:rsidRPr="00940B74" w:rsidTr="00D77FAB">
        <w:trPr>
          <w:trHeight w:val="248"/>
        </w:trPr>
        <w:tc>
          <w:tcPr>
            <w:tcW w:w="1011" w:type="dxa"/>
          </w:tcPr>
          <w:p w:rsidR="0082373B" w:rsidRPr="00940B74" w:rsidRDefault="0039379E" w:rsidP="00D77FAB">
            <w:r>
              <w:lastRenderedPageBreak/>
              <w:t>10</w:t>
            </w:r>
          </w:p>
        </w:tc>
        <w:tc>
          <w:tcPr>
            <w:tcW w:w="1417" w:type="dxa"/>
          </w:tcPr>
          <w:p w:rsidR="0082373B" w:rsidRPr="00940B74" w:rsidRDefault="0082373B" w:rsidP="00D77FAB">
            <w:r>
              <w:t>3</w:t>
            </w:r>
            <w:r w:rsidR="00D90237">
              <w:t>5</w:t>
            </w:r>
          </w:p>
        </w:tc>
        <w:tc>
          <w:tcPr>
            <w:tcW w:w="1701" w:type="dxa"/>
          </w:tcPr>
          <w:p w:rsidR="0082373B" w:rsidRPr="00940B74" w:rsidRDefault="00D33559" w:rsidP="00D77FAB">
            <w:r>
              <w:t>9</w:t>
            </w:r>
          </w:p>
        </w:tc>
        <w:tc>
          <w:tcPr>
            <w:tcW w:w="1807" w:type="dxa"/>
          </w:tcPr>
          <w:p w:rsidR="0082373B" w:rsidRPr="00940B74" w:rsidRDefault="00D33559" w:rsidP="00D77FAB">
            <w:r>
              <w:t>7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D90237" w:rsidP="00D77FAB">
            <w:r>
              <w:t>9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Требования к уровню подготовки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a"/>
        <w:jc w:val="center"/>
        <w:rPr>
          <w:b/>
        </w:rPr>
      </w:pPr>
      <w:r w:rsidRPr="00940B74">
        <w:rPr>
          <w:b/>
        </w:rPr>
        <w:t>Уровень физической</w:t>
      </w:r>
      <w:r w:rsidR="00D33559">
        <w:rPr>
          <w:b/>
        </w:rPr>
        <w:t xml:space="preserve"> подготовленности учащихся 10 класса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  <w:r w:rsidRPr="00940B74">
        <w:rPr>
          <w:b/>
        </w:rPr>
        <w:t>знать/понимать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 xml:space="preserve">оказания помощи </w:t>
      </w:r>
      <w:proofErr w:type="gramStart"/>
      <w:r w:rsidRPr="00795B40">
        <w:t>терпящим</w:t>
      </w:r>
      <w:proofErr w:type="gramEnd"/>
      <w:r w:rsidRPr="00795B40">
        <w:t xml:space="preserve"> бедствие на воде;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:rsidR="0082373B" w:rsidRPr="00940B74" w:rsidRDefault="0082373B" w:rsidP="0082373B">
      <w:pPr>
        <w:jc w:val="both"/>
        <w:rPr>
          <w:b/>
        </w:rPr>
      </w:pPr>
    </w:p>
    <w:p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lastRenderedPageBreak/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56248A">
        <w:rPr>
          <w:lang w:eastAsia="zh-CN"/>
        </w:rPr>
        <w:t>на</w:t>
      </w:r>
      <w:proofErr w:type="gramEnd"/>
      <w:r w:rsidRPr="0056248A">
        <w:rPr>
          <w:lang w:eastAsia="zh-CN"/>
        </w:rPr>
        <w:t>: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82373B" w:rsidRPr="0056248A" w:rsidRDefault="0082373B" w:rsidP="0082373B">
      <w:pPr>
        <w:suppressAutoHyphens/>
        <w:ind w:left="284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t xml:space="preserve">на выздоровление. 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82373B" w:rsidRDefault="0082373B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D90237" w:rsidRDefault="00D90237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>Основы безопасности личности, общества, государства.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Культура безопасности жизнедеятельности человека в современной среде обитания.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 xml:space="preserve">Междисциплинарные основы теории безопасности жизнедеятельности.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Экологические основы безопасности жизнедеятельности человека в среде обитания.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Медико-биологические основы безопасности жизнедеятельности человека в среде обитания.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Психологические основы безопасности жизнедеятельности человека в среде обитания.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Правила и обязанности государства и граждан России по обеспечению безопасности жизнедеятельности.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Защита национальной безопасности государства от военных угроз.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Защита личности, общества государства от угроз социального характера.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Противодействие экстремизму.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Противодействие терроризму, </w:t>
      </w:r>
      <w:proofErr w:type="spellStart"/>
      <w:r w:rsidRPr="003C6FC4">
        <w:rPr>
          <w:rFonts w:eastAsia="Times New Roman"/>
          <w:b/>
          <w:lang w:eastAsia="ru-RU"/>
        </w:rPr>
        <w:t>наркотизму</w:t>
      </w:r>
      <w:proofErr w:type="spellEnd"/>
      <w:r w:rsidRPr="003C6FC4">
        <w:rPr>
          <w:rFonts w:eastAsia="Times New Roman"/>
          <w:b/>
          <w:lang w:eastAsia="ru-RU"/>
        </w:rPr>
        <w:t xml:space="preserve"> в Российской Федерации.</w:t>
      </w:r>
      <w:r w:rsidR="00CC2027">
        <w:rPr>
          <w:rFonts w:eastAsia="Times New Roman"/>
          <w:b/>
          <w:lang w:eastAsia="ru-RU"/>
        </w:rPr>
        <w:t xml:space="preserve"> 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>Организационные основы защиты населения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Единая государственная система предупреждения и ликвидации чрезвычайных ситуаций (РСЧС).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Основные мероприятия РСЧС и гражданской обороны по защите населения и территории в чрезвычайных ситуациях.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Защита населения и территорий от чрезвычайных ситуаций природного характера.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Защита населения и территорий от чрезвычайных ситуаций техногенного характера.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Чрезвычайные ситуации на инженерных сооружениях, дорогах, транспорте. Страхование.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Защита населения и территорий от военной опасности, оружия массового поражения и современных обычных средств поражения. 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lastRenderedPageBreak/>
        <w:tab/>
        <w:t xml:space="preserve">Защита населения и территорий от радиационной опасности.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Средства коллективной защиты от оружия массового поражения.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Защита населения и территорий от биологической и экологической опасности.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Средство индивидуальной защиты органов дыхания и кожи</w:t>
      </w:r>
      <w:r>
        <w:rPr>
          <w:rFonts w:eastAsia="Times New Roman"/>
          <w:b/>
          <w:lang w:eastAsia="ru-RU"/>
        </w:rPr>
        <w:t xml:space="preserve">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Вооружённые Силы Российской Федерации: организационные основы.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Состав Вооружённых Сил Российской Федерации.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Воинская обязанность и военная служба.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Правила и обязанности военнослужащих.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Боевые традиции и ритуалы Вооружённых Сил Российской Федерации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Медицинское обеспечение индивидуального и общественного здоровья.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Здоровый образ жизни и его составляющие.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Инфекционные заболевания: их особенности и меры профилактики. 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Факторы риска неинфекционных заболеваний и меры их профилактики.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Профилактика заболеваний передаваемых половым путём.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 xml:space="preserve">Первая помощь при неотложных состояниях: закон и порядок.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Правила оказания первой помощи при травмах</w:t>
      </w:r>
      <w:r>
        <w:rPr>
          <w:rFonts w:eastAsia="Times New Roman"/>
          <w:b/>
          <w:lang w:eastAsia="ru-RU"/>
        </w:rPr>
        <w:t xml:space="preserve">. 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Первая помощь при кровотечениях, ранениях.</w:t>
      </w:r>
    </w:p>
    <w:p w:rsidR="003C6FC4" w:rsidRPr="003C6FC4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Первая помощь: сердечно-лёгочная реанимация.</w:t>
      </w:r>
    </w:p>
    <w:p w:rsidR="00D90237" w:rsidRDefault="003C6FC4" w:rsidP="003C6FC4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3C6FC4">
        <w:rPr>
          <w:rFonts w:eastAsia="Times New Roman"/>
          <w:b/>
          <w:lang w:eastAsia="ru-RU"/>
        </w:rPr>
        <w:tab/>
        <w:t>Первая помощь при ушибах, растяжении связок, вывихах, переломах</w:t>
      </w:r>
      <w:r>
        <w:rPr>
          <w:rFonts w:eastAsia="Times New Roman"/>
          <w:b/>
          <w:lang w:eastAsia="ru-RU"/>
        </w:rPr>
        <w:t xml:space="preserve">. </w:t>
      </w:r>
    </w:p>
    <w:p w:rsidR="00D90237" w:rsidRDefault="00D90237" w:rsidP="0082373B">
      <w:pPr>
        <w:pStyle w:val="aa"/>
        <w:ind w:left="720"/>
        <w:jc w:val="center"/>
        <w:rPr>
          <w:rFonts w:eastAsia="Times New Roman"/>
          <w:b/>
          <w:lang w:eastAsia="ru-RU"/>
        </w:rPr>
      </w:pPr>
    </w:p>
    <w:p w:rsidR="00D90237" w:rsidRDefault="00D90237" w:rsidP="00A97BF8">
      <w:pPr>
        <w:pStyle w:val="aa"/>
        <w:rPr>
          <w:rFonts w:eastAsia="Times New Roman"/>
          <w:b/>
          <w:lang w:eastAsia="ru-RU"/>
        </w:rPr>
      </w:pPr>
    </w:p>
    <w:p w:rsidR="0082373B" w:rsidRPr="005B1A55" w:rsidRDefault="0082373B" w:rsidP="0082373B">
      <w:pPr>
        <w:pStyle w:val="aa"/>
        <w:tabs>
          <w:tab w:val="left" w:pos="1843"/>
        </w:tabs>
        <w:ind w:left="720" w:right="992" w:firstLine="273"/>
        <w:jc w:val="center"/>
        <w:rPr>
          <w:b/>
        </w:rPr>
      </w:pPr>
      <w:r>
        <w:rPr>
          <w:b/>
        </w:rPr>
        <w:t xml:space="preserve">6. </w:t>
      </w:r>
      <w:r w:rsidRPr="005B1A55">
        <w:rPr>
          <w:b/>
        </w:rPr>
        <w:t>Учебн</w:t>
      </w:r>
      <w:r>
        <w:rPr>
          <w:b/>
        </w:rPr>
        <w:t>о-тематический</w:t>
      </w:r>
      <w:r w:rsidRPr="005B1A55">
        <w:rPr>
          <w:b/>
        </w:rPr>
        <w:t xml:space="preserve"> план</w:t>
      </w:r>
    </w:p>
    <w:p w:rsidR="0082373B" w:rsidRPr="005B1A55" w:rsidRDefault="0082373B" w:rsidP="0082373B">
      <w:pPr>
        <w:pStyle w:val="a7"/>
        <w:shd w:val="clear" w:color="auto" w:fill="FFFFFF"/>
        <w:spacing w:line="264" w:lineRule="exact"/>
        <w:jc w:val="center"/>
        <w:rPr>
          <w:bCs/>
          <w:sz w:val="24"/>
          <w:szCs w:val="24"/>
        </w:rPr>
      </w:pPr>
      <w:r w:rsidRPr="005B1A55">
        <w:rPr>
          <w:sz w:val="24"/>
          <w:szCs w:val="24"/>
        </w:rPr>
        <w:t xml:space="preserve">и </w:t>
      </w:r>
      <w:r w:rsidRPr="005B1A55">
        <w:rPr>
          <w:bCs/>
          <w:spacing w:val="-1"/>
          <w:sz w:val="24"/>
          <w:szCs w:val="24"/>
        </w:rPr>
        <w:t xml:space="preserve">распределение учебного времени прохождения программного материала </w:t>
      </w:r>
      <w:r w:rsidRPr="005B1A55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основам безопасности жизнедеятельности в </w:t>
      </w:r>
      <w:r w:rsidR="0039379E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</w:t>
      </w:r>
      <w:r w:rsidRPr="005B1A55">
        <w:rPr>
          <w:bCs/>
          <w:sz w:val="24"/>
          <w:szCs w:val="24"/>
        </w:rPr>
        <w:t>классах по четвертям</w:t>
      </w:r>
    </w:p>
    <w:p w:rsidR="0082373B" w:rsidRPr="003D648B" w:rsidRDefault="0082373B" w:rsidP="0082373B">
      <w:pPr>
        <w:pStyle w:val="aa"/>
        <w:rPr>
          <w:b/>
        </w:rPr>
      </w:pPr>
    </w:p>
    <w:tbl>
      <w:tblPr>
        <w:tblpPr w:leftFromText="180" w:rightFromText="180" w:vertAnchor="text" w:horzAnchor="margin" w:tblpX="-244" w:tblpYSpec="inside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118"/>
        <w:gridCol w:w="1418"/>
        <w:gridCol w:w="850"/>
        <w:gridCol w:w="851"/>
        <w:gridCol w:w="1275"/>
        <w:gridCol w:w="993"/>
        <w:gridCol w:w="1275"/>
      </w:tblGrid>
      <w:tr w:rsidR="0082373B" w:rsidRPr="00940B74" w:rsidTr="00A03D29">
        <w:trPr>
          <w:trHeight w:hRule="exact" w:val="23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64" w:lineRule="exact"/>
              <w:ind w:left="62" w:right="34"/>
            </w:pPr>
            <w:r w:rsidRPr="00940B7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40B74">
              <w:rPr>
                <w:color w:val="000000"/>
                <w:spacing w:val="-4"/>
              </w:rPr>
              <w:t>п</w:t>
            </w:r>
            <w:proofErr w:type="spellEnd"/>
            <w:proofErr w:type="gramEnd"/>
            <w:r w:rsidRPr="00940B74">
              <w:rPr>
                <w:color w:val="000000"/>
                <w:spacing w:val="-4"/>
              </w:rPr>
              <w:t>/</w:t>
            </w:r>
            <w:proofErr w:type="spellStart"/>
            <w:r w:rsidRPr="00940B74">
              <w:rPr>
                <w:color w:val="000000"/>
                <w:spacing w:val="-4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spacing w:line="259" w:lineRule="exact"/>
              <w:ind w:right="926"/>
              <w:rPr>
                <w:color w:val="000000"/>
                <w:spacing w:val="-2"/>
              </w:rPr>
            </w:pPr>
            <w:r w:rsidRPr="00940B74">
              <w:rPr>
                <w:color w:val="000000"/>
                <w:spacing w:val="-2"/>
              </w:rPr>
              <w:t xml:space="preserve">Вид </w:t>
            </w:r>
            <w:proofErr w:type="spellStart"/>
            <w:r w:rsidRPr="00940B74">
              <w:rPr>
                <w:color w:val="000000"/>
                <w:spacing w:val="-2"/>
              </w:rPr>
              <w:t>пропрограммного</w:t>
            </w:r>
            <w:proofErr w:type="spellEnd"/>
          </w:p>
          <w:p w:rsidR="0082373B" w:rsidRPr="00940B74" w:rsidRDefault="0082373B" w:rsidP="00EF641E">
            <w:pPr>
              <w:shd w:val="clear" w:color="auto" w:fill="FFFFFF"/>
              <w:spacing w:line="259" w:lineRule="exact"/>
              <w:ind w:left="931" w:right="926"/>
            </w:pPr>
            <w:r w:rsidRPr="00940B74">
              <w:rPr>
                <w:color w:val="000000"/>
                <w:spacing w:val="-1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E54133" w:rsidRDefault="0082373B" w:rsidP="00EF641E">
            <w:pPr>
              <w:shd w:val="clear" w:color="auto" w:fill="FFFFFF"/>
              <w:rPr>
                <w:color w:val="000000" w:themeColor="text1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Количество-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1"/>
              </w:rPr>
            </w:pPr>
            <w:r w:rsidRPr="00E54133">
              <w:rPr>
                <w:color w:val="000000" w:themeColor="text1"/>
                <w:spacing w:val="-1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A03D29">
        <w:trPr>
          <w:trHeight w:hRule="exact" w:val="223"/>
        </w:trPr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>
              <w:t>п</w:t>
            </w:r>
            <w:r w:rsidR="00EF641E">
              <w:t>р</w:t>
            </w:r>
            <w:r>
              <w:t xml:space="preserve">ограммного       </w:t>
            </w:r>
            <w:r w:rsidRPr="00940B74">
              <w:t xml:space="preserve">      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3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A03D29">
        <w:trPr>
          <w:trHeight w:hRule="exact" w:val="405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/>
          <w:p w:rsidR="0082373B" w:rsidRPr="00940B74" w:rsidRDefault="0082373B" w:rsidP="00EF641E"/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r w:rsidRPr="00940B74">
              <w:t>материала</w:t>
            </w:r>
          </w:p>
          <w:p w:rsidR="0082373B" w:rsidRPr="00940B74" w:rsidRDefault="0082373B" w:rsidP="00EF641E"/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474747"/>
                <w:spacing w:val="-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82373B" w:rsidRPr="00940B74" w:rsidTr="00A03D29">
        <w:trPr>
          <w:trHeight w:hRule="exact" w:val="11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Научные основы обеспечения безопасности жизнедеятельности человека в современно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среде обитания.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A03D29" w:rsidP="00EF641E">
            <w:pPr>
              <w:shd w:val="clear" w:color="auto" w:fill="FFFFFF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A03D29">
        <w:trPr>
          <w:trHeight w:hRule="exact" w:val="112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 w:rsidRPr="00940B74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D77FA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Законодательные основы обеспечения безопасности личности, общества</w:t>
            </w:r>
            <w:r w:rsidR="00EF641E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государства.  </w:t>
            </w:r>
          </w:p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4D7506" w:rsidP="00EF641E">
            <w:pPr>
              <w:shd w:val="clear" w:color="auto" w:fill="FFFFFF"/>
              <w:rPr>
                <w:b/>
                <w:color w:val="000000"/>
                <w:spacing w:val="-3"/>
              </w:rPr>
            </w:pPr>
            <w:r>
              <w:rPr>
                <w:b/>
                <w:color w:val="000000"/>
                <w:spacing w:val="-3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A03D29">
        <w:trPr>
          <w:trHeight w:hRule="exact" w:val="112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EF641E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Организационные основы защиты населения и территории России в чрезвычайных ситуациях.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</w:tr>
      <w:tr w:rsidR="0082373B" w:rsidRPr="00940B74" w:rsidTr="00A03D29">
        <w:trPr>
          <w:trHeight w:hRule="exact" w:val="85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Чрезвычайные ситуации военного характера и безопасность.</w:t>
            </w:r>
          </w:p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A03D29">
        <w:trPr>
          <w:trHeight w:hRule="exact" w:val="11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82373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Default="00EF641E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Вооружёные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Силы Российской Федерации на защите государства от военных угроз.</w:t>
            </w:r>
          </w:p>
          <w:p w:rsidR="0082373B" w:rsidRDefault="0082373B" w:rsidP="00EF641E">
            <w:pPr>
              <w:shd w:val="clear" w:color="auto" w:fill="FFFFFF"/>
              <w:rPr>
                <w:b/>
                <w:bCs/>
                <w:i/>
                <w:iCs/>
                <w:color w:val="474747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1E62A5" w:rsidRDefault="004D7506" w:rsidP="00EF641E">
            <w:pPr>
              <w:shd w:val="clear" w:color="auto" w:fill="FFFFFF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:rsidTr="00A03D29">
        <w:trPr>
          <w:trHeight w:hRule="exact" w:val="837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Факторы риска нарушений здоровья: инфекционные и неинфекционные заболевания.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4D7506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BC6A2B" w:rsidRPr="00940B74" w:rsidTr="00A03D29">
        <w:trPr>
          <w:trHeight w:hRule="exact" w:val="84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Оказания первой медицинской помощи при неотложных состояниях.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D90237"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A2B" w:rsidRPr="00940B74" w:rsidRDefault="00BC6A2B" w:rsidP="00EF641E">
            <w:pPr>
              <w:shd w:val="clear" w:color="auto" w:fill="FFFFFF"/>
              <w:rPr>
                <w:color w:val="000000"/>
                <w:spacing w:val="2"/>
              </w:rPr>
            </w:pPr>
          </w:p>
        </w:tc>
      </w:tr>
      <w:tr w:rsidR="0082373B" w:rsidRPr="00940B74" w:rsidTr="00A03D29">
        <w:trPr>
          <w:trHeight w:hRule="exact" w:val="4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3</w:t>
            </w:r>
            <w:r w:rsidR="00D90237">
              <w:rPr>
                <w:color w:val="000000"/>
                <w:spacing w:val="5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A03D29" w:rsidP="00EF641E">
            <w:pPr>
              <w:shd w:val="clear" w:color="auto" w:fill="FFFFFF"/>
            </w:pPr>
            <w:r>
              <w:rPr>
                <w:color w:val="000000"/>
                <w:spacing w:val="5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A03D29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</w:pPr>
            <w:r>
              <w:rPr>
                <w:color w:val="000000"/>
                <w:spacing w:val="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D90237" w:rsidP="00EF641E">
            <w:pPr>
              <w:shd w:val="clear" w:color="auto" w:fill="FFFFFF"/>
            </w:pPr>
            <w:r>
              <w:rPr>
                <w:color w:val="000000"/>
                <w:spacing w:val="-3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73B" w:rsidRPr="00940B74" w:rsidRDefault="0082373B" w:rsidP="00EF641E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</w:tbl>
    <w:p w:rsidR="0082373B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Pr="00940B74" w:rsidRDefault="0082373B" w:rsidP="0082373B">
      <w:pPr>
        <w:shd w:val="clear" w:color="auto" w:fill="FFFFFF"/>
        <w:spacing w:line="264" w:lineRule="exact"/>
        <w:ind w:right="1531"/>
        <w:jc w:val="both"/>
        <w:rPr>
          <w:b/>
        </w:rPr>
      </w:pPr>
    </w:p>
    <w:p w:rsidR="0082373B" w:rsidRDefault="0082373B" w:rsidP="0082373B">
      <w:pPr>
        <w:jc w:val="both"/>
      </w:pPr>
    </w:p>
    <w:p w:rsidR="0082373B" w:rsidRDefault="0082373B" w:rsidP="0082373B">
      <w:pPr>
        <w:jc w:val="both"/>
      </w:pP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:rsidR="0082373B" w:rsidRPr="00940B74" w:rsidRDefault="0082373B" w:rsidP="0082373B">
      <w:pPr>
        <w:pStyle w:val="a7"/>
        <w:ind w:left="2628"/>
        <w:rPr>
          <w:b/>
          <w:sz w:val="24"/>
          <w:szCs w:val="24"/>
        </w:rPr>
      </w:pPr>
    </w:p>
    <w:p w:rsidR="0082373B" w:rsidRPr="0037712F" w:rsidRDefault="0082373B" w:rsidP="0082373B">
      <w:pPr>
        <w:jc w:val="center"/>
      </w:pPr>
      <w:r w:rsidRPr="0037712F"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82373B" w:rsidRPr="0037712F" w:rsidRDefault="0082373B" w:rsidP="0082373B">
      <w:pPr>
        <w:jc w:val="center"/>
      </w:pPr>
      <w:r w:rsidRPr="0037712F"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 w:rsidRPr="0037712F">
        <w:t>обучения</w:t>
      </w:r>
      <w:r>
        <w:t xml:space="preserve">, </w:t>
      </w:r>
      <w:r w:rsidRPr="0037712F">
        <w:t>по</w:t>
      </w:r>
      <w:proofErr w:type="gramEnd"/>
      <w:r w:rsidRPr="0037712F">
        <w:t xml:space="preserve"> пятибалльной системе оценивания.</w:t>
      </w:r>
    </w:p>
    <w:p w:rsidR="0082373B" w:rsidRPr="0037712F" w:rsidRDefault="0082373B" w:rsidP="0082373B">
      <w:pPr>
        <w:jc w:val="center"/>
      </w:pPr>
      <w:r w:rsidRPr="0037712F">
        <w:t>1.     Оценку «5» получает учащийся, чей устный ответ (выступление)</w:t>
      </w:r>
      <w:proofErr w:type="gramStart"/>
      <w:r w:rsidRPr="0037712F">
        <w:t>,п</w:t>
      </w:r>
      <w:proofErr w:type="gramEnd"/>
      <w:r w:rsidRPr="0037712F"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82373B" w:rsidRPr="0037712F" w:rsidRDefault="0082373B" w:rsidP="0082373B">
      <w:pPr>
        <w:jc w:val="center"/>
      </w:pPr>
      <w:r w:rsidRPr="0037712F">
        <w:t xml:space="preserve">2.     Оценку «4» получает учащийся, чей устный ответ (выступление), практическая деятельность или их </w:t>
      </w:r>
      <w:proofErr w:type="gramStart"/>
      <w:r w:rsidRPr="0037712F">
        <w:t>результат</w:t>
      </w:r>
      <w:proofErr w:type="gramEnd"/>
      <w:r w:rsidRPr="0037712F"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82373B" w:rsidRPr="0037712F" w:rsidRDefault="0082373B" w:rsidP="0082373B">
      <w:pPr>
        <w:jc w:val="center"/>
      </w:pPr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82373B" w:rsidRPr="0037712F" w:rsidRDefault="0082373B" w:rsidP="0082373B">
      <w:pPr>
        <w:jc w:val="center"/>
        <w:rPr>
          <w:sz w:val="22"/>
          <w:szCs w:val="22"/>
        </w:rPr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82373B" w:rsidRDefault="0082373B" w:rsidP="0082373B">
      <w:pPr>
        <w:ind w:firstLine="709"/>
        <w:jc w:val="center"/>
        <w:rPr>
          <w:b/>
        </w:rPr>
      </w:pPr>
    </w:p>
    <w:p w:rsidR="0082373B" w:rsidRPr="00E54FB5" w:rsidRDefault="0082373B" w:rsidP="0082373B">
      <w:pPr>
        <w:ind w:firstLine="709"/>
        <w:jc w:val="center"/>
      </w:pPr>
      <w:r>
        <w:rPr>
          <w:b/>
        </w:rPr>
        <w:t xml:space="preserve">9. </w:t>
      </w:r>
      <w:r w:rsidRPr="00E54FB5">
        <w:rPr>
          <w:b/>
        </w:rPr>
        <w:t>Материально техническое обеспечение учебного предмета</w:t>
      </w:r>
    </w:p>
    <w:p w:rsidR="0082373B" w:rsidRPr="00940B74" w:rsidRDefault="0082373B" w:rsidP="0082373B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7938"/>
        <w:gridCol w:w="1242"/>
      </w:tblGrid>
      <w:tr w:rsidR="0082373B" w:rsidTr="00D77FAB">
        <w:tc>
          <w:tcPr>
            <w:tcW w:w="817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82373B" w:rsidRDefault="0082373B" w:rsidP="00D77FAB">
            <w:pPr>
              <w:rPr>
                <w:b/>
              </w:rPr>
            </w:pP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Аптечка универсальная «АППОЛО»</w:t>
            </w:r>
          </w:p>
        </w:tc>
        <w:tc>
          <w:tcPr>
            <w:tcW w:w="1242" w:type="dxa"/>
          </w:tcPr>
          <w:p w:rsidR="0082373B" w:rsidRPr="008F6160" w:rsidRDefault="0082373B" w:rsidP="00D77FAB"/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Дозиметр бытовой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ГП-5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3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Носилки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Сумка санинструктора (укомплектованная)</w:t>
            </w:r>
          </w:p>
        </w:tc>
        <w:tc>
          <w:tcPr>
            <w:tcW w:w="1242" w:type="dxa"/>
          </w:tcPr>
          <w:p w:rsidR="0082373B" w:rsidRPr="008F6160" w:rsidRDefault="0082373B" w:rsidP="00D77FAB"/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АК-74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9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«Юнкер-2»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Пневматический пистолет МР 654</w:t>
            </w:r>
            <w:proofErr w:type="gramStart"/>
            <w:r w:rsidRPr="008F6160">
              <w:rPr>
                <w:sz w:val="22"/>
                <w:szCs w:val="22"/>
              </w:rPr>
              <w:t xml:space="preserve"> К</w:t>
            </w:r>
            <w:proofErr w:type="gramEnd"/>
            <w:r w:rsidRPr="008F6160">
              <w:rPr>
                <w:sz w:val="22"/>
                <w:szCs w:val="22"/>
              </w:rPr>
              <w:t xml:space="preserve"> Макаров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Лазерный стрелковый комплекс «Рубин»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Индикатор радиоактивности «</w:t>
            </w:r>
            <w:proofErr w:type="spellStart"/>
            <w:r w:rsidRPr="008F6160">
              <w:rPr>
                <w:sz w:val="22"/>
                <w:szCs w:val="22"/>
                <w:lang w:val="en-US"/>
              </w:rPr>
              <w:t>Radex</w:t>
            </w:r>
            <w:proofErr w:type="spellEnd"/>
            <w:r w:rsidRPr="008F6160">
              <w:rPr>
                <w:sz w:val="22"/>
                <w:szCs w:val="22"/>
              </w:rPr>
              <w:t>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портативный «Алина-200 АВК»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Шина транспортировочная </w:t>
            </w:r>
            <w:proofErr w:type="spellStart"/>
            <w:r w:rsidRPr="008F6160">
              <w:rPr>
                <w:sz w:val="22"/>
                <w:szCs w:val="22"/>
              </w:rPr>
              <w:t>Дитерихса</w:t>
            </w:r>
            <w:proofErr w:type="spellEnd"/>
            <w:r w:rsidRPr="008F6160">
              <w:rPr>
                <w:sz w:val="22"/>
                <w:szCs w:val="22"/>
              </w:rPr>
              <w:t xml:space="preserve"> для нижних конечностей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Макет-тренажёр для реанимационных мероприятий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16</w:t>
            </w:r>
          </w:p>
        </w:tc>
      </w:tr>
    </w:tbl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9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1F7A76" w:rsidRPr="001F7A76" w:rsidRDefault="001F7A76" w:rsidP="001F7A76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lastRenderedPageBreak/>
        <w:t xml:space="preserve">Календарно-тематическое планирование в  </w:t>
      </w:r>
      <w:r w:rsidR="0085127F">
        <w:rPr>
          <w:b/>
          <w:lang w:eastAsia="zh-CN"/>
        </w:rPr>
        <w:t>10</w:t>
      </w:r>
      <w:r w:rsidRPr="001F7A76">
        <w:rPr>
          <w:b/>
          <w:lang w:eastAsia="zh-CN"/>
        </w:rPr>
        <w:t xml:space="preserve">  классе.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30"/>
        <w:gridCol w:w="7834"/>
        <w:gridCol w:w="1976"/>
        <w:gridCol w:w="2944"/>
        <w:gridCol w:w="816"/>
        <w:gridCol w:w="819"/>
        <w:gridCol w:w="11"/>
        <w:gridCol w:w="11"/>
      </w:tblGrid>
      <w:tr w:rsidR="001F7A76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 xml:space="preserve">№ </w:t>
            </w:r>
            <w:proofErr w:type="spellStart"/>
            <w:proofErr w:type="gramStart"/>
            <w:r w:rsidRPr="001F7A76">
              <w:rPr>
                <w:b/>
                <w:lang w:eastAsia="zh-CN"/>
              </w:rPr>
              <w:t>п</w:t>
            </w:r>
            <w:proofErr w:type="spellEnd"/>
            <w:proofErr w:type="gramEnd"/>
            <w:r w:rsidRPr="001F7A76">
              <w:rPr>
                <w:b/>
                <w:lang w:val="en-US" w:eastAsia="zh-CN"/>
              </w:rPr>
              <w:t>/</w:t>
            </w:r>
            <w:proofErr w:type="spellStart"/>
            <w:r w:rsidRPr="001F7A76">
              <w:rPr>
                <w:b/>
                <w:lang w:eastAsia="zh-C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1F7A76" w:rsidRPr="001F7A76" w:rsidRDefault="001F7A76" w:rsidP="002C7E90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1F7A76" w:rsidRPr="001F7A76" w:rsidRDefault="001F7A76" w:rsidP="002C7E9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gridAfter w:val="1"/>
          <w:cantSplit/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A76" w:rsidRPr="001F7A76" w:rsidRDefault="001F7A76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1F7A76" w:rsidRPr="001F7A76" w:rsidRDefault="001F7A76" w:rsidP="002C7E90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bookmarkStart w:id="3" w:name="_GoBack"/>
        <w:bookmarkEnd w:id="3"/>
      </w:tr>
      <w:tr w:rsidR="001F7A76" w:rsidRPr="001F7A76" w:rsidTr="00823BAD">
        <w:trPr>
          <w:trHeight w:val="37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8237E7" w:rsidP="008237E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Основы безопасности личности, общества, государства</w:t>
            </w:r>
            <w:r w:rsidR="00853742">
              <w:rPr>
                <w:b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  <w:p w:rsidR="00D90237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  <w:p w:rsidR="00D90237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Культура безопасности жизнедеятельности человека в современной среде обитания.</w:t>
            </w:r>
          </w:p>
          <w:p w:rsidR="00767B66" w:rsidRPr="001F7A76" w:rsidRDefault="00767B66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060078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Pr="001F7A76">
              <w:rPr>
                <w:lang w:eastAsia="zh-CN"/>
              </w:rPr>
              <w:t>1</w:t>
            </w:r>
            <w:r w:rsidR="00FA6EE5">
              <w:rPr>
                <w:lang w:eastAsia="zh-CN"/>
              </w:rPr>
              <w:t>,2</w:t>
            </w:r>
            <w:r w:rsidR="00060078">
              <w:rPr>
                <w:lang w:eastAsia="zh-CN"/>
              </w:rPr>
              <w:t xml:space="preserve"> </w:t>
            </w:r>
            <w:r w:rsidR="0085127F">
              <w:rPr>
                <w:lang w:eastAsia="zh-CN"/>
              </w:rPr>
              <w:t>Страницы 5-1</w:t>
            </w:r>
            <w:r w:rsidR="00767B66">
              <w:rPr>
                <w:lang w:eastAsia="zh-CN"/>
              </w:rPr>
              <w:t>6</w:t>
            </w:r>
            <w:r w:rsidR="0085127F">
              <w:rPr>
                <w:lang w:eastAsia="zh-CN"/>
              </w:rPr>
              <w:t xml:space="preserve">. </w:t>
            </w:r>
            <w:r w:rsidR="00767B66">
              <w:rPr>
                <w:lang w:eastAsia="zh-CN"/>
              </w:rPr>
              <w:t xml:space="preserve">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3.09</w:t>
            </w:r>
          </w:p>
          <w:p w:rsidR="008E692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Экологические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16-23.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Медико-биологические основы безопасности</w:t>
            </w:r>
            <w:r w:rsidR="00180FCE">
              <w:rPr>
                <w:lang w:eastAsia="zh-CN"/>
              </w:rPr>
              <w:t xml:space="preserve"> жизнедеятельности человека в среде обитания</w:t>
            </w:r>
            <w:r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23-26.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27-32.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32-36.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85127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36-40.</w:t>
            </w:r>
            <w:r w:rsidR="00CA1616">
              <w:rPr>
                <w:lang w:eastAsia="zh-CN"/>
              </w:rPr>
              <w:t xml:space="preserve"> </w:t>
            </w:r>
            <w:r w:rsidR="00996BFD">
              <w:rPr>
                <w:lang w:eastAsia="zh-CN"/>
              </w:rPr>
              <w:t>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127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личности</w:t>
            </w:r>
            <w:r w:rsidR="008237E7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общества государства </w:t>
            </w:r>
            <w:r w:rsidR="008237E7">
              <w:rPr>
                <w:lang w:eastAsia="zh-CN"/>
              </w:rPr>
              <w:t>от угроз социального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41-45.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экстремизму.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45-50.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Противодействие терроризму, </w:t>
            </w:r>
            <w:proofErr w:type="spellStart"/>
            <w:r>
              <w:rPr>
                <w:lang w:eastAsia="zh-CN"/>
              </w:rPr>
              <w:t>наркотизму</w:t>
            </w:r>
            <w:proofErr w:type="spellEnd"/>
            <w:r>
              <w:rPr>
                <w:lang w:eastAsia="zh-CN"/>
              </w:rPr>
              <w:t xml:space="preserve"> в Российской Федерации. 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50-55.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1F7A76" w:rsidRPr="001F7A76" w:rsidTr="00823BAD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A76" w:rsidRPr="001F7A76" w:rsidRDefault="00CF7D7C" w:rsidP="002C7E9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Организационные основы защиты населения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1F7A76" w:rsidRPr="001F7A76" w:rsidRDefault="001F7A76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55-61.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</w:t>
            </w:r>
            <w:r w:rsidR="00D90237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237E7" w:rsidP="008E35E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Основные мероприятия РСЧС и гражданской обороны по защите населения и территории в чр</w:t>
            </w:r>
            <w:r w:rsidR="008E35EB">
              <w:rPr>
                <w:lang w:eastAsia="zh-CN"/>
              </w:rPr>
              <w:t xml:space="preserve">езвычайных ситуациях.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12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61-65.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D90237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35EB" w:rsidP="008E35EB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13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66-71.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7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D90237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14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71-76.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D90237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15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76-82.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D90237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16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83-90.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E692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D90237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17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90-94.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853742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D90237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1324E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Средства коллективной защиты от оружия массового поражения.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18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94-98.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D90237">
            <w:pPr>
              <w:suppressAutoHyphens/>
              <w:snapToGrid w:val="0"/>
              <w:spacing w:line="276" w:lineRule="auto"/>
              <w:rPr>
                <w:b/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  <w:r w:rsidR="00D90237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1324E0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Защита населения и территорий от биологической и экологической опасности</w:t>
            </w:r>
            <w:r w:rsidR="009F069F">
              <w:rPr>
                <w:lang w:eastAsia="zh-C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19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98-102.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7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Средство индивидуальной защиты органов дыхания и кожи.</w:t>
            </w:r>
            <w:r w:rsidRPr="001F7A76">
              <w:rPr>
                <w:lang w:eastAsia="zh-CN"/>
              </w:rPr>
              <w:t xml:space="preserve"> 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  <w:r w:rsidRPr="001F7A76">
              <w:rPr>
                <w:color w:val="000000"/>
                <w:lang w:eastAsia="zh-C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20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102-105.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D90237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21</w:t>
            </w:r>
            <w:r w:rsidR="00CA1616">
              <w:rPr>
                <w:lang w:eastAsia="zh-CN"/>
              </w:rPr>
              <w:t xml:space="preserve"> Страницы</w:t>
            </w:r>
            <w:r w:rsidR="00060078">
              <w:rPr>
                <w:lang w:eastAsia="zh-CN"/>
              </w:rPr>
              <w:t xml:space="preserve"> 106-110.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trHeight w:val="44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D90237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Состав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22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110-113.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D90237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Воинская обязанность и военная служба.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113-116.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D90237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и обязанности военнослужащих.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116-119.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D90237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 w:rsidR="00FA6EE5">
              <w:rPr>
                <w:lang w:eastAsia="ar-SA"/>
              </w:rPr>
              <w:t xml:space="preserve"> 25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119-126.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</w:t>
            </w:r>
            <w:r w:rsidR="00D90237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9F069F" w:rsidP="009F069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26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127-131.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5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D90237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Здоровый образ жизни и его составляющие.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27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132-134.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853742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D90237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4046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28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134-141.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853742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  <w:r w:rsidR="00D90237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29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141-145.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90237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24046C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30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146-149.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D90237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0A3E63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676A6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31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149-154.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D90237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Правила оказания первой помощи при травмах.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154-159.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D90237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кровотечениях, ранениях.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FA6EE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 w:rsidR="00FA6EE5"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 w:rsidR="00FA6EE5"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FA6EE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33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159-163.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D90237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0A3E63" w:rsidP="00FA6E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</w:t>
            </w:r>
            <w:r w:rsidR="00FA6EE5">
              <w:rPr>
                <w:lang w:eastAsia="zh-CN"/>
              </w:rPr>
              <w:t>помощь: сердечно-лёгочная реанимация.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D717F2" w:rsidP="002676A6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</w:t>
            </w:r>
            <w:r w:rsidR="00FA6EE5">
              <w:rPr>
                <w:lang w:eastAsia="zh-CN"/>
              </w:rPr>
              <w:t>34</w:t>
            </w:r>
            <w:r w:rsidR="00CA1616">
              <w:rPr>
                <w:lang w:eastAsia="zh-CN"/>
              </w:rPr>
              <w:t xml:space="preserve"> Страницы</w:t>
            </w:r>
            <w:r w:rsidR="002676A6">
              <w:rPr>
                <w:lang w:eastAsia="zh-CN"/>
              </w:rPr>
              <w:t xml:space="preserve"> 164-168.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717F2" w:rsidRPr="001F7A76" w:rsidTr="00823BAD">
        <w:trPr>
          <w:cantSplit/>
          <w:trHeight w:val="10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  <w:r w:rsidR="00D90237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FA6EE5" w:rsidP="00FA6E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ушибах, растяжении связок, вывихах, переломах. </w:t>
            </w:r>
            <w:r w:rsidR="00D717F2" w:rsidRPr="001F7A76">
              <w:rPr>
                <w:lang w:eastAsia="zh-CN"/>
              </w:rPr>
              <w:t>Контроль знаний (тестирование)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D717F2" w:rsidRPr="001F7A76" w:rsidRDefault="00FA6EE5" w:rsidP="002C7E90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Default="00FA6EE5" w:rsidP="002C7E90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</w:t>
            </w:r>
            <w:r w:rsidR="00CA1616">
              <w:rPr>
                <w:lang w:eastAsia="ar-SA"/>
              </w:rPr>
              <w:t xml:space="preserve"> </w:t>
            </w:r>
            <w:r w:rsidR="00CA1616">
              <w:rPr>
                <w:lang w:eastAsia="zh-CN"/>
              </w:rPr>
              <w:t>Страницы</w:t>
            </w:r>
            <w:r w:rsidR="002676A6">
              <w:rPr>
                <w:lang w:eastAsia="zh-CN"/>
              </w:rPr>
              <w:t xml:space="preserve"> 168-183.</w:t>
            </w:r>
            <w:r w:rsidR="00996BFD">
              <w:rPr>
                <w:lang w:eastAsia="zh-CN"/>
              </w:rPr>
              <w:t xml:space="preserve"> Вопросы и задания.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853742" w:rsidP="002C7E90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27.05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D717F2" w:rsidRPr="001F7A76" w:rsidRDefault="00D717F2" w:rsidP="002C7E90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1F7A76" w:rsidRPr="001F7A76" w:rsidRDefault="001F7A76" w:rsidP="002C7E90">
      <w:pPr>
        <w:suppressAutoHyphens/>
        <w:spacing w:line="276" w:lineRule="auto"/>
        <w:jc w:val="center"/>
        <w:rPr>
          <w:lang w:eastAsia="zh-CN"/>
        </w:rPr>
      </w:pPr>
    </w:p>
    <w:p w:rsidR="001F7A76" w:rsidRDefault="001F7A76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sectPr w:rsidR="009709FB" w:rsidSect="00FF117B">
      <w:footerReference w:type="default" r:id="rId10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D6" w:rsidRDefault="00AB6CD6" w:rsidP="004F0DD8">
      <w:r>
        <w:separator/>
      </w:r>
    </w:p>
  </w:endnote>
  <w:endnote w:type="continuationSeparator" w:id="1">
    <w:p w:rsidR="00AB6CD6" w:rsidRDefault="00AB6CD6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1"/>
    </w:sdtPr>
    <w:sdtContent>
      <w:p w:rsidR="00AB6CD6" w:rsidRDefault="004B19DF">
        <w:pPr>
          <w:pStyle w:val="ad"/>
          <w:jc w:val="right"/>
        </w:pPr>
        <w:fldSimple w:instr=" PAGE   \* MERGEFORMAT ">
          <w:r w:rsidR="00A97BF8">
            <w:rPr>
              <w:noProof/>
            </w:rPr>
            <w:t>10</w:t>
          </w:r>
        </w:fldSimple>
      </w:p>
    </w:sdtContent>
  </w:sdt>
  <w:p w:rsidR="00AB6CD6" w:rsidRDefault="00AB6CD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D6" w:rsidRDefault="004B19DF">
    <w:pPr>
      <w:pStyle w:val="ad"/>
      <w:jc w:val="right"/>
    </w:pPr>
    <w:fldSimple w:instr=" PAGE   \* MERGEFORMAT ">
      <w:r w:rsidR="00A97BF8">
        <w:rPr>
          <w:noProof/>
        </w:rPr>
        <w:t>12</w:t>
      </w:r>
    </w:fldSimple>
  </w:p>
  <w:p w:rsidR="00AB6CD6" w:rsidRDefault="00AB6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D6" w:rsidRDefault="00AB6CD6" w:rsidP="004F0DD8">
      <w:r>
        <w:separator/>
      </w:r>
    </w:p>
  </w:footnote>
  <w:footnote w:type="continuationSeparator" w:id="1">
    <w:p w:rsidR="00AB6CD6" w:rsidRDefault="00AB6CD6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4E"/>
    <w:rsid w:val="00035D42"/>
    <w:rsid w:val="00040C4D"/>
    <w:rsid w:val="00057299"/>
    <w:rsid w:val="00057808"/>
    <w:rsid w:val="00060078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4731"/>
    <w:rsid w:val="00155508"/>
    <w:rsid w:val="00170A30"/>
    <w:rsid w:val="00176F2A"/>
    <w:rsid w:val="00180FCE"/>
    <w:rsid w:val="00193545"/>
    <w:rsid w:val="00197479"/>
    <w:rsid w:val="001B24CE"/>
    <w:rsid w:val="001C1F48"/>
    <w:rsid w:val="001C4A97"/>
    <w:rsid w:val="001E0EF6"/>
    <w:rsid w:val="001E62A5"/>
    <w:rsid w:val="001F52E9"/>
    <w:rsid w:val="001F7A76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92BBE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C6FC4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440ED"/>
    <w:rsid w:val="00480BB6"/>
    <w:rsid w:val="004A300E"/>
    <w:rsid w:val="004B039D"/>
    <w:rsid w:val="004B19DF"/>
    <w:rsid w:val="004B4D19"/>
    <w:rsid w:val="004D1E15"/>
    <w:rsid w:val="004D7506"/>
    <w:rsid w:val="004F0DD8"/>
    <w:rsid w:val="0050375C"/>
    <w:rsid w:val="005147A5"/>
    <w:rsid w:val="00525859"/>
    <w:rsid w:val="00527A13"/>
    <w:rsid w:val="0056248A"/>
    <w:rsid w:val="00596ABE"/>
    <w:rsid w:val="005A0129"/>
    <w:rsid w:val="005B1A55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766F"/>
    <w:rsid w:val="00660375"/>
    <w:rsid w:val="00693CB5"/>
    <w:rsid w:val="006A1297"/>
    <w:rsid w:val="006C4591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C7764"/>
    <w:rsid w:val="007D4EA4"/>
    <w:rsid w:val="007F3090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53742"/>
    <w:rsid w:val="00861719"/>
    <w:rsid w:val="00862D51"/>
    <w:rsid w:val="00880B20"/>
    <w:rsid w:val="00881355"/>
    <w:rsid w:val="008A2EBC"/>
    <w:rsid w:val="008A6AC9"/>
    <w:rsid w:val="008B6410"/>
    <w:rsid w:val="008C3CC7"/>
    <w:rsid w:val="008C50BF"/>
    <w:rsid w:val="008E35EB"/>
    <w:rsid w:val="008E6922"/>
    <w:rsid w:val="008F6160"/>
    <w:rsid w:val="00903350"/>
    <w:rsid w:val="0092223A"/>
    <w:rsid w:val="00925CA7"/>
    <w:rsid w:val="00940B74"/>
    <w:rsid w:val="00943D55"/>
    <w:rsid w:val="00953A94"/>
    <w:rsid w:val="009709FB"/>
    <w:rsid w:val="00985678"/>
    <w:rsid w:val="00996BFD"/>
    <w:rsid w:val="009C4EF5"/>
    <w:rsid w:val="009D39F8"/>
    <w:rsid w:val="009F069F"/>
    <w:rsid w:val="00A03D29"/>
    <w:rsid w:val="00A14411"/>
    <w:rsid w:val="00A156CE"/>
    <w:rsid w:val="00A158F4"/>
    <w:rsid w:val="00A173E0"/>
    <w:rsid w:val="00A230E1"/>
    <w:rsid w:val="00A40181"/>
    <w:rsid w:val="00A571E9"/>
    <w:rsid w:val="00A573A8"/>
    <w:rsid w:val="00A600C1"/>
    <w:rsid w:val="00A753E3"/>
    <w:rsid w:val="00A7707B"/>
    <w:rsid w:val="00A7779E"/>
    <w:rsid w:val="00A94D59"/>
    <w:rsid w:val="00A97BF8"/>
    <w:rsid w:val="00A97FCF"/>
    <w:rsid w:val="00AB491F"/>
    <w:rsid w:val="00AB6CD6"/>
    <w:rsid w:val="00AC40B7"/>
    <w:rsid w:val="00AC4421"/>
    <w:rsid w:val="00AE4700"/>
    <w:rsid w:val="00AE549F"/>
    <w:rsid w:val="00AE6966"/>
    <w:rsid w:val="00AF5FB2"/>
    <w:rsid w:val="00B01ADF"/>
    <w:rsid w:val="00B13650"/>
    <w:rsid w:val="00B15B57"/>
    <w:rsid w:val="00B31EFE"/>
    <w:rsid w:val="00B40B83"/>
    <w:rsid w:val="00B56989"/>
    <w:rsid w:val="00B608D3"/>
    <w:rsid w:val="00B840A9"/>
    <w:rsid w:val="00B85F4F"/>
    <w:rsid w:val="00B87531"/>
    <w:rsid w:val="00B94A89"/>
    <w:rsid w:val="00B95D41"/>
    <w:rsid w:val="00BA7654"/>
    <w:rsid w:val="00BC6A2B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1616"/>
    <w:rsid w:val="00CA6F23"/>
    <w:rsid w:val="00CC2027"/>
    <w:rsid w:val="00CE23C2"/>
    <w:rsid w:val="00CE2C72"/>
    <w:rsid w:val="00CF66F6"/>
    <w:rsid w:val="00CF69C7"/>
    <w:rsid w:val="00CF75B7"/>
    <w:rsid w:val="00CF7D7C"/>
    <w:rsid w:val="00D02847"/>
    <w:rsid w:val="00D15928"/>
    <w:rsid w:val="00D33559"/>
    <w:rsid w:val="00D446A6"/>
    <w:rsid w:val="00D50338"/>
    <w:rsid w:val="00D50E04"/>
    <w:rsid w:val="00D640DE"/>
    <w:rsid w:val="00D717F2"/>
    <w:rsid w:val="00D77FAB"/>
    <w:rsid w:val="00D90237"/>
    <w:rsid w:val="00D94D25"/>
    <w:rsid w:val="00DB3B95"/>
    <w:rsid w:val="00E05155"/>
    <w:rsid w:val="00E259E3"/>
    <w:rsid w:val="00E50952"/>
    <w:rsid w:val="00E54FB5"/>
    <w:rsid w:val="00E7126F"/>
    <w:rsid w:val="00E76CCB"/>
    <w:rsid w:val="00EB224D"/>
    <w:rsid w:val="00ED79DF"/>
    <w:rsid w:val="00EE30BC"/>
    <w:rsid w:val="00EF308B"/>
    <w:rsid w:val="00EF641E"/>
    <w:rsid w:val="00F31F64"/>
    <w:rsid w:val="00F51F88"/>
    <w:rsid w:val="00F6228D"/>
    <w:rsid w:val="00F65F84"/>
    <w:rsid w:val="00F710BC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4A8B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79F7-F6AA-41D0-BC42-0A1DF003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4400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29422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Учитель</cp:lastModifiedBy>
  <cp:revision>7</cp:revision>
  <cp:lastPrinted>2016-09-30T09:43:00Z</cp:lastPrinted>
  <dcterms:created xsi:type="dcterms:W3CDTF">2021-05-07T21:46:00Z</dcterms:created>
  <dcterms:modified xsi:type="dcterms:W3CDTF">2021-05-26T12:55:00Z</dcterms:modified>
</cp:coreProperties>
</file>