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4" w:rsidRDefault="008940FD" w:rsidP="008940F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31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3654" cy="8296275"/>
            <wp:effectExtent l="19050" t="0" r="5196" b="0"/>
            <wp:docPr id="1" name="Рисунок 1" descr="C:\Users\Учитель\Desktop\артемава\8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87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54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91236">
        <w:rPr>
          <w:rFonts w:ascii="Times New Roman" w:hAnsi="Times New Roman"/>
          <w:b/>
          <w:sz w:val="28"/>
          <w:szCs w:val="28"/>
        </w:rPr>
        <w:t xml:space="preserve">Рабочая </w:t>
      </w:r>
      <w:r w:rsidR="00F1421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F14214" w:rsidRPr="00F14214" w:rsidRDefault="00F14214" w:rsidP="00F14214">
      <w:pPr>
        <w:tabs>
          <w:tab w:val="left" w:pos="432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14214">
        <w:rPr>
          <w:rFonts w:ascii="Times New Roman" w:hAnsi="Times New Roman"/>
          <w:b/>
          <w:sz w:val="28"/>
          <w:szCs w:val="28"/>
        </w:rPr>
        <w:t xml:space="preserve">                 Программа</w:t>
      </w:r>
    </w:p>
    <w:p w:rsidR="00F14214" w:rsidRPr="00F14214" w:rsidRDefault="00F14214" w:rsidP="008940F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940FD" w:rsidRPr="00F14214" w:rsidRDefault="00F14214" w:rsidP="008940FD">
      <w:pPr>
        <w:ind w:firstLine="0"/>
        <w:rPr>
          <w:rFonts w:ascii="Times New Roman" w:hAnsi="Times New Roman"/>
          <w:b/>
          <w:sz w:val="28"/>
          <w:szCs w:val="28"/>
        </w:rPr>
      </w:pPr>
      <w:r w:rsidRPr="00F1421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940FD" w:rsidRPr="00F14214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8940FD" w:rsidRPr="00F14214">
        <w:rPr>
          <w:rFonts w:ascii="Times New Roman" w:hAnsi="Times New Roman"/>
          <w:b/>
          <w:sz w:val="28"/>
          <w:szCs w:val="28"/>
        </w:rPr>
        <w:t>доноведению</w:t>
      </w:r>
      <w:proofErr w:type="spellEnd"/>
      <w:r w:rsidR="008940FD" w:rsidRPr="00F14214">
        <w:rPr>
          <w:rFonts w:ascii="Times New Roman" w:hAnsi="Times New Roman"/>
          <w:b/>
          <w:sz w:val="28"/>
          <w:szCs w:val="28"/>
        </w:rPr>
        <w:t xml:space="preserve"> </w:t>
      </w:r>
      <w:r w:rsidR="008940FD" w:rsidRPr="00F14214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8940FD" w:rsidRPr="00F14214">
        <w:rPr>
          <w:rFonts w:ascii="Times New Roman" w:hAnsi="Times New Roman"/>
          <w:b/>
          <w:sz w:val="28"/>
          <w:szCs w:val="28"/>
        </w:rPr>
        <w:t xml:space="preserve">    </w:t>
      </w:r>
      <w:r w:rsidR="008940FD" w:rsidRPr="00F14214">
        <w:rPr>
          <w:rFonts w:ascii="Times New Roman" w:hAnsi="Times New Roman"/>
          <w:sz w:val="28"/>
          <w:szCs w:val="28"/>
        </w:rPr>
        <w:t>для 3 класса</w:t>
      </w: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14214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Пояснительная записка</w:t>
      </w: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Доноведение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». </w:t>
      </w:r>
    </w:p>
    <w:p w:rsidR="008940FD" w:rsidRPr="00F14214" w:rsidRDefault="008940FD" w:rsidP="008940FD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8940FD" w:rsidRPr="00F14214" w:rsidRDefault="008940FD" w:rsidP="008940F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40FD" w:rsidRPr="00F14214" w:rsidRDefault="008940FD" w:rsidP="008940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14214">
        <w:rPr>
          <w:rFonts w:ascii="Times New Roman" w:hAnsi="Times New Roman"/>
          <w:sz w:val="28"/>
          <w:szCs w:val="28"/>
        </w:rPr>
        <w:t xml:space="preserve">Рабочая программа по </w:t>
      </w:r>
      <w:proofErr w:type="spellStart"/>
      <w:r w:rsidRPr="00F14214">
        <w:rPr>
          <w:rFonts w:ascii="Times New Roman" w:hAnsi="Times New Roman"/>
          <w:sz w:val="28"/>
          <w:szCs w:val="28"/>
        </w:rPr>
        <w:t>доноведению</w:t>
      </w:r>
      <w:proofErr w:type="spellEnd"/>
      <w:r w:rsidRPr="00F14214">
        <w:rPr>
          <w:rFonts w:ascii="Times New Roman" w:hAnsi="Times New Roman"/>
          <w:sz w:val="28"/>
          <w:szCs w:val="28"/>
        </w:rPr>
        <w:t xml:space="preserve">  </w:t>
      </w:r>
      <w:r w:rsidRPr="00F14214">
        <w:rPr>
          <w:rFonts w:ascii="Times New Roman" w:hAnsi="Times New Roman"/>
          <w:spacing w:val="4"/>
          <w:sz w:val="28"/>
          <w:szCs w:val="28"/>
        </w:rPr>
        <w:t xml:space="preserve"> для 3 класса</w:t>
      </w:r>
      <w:r w:rsidRPr="00F14214">
        <w:rPr>
          <w:rFonts w:ascii="Times New Roman" w:hAnsi="Times New Roman"/>
          <w:sz w:val="28"/>
          <w:szCs w:val="28"/>
        </w:rPr>
        <w:t xml:space="preserve"> составлена на основе следующих </w:t>
      </w:r>
      <w:r w:rsidRPr="00F14214">
        <w:rPr>
          <w:rFonts w:ascii="Times New Roman" w:hAnsi="Times New Roman"/>
          <w:b/>
          <w:i/>
          <w:sz w:val="28"/>
          <w:szCs w:val="28"/>
        </w:rPr>
        <w:t>нормативно-правовых  документов:</w:t>
      </w:r>
    </w:p>
    <w:p w:rsidR="008940FD" w:rsidRPr="00F14214" w:rsidRDefault="008940FD" w:rsidP="008940F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«Об образовании в  Российской Федерации» от 29 декабря 2012 г. N 273-ФЗ;</w:t>
      </w:r>
    </w:p>
    <w:p w:rsidR="008940FD" w:rsidRPr="00F14214" w:rsidRDefault="008940FD" w:rsidP="008940F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Федеральный  государственный  образовательный  стандарт  начального  общего  образования</w:t>
      </w:r>
    </w:p>
    <w:p w:rsidR="008940FD" w:rsidRPr="00F14214" w:rsidRDefault="008940FD" w:rsidP="008940F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Приказ  Министерства  образования  и  науки  Российской  Федерации  от 31.12.2015 №1577  «О  внесении  изменений  в  федеральный  государственный  образовательный  стандарт  начального  общего  образования, утвержденный  приказом  Министерства  образования  и  науки  Российской  Федерации  от 17 декабря 2010г. №1897</w:t>
      </w:r>
    </w:p>
    <w:p w:rsidR="008940FD" w:rsidRPr="00F14214" w:rsidRDefault="008940FD" w:rsidP="008940F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Примерная  основная  образовательная  программа  начального  общего  образования, одобренная  решением  федерального  учебно-методического  объединения  по  общему  образованию (протокол  от 8 апреля 2015 г. №1/15)</w:t>
      </w:r>
    </w:p>
    <w:p w:rsidR="008940FD" w:rsidRPr="00F14214" w:rsidRDefault="008940FD" w:rsidP="008940FD">
      <w:pPr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  использованием  </w:t>
      </w:r>
    </w:p>
    <w:p w:rsidR="008940FD" w:rsidRPr="00F14214" w:rsidRDefault="008940FD" w:rsidP="008940FD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  начального общего образования  для 1-4 классы.</w:t>
      </w:r>
    </w:p>
    <w:p w:rsidR="008940FD" w:rsidRPr="00F14214" w:rsidRDefault="008940FD" w:rsidP="008940FD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«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Доноведение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» Е.Ю. Сухаревской.</w:t>
      </w:r>
    </w:p>
    <w:p w:rsidR="008940FD" w:rsidRPr="00F14214" w:rsidRDefault="008940FD" w:rsidP="008940FD">
      <w:pPr>
        <w:rPr>
          <w:rFonts w:ascii="Times New Roman" w:hAnsi="Times New Roman"/>
          <w:sz w:val="28"/>
          <w:szCs w:val="28"/>
        </w:rPr>
      </w:pPr>
      <w:r w:rsidRPr="00F14214">
        <w:rPr>
          <w:rFonts w:ascii="Times New Roman" w:hAnsi="Times New Roman"/>
          <w:b/>
          <w:sz w:val="28"/>
          <w:szCs w:val="28"/>
        </w:rPr>
        <w:t xml:space="preserve">в  соответствии  </w:t>
      </w:r>
      <w:proofErr w:type="gramStart"/>
      <w:r w:rsidRPr="00F1421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14214">
        <w:rPr>
          <w:rFonts w:ascii="Times New Roman" w:hAnsi="Times New Roman"/>
          <w:b/>
          <w:sz w:val="28"/>
          <w:szCs w:val="28"/>
        </w:rPr>
        <w:t xml:space="preserve"> </w:t>
      </w:r>
    </w:p>
    <w:p w:rsidR="008940FD" w:rsidRPr="00F14214" w:rsidRDefault="008940FD" w:rsidP="008940FD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   планом  МБОУ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Порт-Катоновской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 на  2020-2021 учебный  год</w:t>
      </w:r>
    </w:p>
    <w:p w:rsidR="008940FD" w:rsidRPr="00F14214" w:rsidRDefault="008940FD" w:rsidP="008940FD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программой  МБОУ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Порт-Катоновской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  на  2020-2021 учебный  год</w:t>
      </w:r>
    </w:p>
    <w:p w:rsidR="008940FD" w:rsidRPr="00F14214" w:rsidRDefault="008940FD" w:rsidP="008940FD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МБОУ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Порт-Катоновской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</w:p>
    <w:p w:rsidR="008940FD" w:rsidRPr="00F14214" w:rsidRDefault="008940FD" w:rsidP="008940FD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Главного государственного санитарного врача РФ от 29.12.2010 № 189 «Об утверждении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8940FD" w:rsidRPr="00F14214" w:rsidRDefault="008940FD" w:rsidP="008940FD">
      <w:pPr>
        <w:shd w:val="clear" w:color="auto" w:fill="FFFFFF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40FD" w:rsidRPr="00F14214" w:rsidRDefault="008940FD" w:rsidP="008940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F1421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В соответствии с учебным планом и годовым календарным графиком на 2020-2021 учебный год программа рассчитана на 33 часа.</w:t>
      </w:r>
    </w:p>
    <w:p w:rsidR="008940FD" w:rsidRPr="00F14214" w:rsidRDefault="008940FD" w:rsidP="008940F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40FD" w:rsidRPr="00F14214" w:rsidRDefault="008940FD" w:rsidP="00F14214">
      <w:pPr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Основной </w:t>
      </w:r>
      <w:r w:rsidRPr="00F14214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целью </w:t>
      </w:r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>курса «</w:t>
      </w:r>
      <w:proofErr w:type="spellStart"/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>Доноведение</w:t>
      </w:r>
      <w:proofErr w:type="spellEnd"/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8940FD" w:rsidRPr="00F14214" w:rsidRDefault="008940FD" w:rsidP="008940FD">
      <w:pPr>
        <w:ind w:left="100"/>
        <w:rPr>
          <w:rFonts w:ascii="Times New Roman" w:hAnsi="Times New Roman"/>
          <w:b/>
          <w:sz w:val="28"/>
          <w:szCs w:val="28"/>
        </w:rPr>
      </w:pPr>
    </w:p>
    <w:p w:rsidR="008940FD" w:rsidRPr="00F14214" w:rsidRDefault="008940FD" w:rsidP="008940FD">
      <w:pPr>
        <w:ind w:left="100"/>
        <w:rPr>
          <w:rFonts w:ascii="Times New Roman" w:hAnsi="Times New Roman"/>
          <w:b/>
          <w:sz w:val="28"/>
          <w:szCs w:val="28"/>
        </w:rPr>
      </w:pPr>
      <w:r w:rsidRPr="00F14214">
        <w:rPr>
          <w:rFonts w:ascii="Times New Roman" w:hAnsi="Times New Roman"/>
          <w:b/>
          <w:sz w:val="28"/>
          <w:szCs w:val="28"/>
        </w:rPr>
        <w:t>Задачи курса.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Образовательные</w:t>
      </w:r>
      <w:r w:rsidRPr="00F14214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Воспитательные: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1. Воспитание </w:t>
      </w:r>
      <w:proofErr w:type="gram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осознания зависимости благополучия среды родного края</w:t>
      </w:r>
      <w:proofErr w:type="gram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Развивающие: 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8940FD" w:rsidRPr="00F14214" w:rsidRDefault="008940FD" w:rsidP="008940FD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14214">
        <w:rPr>
          <w:sz w:val="28"/>
          <w:szCs w:val="28"/>
          <w:lang w:eastAsia="ar-SA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8940FD" w:rsidRPr="00F14214" w:rsidRDefault="008940FD" w:rsidP="008940FD">
      <w:pPr>
        <w:jc w:val="both"/>
        <w:rPr>
          <w:rFonts w:ascii="Times New Roman" w:hAnsi="Times New Roman"/>
          <w:sz w:val="28"/>
          <w:szCs w:val="28"/>
        </w:rPr>
      </w:pPr>
    </w:p>
    <w:p w:rsidR="008940FD" w:rsidRPr="00F14214" w:rsidRDefault="008940FD" w:rsidP="008940FD">
      <w:pPr>
        <w:ind w:right="820" w:firstLine="0"/>
        <w:rPr>
          <w:rFonts w:ascii="Times New Roman" w:hAnsi="Times New Roman"/>
          <w:color w:val="FF0000"/>
          <w:sz w:val="28"/>
          <w:szCs w:val="28"/>
        </w:rPr>
      </w:pPr>
      <w:r w:rsidRPr="00F14214">
        <w:rPr>
          <w:rFonts w:ascii="Times New Roman" w:hAnsi="Times New Roman"/>
          <w:b/>
          <w:color w:val="FF0000"/>
          <w:sz w:val="28"/>
          <w:szCs w:val="28"/>
        </w:rPr>
        <w:lastRenderedPageBreak/>
        <w:t>Планируемые результаты (универсальные учебные действия).</w:t>
      </w:r>
    </w:p>
    <w:p w:rsidR="008940FD" w:rsidRPr="00F14214" w:rsidRDefault="008940FD" w:rsidP="008940FD">
      <w:pPr>
        <w:ind w:firstLine="0"/>
        <w:rPr>
          <w:rFonts w:ascii="Times New Roman" w:hAnsi="Times New Roman"/>
          <w:sz w:val="28"/>
          <w:szCs w:val="28"/>
        </w:rPr>
      </w:pPr>
    </w:p>
    <w:p w:rsidR="008940FD" w:rsidRPr="00F14214" w:rsidRDefault="008940FD" w:rsidP="008940FD">
      <w:pPr>
        <w:suppressAutoHyphens/>
        <w:ind w:left="900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Обучаемые могут научиться:</w:t>
      </w:r>
    </w:p>
    <w:p w:rsidR="008940FD" w:rsidRPr="00F14214" w:rsidRDefault="008940FD" w:rsidP="008940FD">
      <w:pPr>
        <w:suppressAutoHyphens/>
        <w:ind w:firstLine="99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1. личностным универсальным учебным </w:t>
      </w:r>
      <w:proofErr w:type="spellStart"/>
      <w:r w:rsidRPr="00F1421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>действиям</w:t>
      </w:r>
      <w:proofErr w:type="gramStart"/>
      <w:r w:rsidRPr="00F1421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,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беспечивающим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ценностно-смысловую ориентацию учащихся в окружающем мире: </w:t>
      </w:r>
    </w:p>
    <w:p w:rsidR="008940FD" w:rsidRPr="00F14214" w:rsidRDefault="008940FD" w:rsidP="008940FD">
      <w:pPr>
        <w:suppressAutoHyphens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8940FD" w:rsidRPr="00F14214" w:rsidRDefault="008940FD" w:rsidP="008940FD">
      <w:pPr>
        <w:numPr>
          <w:ilvl w:val="0"/>
          <w:numId w:val="1"/>
        </w:numPr>
        <w:tabs>
          <w:tab w:val="left" w:pos="1260"/>
        </w:tabs>
        <w:suppressAutoHyphens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8940FD" w:rsidRPr="00F14214" w:rsidRDefault="008940FD" w:rsidP="008940FD">
      <w:pPr>
        <w:suppressAutoHyphens/>
        <w:ind w:firstLine="992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</w:pPr>
    </w:p>
    <w:p w:rsidR="008940FD" w:rsidRPr="00F14214" w:rsidRDefault="008940FD" w:rsidP="008940FD">
      <w:pPr>
        <w:suppressAutoHyphens/>
        <w:ind w:firstLine="992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</w:pPr>
    </w:p>
    <w:p w:rsidR="008940FD" w:rsidRPr="00F14214" w:rsidRDefault="008940FD" w:rsidP="008940FD">
      <w:pPr>
        <w:suppressAutoHyphens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>2. регулятивным универсальным учебным действиям,</w:t>
      </w:r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обеспечивающим организацию учащимся своей учебной деятельности:</w:t>
      </w: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- вносить необходимые дополнения и коррективы в </w:t>
      </w:r>
      <w:proofErr w:type="gram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план</w:t>
      </w:r>
      <w:proofErr w:type="gram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и способ действия в случае расхождения с предлагаемым эталоном; </w:t>
      </w: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-  оценивать собственные знания и умения; </w:t>
      </w: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-  доводить дело до конца. </w:t>
      </w:r>
    </w:p>
    <w:p w:rsidR="008940FD" w:rsidRPr="00F14214" w:rsidRDefault="008940FD" w:rsidP="008940FD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3. познавательным</w:t>
      </w:r>
      <w:r w:rsidRPr="00F1421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 универсальным учебным действиям</w:t>
      </w:r>
      <w:r w:rsidRPr="00F1421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включающим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общеучебные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, логические действия постановки и решения проблем:</w:t>
      </w:r>
    </w:p>
    <w:p w:rsidR="008940FD" w:rsidRPr="00F14214" w:rsidRDefault="008940FD" w:rsidP="008940FD">
      <w:pPr>
        <w:numPr>
          <w:ilvl w:val="0"/>
          <w:numId w:val="1"/>
        </w:numPr>
        <w:tabs>
          <w:tab w:val="left" w:pos="0"/>
        </w:tabs>
        <w:suppressAutoHyphens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находить и  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пользоваться учебной и справочной литературой для подготовки устных сообщений, выполнения самостоятельных исследований и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проектов</w:t>
      </w:r>
      <w:proofErr w:type="gram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proofErr w:type="spellEnd"/>
      <w:proofErr w:type="gramEnd"/>
      <w:r w:rsidRPr="00F1421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том числе с помощью компьютерных средств;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использовать географическую карту Ростовской области как источник информации;</w:t>
      </w:r>
    </w:p>
    <w:p w:rsidR="008940FD" w:rsidRPr="00F14214" w:rsidRDefault="008940FD" w:rsidP="008940FD">
      <w:pPr>
        <w:numPr>
          <w:ilvl w:val="0"/>
          <w:numId w:val="1"/>
        </w:numPr>
        <w:tabs>
          <w:tab w:val="left" w:pos="0"/>
        </w:tabs>
        <w:suppressAutoHyphens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8940FD" w:rsidRPr="00F14214" w:rsidRDefault="008940FD" w:rsidP="008940FD">
      <w:pPr>
        <w:numPr>
          <w:ilvl w:val="0"/>
          <w:numId w:val="1"/>
        </w:numPr>
        <w:tabs>
          <w:tab w:val="left" w:pos="0"/>
        </w:tabs>
        <w:suppressAutoHyphens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8940FD" w:rsidRPr="00F14214" w:rsidRDefault="008940FD" w:rsidP="008940FD">
      <w:pPr>
        <w:suppressAutoHyphens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lastRenderedPageBreak/>
        <w:t>4. коммуникативным</w:t>
      </w:r>
      <w:r w:rsidRPr="00F1421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 универсальным учебным действиям</w:t>
      </w:r>
      <w:r w:rsidRPr="00F1421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,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8940FD" w:rsidRPr="00F14214" w:rsidRDefault="008940FD" w:rsidP="008940FD">
      <w:pPr>
        <w:suppressAutoHyphens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940FD" w:rsidRPr="00F14214" w:rsidRDefault="008940FD" w:rsidP="008940FD">
      <w:pPr>
        <w:ind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- 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8940FD" w:rsidRPr="00F14214" w:rsidRDefault="008940FD" w:rsidP="008940F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 Ведущим из них является </w:t>
      </w:r>
      <w:r w:rsidRPr="00F14214">
        <w:rPr>
          <w:rFonts w:ascii="Times New Roman" w:eastAsia="Times New Roman" w:hAnsi="Times New Roman"/>
          <w:b/>
          <w:sz w:val="28"/>
          <w:szCs w:val="28"/>
          <w:lang w:eastAsia="ar-SA"/>
        </w:rPr>
        <w:t>принцип целостности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который достигается за счёт  </w:t>
      </w:r>
      <w:r w:rsidRPr="00F14214">
        <w:rPr>
          <w:rFonts w:ascii="Times New Roman" w:eastAsia="Times New Roman" w:hAnsi="Times New Roman"/>
          <w:b/>
          <w:sz w:val="28"/>
          <w:szCs w:val="28"/>
          <w:lang w:eastAsia="ar-SA"/>
        </w:rPr>
        <w:t>интеграции содержания</w:t>
      </w: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. В основу интеграции содержания по курсу «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Доноведение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8940FD" w:rsidRPr="00F14214" w:rsidRDefault="008940FD" w:rsidP="008940FD">
      <w:pPr>
        <w:suppressAutoHyphens/>
        <w:ind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1. 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8940FD" w:rsidRPr="00F14214" w:rsidRDefault="008940FD" w:rsidP="008940FD">
      <w:pPr>
        <w:suppressAutoHyphens/>
        <w:ind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214">
        <w:rPr>
          <w:rFonts w:ascii="Times New Roman" w:eastAsia="Times New Roman" w:hAnsi="Times New Roman"/>
          <w:sz w:val="28"/>
          <w:szCs w:val="28"/>
          <w:lang w:eastAsia="ar-SA"/>
        </w:rPr>
        <w:t>2. 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8940FD" w:rsidRPr="00F14214" w:rsidRDefault="008940FD" w:rsidP="008940FD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r w:rsidRPr="00F14214">
        <w:rPr>
          <w:sz w:val="28"/>
          <w:szCs w:val="28"/>
          <w:lang w:eastAsia="ar-SA"/>
        </w:rPr>
        <w:t>3. История Донского края – часть истории Отечества.</w:t>
      </w:r>
    </w:p>
    <w:p w:rsidR="008940FD" w:rsidRPr="00F14214" w:rsidRDefault="008940FD" w:rsidP="008940FD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4214">
        <w:rPr>
          <w:rFonts w:ascii="Times New Roman" w:hAnsi="Times New Roman"/>
          <w:b/>
          <w:bCs/>
          <w:sz w:val="28"/>
          <w:szCs w:val="28"/>
        </w:rPr>
        <w:t>Принцип развития</w:t>
      </w:r>
      <w:r w:rsidRPr="00F14214">
        <w:rPr>
          <w:rFonts w:ascii="Times New Roman" w:hAnsi="Times New Roman"/>
          <w:bCs/>
          <w:sz w:val="28"/>
          <w:szCs w:val="28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8940FD" w:rsidRPr="00F14214" w:rsidRDefault="008940FD" w:rsidP="008940FD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4214">
        <w:rPr>
          <w:rFonts w:ascii="Times New Roman" w:hAnsi="Times New Roman"/>
          <w:b/>
          <w:bCs/>
          <w:sz w:val="28"/>
          <w:szCs w:val="28"/>
        </w:rPr>
        <w:t xml:space="preserve">Принцип </w:t>
      </w:r>
      <w:proofErr w:type="spellStart"/>
      <w:r w:rsidRPr="00F14214">
        <w:rPr>
          <w:rFonts w:ascii="Times New Roman" w:hAnsi="Times New Roman"/>
          <w:b/>
          <w:bCs/>
          <w:sz w:val="28"/>
          <w:szCs w:val="28"/>
        </w:rPr>
        <w:t>культуросообразности</w:t>
      </w:r>
      <w:proofErr w:type="spellEnd"/>
      <w:r w:rsidRPr="00F14214">
        <w:rPr>
          <w:rFonts w:ascii="Times New Roman" w:hAnsi="Times New Roman"/>
          <w:bCs/>
          <w:sz w:val="28"/>
          <w:szCs w:val="28"/>
        </w:rPr>
        <w:t xml:space="preserve">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F14214">
        <w:rPr>
          <w:rFonts w:ascii="Times New Roman" w:hAnsi="Times New Roman"/>
          <w:bCs/>
          <w:sz w:val="28"/>
          <w:szCs w:val="28"/>
        </w:rPr>
        <w:t>непроходящей</w:t>
      </w:r>
      <w:proofErr w:type="spellEnd"/>
      <w:r w:rsidRPr="00F14214">
        <w:rPr>
          <w:rFonts w:ascii="Times New Roman" w:hAnsi="Times New Roman"/>
          <w:bCs/>
          <w:sz w:val="28"/>
          <w:szCs w:val="28"/>
        </w:rPr>
        <w:t xml:space="preserve"> ценности и необходимости их охраны.</w:t>
      </w:r>
    </w:p>
    <w:p w:rsidR="008940FD" w:rsidRPr="00F14214" w:rsidRDefault="008940FD" w:rsidP="008940F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right="72" w:firstLine="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F14214">
        <w:rPr>
          <w:rFonts w:ascii="Times New Roman" w:hAnsi="Times New Roman"/>
          <w:bCs/>
          <w:sz w:val="28"/>
          <w:szCs w:val="28"/>
        </w:rPr>
        <w:t xml:space="preserve">При конструировании содержания программы курса использовался принцип  </w:t>
      </w:r>
      <w:proofErr w:type="spellStart"/>
      <w:r w:rsidRPr="00F14214">
        <w:rPr>
          <w:rFonts w:ascii="Times New Roman" w:hAnsi="Times New Roman"/>
          <w:bCs/>
          <w:sz w:val="28"/>
          <w:szCs w:val="28"/>
        </w:rPr>
        <w:t>спиралевидности</w:t>
      </w:r>
      <w:proofErr w:type="spellEnd"/>
      <w:r w:rsidRPr="00F14214">
        <w:rPr>
          <w:rFonts w:ascii="Times New Roman" w:hAnsi="Times New Roman"/>
          <w:bCs/>
          <w:sz w:val="28"/>
          <w:szCs w:val="28"/>
        </w:rPr>
        <w:t xml:space="preserve">.  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F14214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F14214">
        <w:rPr>
          <w:rFonts w:ascii="Times New Roman" w:hAnsi="Times New Roman"/>
          <w:bCs/>
          <w:sz w:val="28"/>
          <w:szCs w:val="28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</w:t>
      </w:r>
      <w:r w:rsidRPr="00F14214">
        <w:rPr>
          <w:rFonts w:ascii="Times New Roman" w:hAnsi="Times New Roman"/>
          <w:bCs/>
          <w:sz w:val="28"/>
          <w:szCs w:val="28"/>
        </w:rPr>
        <w:lastRenderedPageBreak/>
        <w:t xml:space="preserve">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F14214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F14214">
        <w:rPr>
          <w:rFonts w:ascii="Times New Roman" w:hAnsi="Times New Roman"/>
          <w:bCs/>
          <w:sz w:val="28"/>
          <w:szCs w:val="28"/>
        </w:rPr>
        <w:t xml:space="preserve"> ранее полученных, дополняя и углубляя их.</w:t>
      </w: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1421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F14214">
        <w:rPr>
          <w:rFonts w:ascii="Times New Roman" w:hAnsi="Times New Roman"/>
          <w:b/>
          <w:bCs/>
          <w:color w:val="FF0000"/>
          <w:sz w:val="28"/>
          <w:szCs w:val="28"/>
        </w:rPr>
        <w:t>Содержание учебного предмета «</w:t>
      </w:r>
      <w:proofErr w:type="spellStart"/>
      <w:r w:rsidRPr="00F14214">
        <w:rPr>
          <w:rFonts w:ascii="Times New Roman" w:hAnsi="Times New Roman"/>
          <w:b/>
          <w:bCs/>
          <w:color w:val="FF0000"/>
          <w:sz w:val="28"/>
          <w:szCs w:val="28"/>
        </w:rPr>
        <w:t>Доноведение</w:t>
      </w:r>
      <w:proofErr w:type="spellEnd"/>
      <w:r w:rsidRPr="00F14214">
        <w:rPr>
          <w:rFonts w:ascii="Times New Roman" w:hAnsi="Times New Roman"/>
          <w:b/>
          <w:bCs/>
          <w:color w:val="FF0000"/>
          <w:sz w:val="28"/>
          <w:szCs w:val="28"/>
        </w:rPr>
        <w:t xml:space="preserve">» 3 класс </w:t>
      </w:r>
    </w:p>
    <w:p w:rsidR="008940FD" w:rsidRPr="00F14214" w:rsidRDefault="008940FD" w:rsidP="008940F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940FD" w:rsidRPr="00F14214" w:rsidRDefault="008940FD" w:rsidP="008940F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  (33ч)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sz w:val="28"/>
          <w:szCs w:val="28"/>
          <w:lang w:eastAsia="ru-RU"/>
        </w:rPr>
        <w:t>Я и окружающий мир (5ч)</w:t>
      </w:r>
    </w:p>
    <w:p w:rsidR="008940FD" w:rsidRPr="00F14214" w:rsidRDefault="008940FD" w:rsidP="008940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8940FD" w:rsidRPr="00F14214" w:rsidRDefault="008940FD" w:rsidP="008940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Моя семья. Родословная.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Природа Донского края (11ч)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Вода. Её распространение и значение для живых организмов Донского края.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Водоёмы Донского края. Водоёмы. Реки: Дон, Сал, Северский Донец, Егорлык, Калитва, Западный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Маныч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, Таганрогский залив, Цимлянское водохранилище, озеро </w:t>
      </w:r>
      <w:proofErr w:type="spellStart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Маныч-Гудило</w:t>
      </w:r>
      <w:proofErr w:type="spellEnd"/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Природная экосистема водоёма. 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Рельеф родного края: равнина, овраги, терриконы, курганы.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Почва Донского края и её значение для Ростовской области. 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Природные экосистемы Донского края (лес, луг, поле).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Дикорастущие и культурные растения Донского края (различение). 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и природа (4ч)</w:t>
      </w:r>
    </w:p>
    <w:p w:rsidR="008940FD" w:rsidRPr="00F14214" w:rsidRDefault="008940FD" w:rsidP="008940FD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Профессия – метеоролог.</w:t>
      </w:r>
    </w:p>
    <w:p w:rsidR="008940FD" w:rsidRPr="00F14214" w:rsidRDefault="008940FD" w:rsidP="008940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sz w:val="28"/>
          <w:szCs w:val="28"/>
          <w:lang w:eastAsia="ru-RU"/>
        </w:rPr>
        <w:t>Жизнь на Дону (13ч)</w:t>
      </w:r>
    </w:p>
    <w:p w:rsidR="008940FD" w:rsidRPr="00F14214" w:rsidRDefault="008940FD" w:rsidP="008940FD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Тайны Донской земли. Первые поселения на Дону. Танаис – древний город.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8940FD" w:rsidRPr="00F14214" w:rsidRDefault="008940FD" w:rsidP="008940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Обычаи, весенние обряды и праздники на Дону.</w:t>
      </w:r>
    </w:p>
    <w:p w:rsidR="008940FD" w:rsidRPr="00F14214" w:rsidRDefault="008940FD" w:rsidP="008940FD">
      <w:pPr>
        <w:spacing w:before="120"/>
        <w:ind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940FD" w:rsidRPr="00F14214" w:rsidRDefault="008940FD" w:rsidP="008940FD">
      <w:pPr>
        <w:spacing w:before="120"/>
        <w:ind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Экскурсии</w:t>
      </w:r>
      <w:r w:rsidRPr="00F14214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  <w:footnoteReference w:id="1"/>
      </w:r>
    </w:p>
    <w:p w:rsidR="008940FD" w:rsidRPr="00F14214" w:rsidRDefault="008940FD" w:rsidP="008940FD">
      <w:pPr>
        <w:spacing w:before="12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«Родной город (село)», «Города Ростовской области», «Танаис – древний город»;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в краеведческий (исторический) музей своего города, края с целью ознакомления с бытом казаков.</w:t>
      </w:r>
    </w:p>
    <w:p w:rsidR="008940FD" w:rsidRPr="00F14214" w:rsidRDefault="008940FD" w:rsidP="008940FD">
      <w:pPr>
        <w:spacing w:before="120"/>
        <w:ind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Исследовательские, проектные и практические работы</w:t>
      </w:r>
    </w:p>
    <w:p w:rsidR="008940FD" w:rsidRPr="00F14214" w:rsidRDefault="008940FD" w:rsidP="008940FD">
      <w:pPr>
        <w:spacing w:before="12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работа: работа по карте Ростовской области; «Почвы родного края». 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Исследовательская деятельность по проблемам: 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 xml:space="preserve">- «Город (станица)… Ростовской области», 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- «Мир природного сообщества родного края», -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- «Водоём родного края», «Кто работает на родной земле» и др.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14">
        <w:rPr>
          <w:rFonts w:ascii="Times New Roman" w:eastAsia="Times New Roman" w:hAnsi="Times New Roman"/>
          <w:sz w:val="28"/>
          <w:szCs w:val="28"/>
          <w:lang w:eastAsia="ru-RU"/>
        </w:rPr>
        <w:t>Проекты: «Город раньше и теперь» (коллаж), «Жизнь и быт казаков» (изготовление поделок),  и др.</w:t>
      </w:r>
    </w:p>
    <w:p w:rsidR="008940FD" w:rsidRPr="00F14214" w:rsidRDefault="008940FD" w:rsidP="008940F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0FD" w:rsidRPr="00F14214" w:rsidRDefault="00F14214" w:rsidP="00F14214">
      <w:pPr>
        <w:ind w:firstLine="0"/>
        <w:rPr>
          <w:rFonts w:ascii="Times New Roman" w:hAnsi="Times New Roman"/>
          <w:b/>
          <w:color w:val="FF0000"/>
          <w:spacing w:val="44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8940FD" w:rsidRPr="00F14214">
        <w:rPr>
          <w:rFonts w:ascii="Times New Roman" w:hAnsi="Times New Roman"/>
          <w:b/>
          <w:color w:val="FF0000"/>
          <w:spacing w:val="44"/>
          <w:sz w:val="28"/>
          <w:szCs w:val="28"/>
        </w:rPr>
        <w:t>Учебно</w:t>
      </w:r>
      <w:proofErr w:type="spellEnd"/>
      <w:r w:rsidR="008940FD" w:rsidRPr="00F14214">
        <w:rPr>
          <w:rFonts w:ascii="Times New Roman" w:hAnsi="Times New Roman"/>
          <w:b/>
          <w:color w:val="FF0000"/>
          <w:spacing w:val="44"/>
          <w:sz w:val="28"/>
          <w:szCs w:val="28"/>
        </w:rPr>
        <w:t xml:space="preserve"> – тематический план</w:t>
      </w:r>
    </w:p>
    <w:p w:rsidR="008940FD" w:rsidRPr="00F14214" w:rsidRDefault="008940FD" w:rsidP="008940FD">
      <w:pPr>
        <w:rPr>
          <w:rFonts w:ascii="Times New Roman" w:hAnsi="Times New Roman"/>
          <w:b/>
          <w:color w:val="FF0000"/>
          <w:spacing w:val="44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1"/>
        <w:gridCol w:w="9019"/>
        <w:gridCol w:w="4678"/>
      </w:tblGrid>
      <w:tr w:rsidR="008940FD" w:rsidRPr="00F14214" w:rsidTr="0058300A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1421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14214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1421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8940FD" w:rsidRPr="00F14214" w:rsidTr="0058300A">
        <w:trPr>
          <w:trHeight w:val="303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bCs/>
                <w:sz w:val="28"/>
                <w:szCs w:val="28"/>
              </w:rPr>
              <w:t>Я и окружающий мир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40FD" w:rsidRPr="00F14214" w:rsidTr="0058300A">
        <w:trPr>
          <w:trHeight w:val="278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sz w:val="28"/>
                <w:szCs w:val="28"/>
              </w:rPr>
              <w:t>Природа Донского края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940FD" w:rsidRPr="00F14214" w:rsidTr="0058300A">
        <w:trPr>
          <w:trHeight w:val="283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42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Жизнь на Дону 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940FD" w:rsidRPr="00F14214" w:rsidTr="0058300A">
        <w:trPr>
          <w:trHeight w:val="258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40FD" w:rsidRPr="00F14214" w:rsidTr="0058300A">
        <w:trPr>
          <w:trHeight w:val="258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ind w:firstLine="0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33</w:t>
            </w:r>
          </w:p>
        </w:tc>
      </w:tr>
      <w:tr w:rsidR="008940FD" w:rsidRPr="00F14214" w:rsidTr="0058300A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4214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Экскурсии</w:t>
            </w: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2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40FD" w:rsidRPr="00F14214" w:rsidTr="0058300A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8940FD" w:rsidRPr="00F14214" w:rsidRDefault="008940FD" w:rsidP="0058300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940FD" w:rsidRPr="00F14214" w:rsidRDefault="008940FD" w:rsidP="00583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0FD" w:rsidRPr="00F14214" w:rsidRDefault="008940FD" w:rsidP="008940FD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940FD" w:rsidRPr="00F14214" w:rsidRDefault="008940FD" w:rsidP="008940FD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940FD" w:rsidRPr="00F14214" w:rsidRDefault="008940FD" w:rsidP="008940FD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940FD" w:rsidRPr="00F14214" w:rsidRDefault="008940FD" w:rsidP="008940FD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515FF" w:rsidRPr="00F14214" w:rsidRDefault="001515FF">
      <w:pPr>
        <w:rPr>
          <w:rFonts w:ascii="Times New Roman" w:hAnsi="Times New Roman"/>
          <w:sz w:val="28"/>
          <w:szCs w:val="28"/>
        </w:rPr>
      </w:pPr>
    </w:p>
    <w:sectPr w:rsidR="001515FF" w:rsidRPr="00F14214" w:rsidSect="008940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39" w:rsidRDefault="00337439" w:rsidP="008940FD">
      <w:r>
        <w:separator/>
      </w:r>
    </w:p>
  </w:endnote>
  <w:endnote w:type="continuationSeparator" w:id="0">
    <w:p w:rsidR="00337439" w:rsidRDefault="00337439" w:rsidP="0089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39" w:rsidRDefault="00337439" w:rsidP="008940FD">
      <w:r>
        <w:separator/>
      </w:r>
    </w:p>
  </w:footnote>
  <w:footnote w:type="continuationSeparator" w:id="0">
    <w:p w:rsidR="00337439" w:rsidRDefault="00337439" w:rsidP="008940FD">
      <w:r>
        <w:continuationSeparator/>
      </w:r>
    </w:p>
  </w:footnote>
  <w:footnote w:id="1">
    <w:p w:rsidR="008940FD" w:rsidRDefault="008940FD" w:rsidP="008940FD">
      <w:pPr>
        <w:pStyle w:val="a7"/>
      </w:pPr>
      <w:r>
        <w:rPr>
          <w:rStyle w:val="a9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  <w:p w:rsidR="008940FD" w:rsidRDefault="008940FD" w:rsidP="008940F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>
    <w:nsid w:val="06BF0F45"/>
    <w:multiLevelType w:val="hybridMultilevel"/>
    <w:tmpl w:val="2756550A"/>
    <w:lvl w:ilvl="0" w:tplc="ABF463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1E3533"/>
    <w:multiLevelType w:val="hybridMultilevel"/>
    <w:tmpl w:val="18BAF16C"/>
    <w:lvl w:ilvl="0" w:tplc="32880D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C64A15"/>
    <w:multiLevelType w:val="hybridMultilevel"/>
    <w:tmpl w:val="3FAE7BD4"/>
    <w:lvl w:ilvl="0" w:tplc="32A2D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FD"/>
    <w:rsid w:val="000B31EB"/>
    <w:rsid w:val="001515FF"/>
    <w:rsid w:val="00337439"/>
    <w:rsid w:val="00763B66"/>
    <w:rsid w:val="008940FD"/>
    <w:rsid w:val="00BE4E3F"/>
    <w:rsid w:val="00F1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FD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FD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основа"/>
    <w:qFormat/>
    <w:rsid w:val="00894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940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40FD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8940FD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94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940F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3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3</cp:revision>
  <dcterms:created xsi:type="dcterms:W3CDTF">2020-10-01T14:11:00Z</dcterms:created>
  <dcterms:modified xsi:type="dcterms:W3CDTF">2021-05-06T07:08:00Z</dcterms:modified>
</cp:coreProperties>
</file>