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D1" w:rsidRDefault="004916D1" w:rsidP="00F21A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40283" cy="950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824" cy="951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1AB4" w:rsidRDefault="00F21AB4" w:rsidP="00F21AB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</w:t>
      </w:r>
      <w:r w:rsidR="004B3B08">
        <w:rPr>
          <w:rFonts w:ascii="Times New Roman" w:hAnsi="Times New Roman" w:cs="Times New Roman"/>
          <w:b/>
          <w:sz w:val="28"/>
          <w:szCs w:val="28"/>
          <w:u w:val="single"/>
        </w:rPr>
        <w:t>абочая программа курса алгебры 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</w:p>
    <w:p w:rsidR="00D852F0" w:rsidRPr="00D852F0" w:rsidRDefault="00D852F0" w:rsidP="00D85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0C4D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544D94" w:rsidRPr="00035325" w:rsidRDefault="00544D94" w:rsidP="00544D94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«алг</w:t>
      </w:r>
      <w:r>
        <w:rPr>
          <w:rFonts w:ascii="Times New Roman" w:hAnsi="Times New Roman" w:cs="Times New Roman"/>
          <w:color w:val="000000"/>
          <w:sz w:val="28"/>
          <w:szCs w:val="28"/>
        </w:rPr>
        <w:t>ебра » для 9 класса</w:t>
      </w:r>
      <w:r w:rsidR="00383F3B">
        <w:rPr>
          <w:rFonts w:ascii="Times New Roman" w:hAnsi="Times New Roman" w:cs="Times New Roman"/>
          <w:color w:val="000000"/>
          <w:sz w:val="28"/>
          <w:szCs w:val="28"/>
        </w:rPr>
        <w:t>2020-2021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года </w:t>
      </w:r>
      <w:r w:rsidRPr="00035325">
        <w:rPr>
          <w:rFonts w:ascii="Times New Roman" w:hAnsi="Times New Roman" w:cs="Times New Roman"/>
          <w:color w:val="000000"/>
          <w:sz w:val="28"/>
          <w:szCs w:val="28"/>
        </w:rPr>
        <w:t>составлена на основе:</w:t>
      </w:r>
    </w:p>
    <w:p w:rsidR="00544D94" w:rsidRPr="00035325" w:rsidRDefault="00544D94" w:rsidP="00D852F0">
      <w:pPr>
        <w:numPr>
          <w:ilvl w:val="0"/>
          <w:numId w:val="14"/>
        </w:numPr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 w:rsidRPr="00035325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29 декабря 2012 г. N 273-ФЗ «Об образовании в Российской Федерации»;</w:t>
      </w:r>
    </w:p>
    <w:p w:rsidR="00544D94" w:rsidRPr="00035325" w:rsidRDefault="00544D94" w:rsidP="00D852F0">
      <w:pPr>
        <w:numPr>
          <w:ilvl w:val="0"/>
          <w:numId w:val="14"/>
        </w:numPr>
        <w:spacing w:line="240" w:lineRule="auto"/>
        <w:ind w:left="7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Федерального  компонента государственного образовательного стандарта, утвержденного  Приказом Министерства образования РФ от 05. 03. 2004 года № 1089;</w:t>
      </w:r>
    </w:p>
    <w:p w:rsidR="00544D94" w:rsidRPr="00035325" w:rsidRDefault="00544D94" w:rsidP="00D852F0">
      <w:pPr>
        <w:pStyle w:val="c64"/>
        <w:numPr>
          <w:ilvl w:val="0"/>
          <w:numId w:val="14"/>
        </w:numPr>
        <w:spacing w:before="0" w:beforeAutospacing="0" w:after="0" w:afterAutospacing="0"/>
        <w:ind w:left="737"/>
        <w:jc w:val="both"/>
        <w:rPr>
          <w:color w:val="000000"/>
          <w:sz w:val="28"/>
          <w:szCs w:val="28"/>
        </w:rPr>
      </w:pPr>
      <w:r w:rsidRPr="00035325">
        <w:rPr>
          <w:rStyle w:val="c2"/>
          <w:color w:val="800000"/>
          <w:sz w:val="28"/>
          <w:szCs w:val="28"/>
        </w:rPr>
        <w:t> </w:t>
      </w:r>
      <w:r w:rsidRPr="00035325">
        <w:rPr>
          <w:color w:val="000000"/>
          <w:sz w:val="28"/>
          <w:szCs w:val="28"/>
        </w:rPr>
        <w:t xml:space="preserve"> Федерального базисного учебного план и примерных учебных планов (приказ МО РФ №1312 от 9.03.2004г.)</w:t>
      </w:r>
    </w:p>
    <w:p w:rsidR="00544D94" w:rsidRDefault="00544D94" w:rsidP="00D852F0">
      <w:pPr>
        <w:pStyle w:val="a8"/>
        <w:numPr>
          <w:ilvl w:val="0"/>
          <w:numId w:val="14"/>
        </w:numPr>
        <w:spacing w:after="0" w:line="240" w:lineRule="auto"/>
        <w:ind w:left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2019-2020 уч. год </w:t>
      </w:r>
    </w:p>
    <w:p w:rsidR="00D41C26" w:rsidRPr="00D41C26" w:rsidRDefault="00D41C26" w:rsidP="00D852F0">
      <w:pPr>
        <w:pStyle w:val="a8"/>
        <w:numPr>
          <w:ilvl w:val="0"/>
          <w:numId w:val="14"/>
        </w:numPr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D41C26">
        <w:rPr>
          <w:rFonts w:ascii="Times New Roman" w:hAnsi="Times New Roman" w:cs="Times New Roman"/>
          <w:sz w:val="28"/>
          <w:szCs w:val="28"/>
        </w:rPr>
        <w:t xml:space="preserve"> Минобрнауки  России   от 31.12.2015  №1577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 №1897».  </w:t>
      </w:r>
    </w:p>
    <w:p w:rsidR="00544D94" w:rsidRPr="00035325" w:rsidRDefault="00544D94" w:rsidP="00D852F0">
      <w:pPr>
        <w:pStyle w:val="a8"/>
        <w:numPr>
          <w:ilvl w:val="0"/>
          <w:numId w:val="14"/>
        </w:numPr>
        <w:spacing w:after="0" w:line="240" w:lineRule="auto"/>
        <w:ind w:left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Основной образовательной программы среднего общего образования МБОУ Порт-Катоновской СОШ Азовского района</w:t>
      </w:r>
    </w:p>
    <w:p w:rsidR="00544D94" w:rsidRPr="00035325" w:rsidRDefault="00544D94" w:rsidP="00D852F0">
      <w:pPr>
        <w:pStyle w:val="a8"/>
        <w:numPr>
          <w:ilvl w:val="0"/>
          <w:numId w:val="14"/>
        </w:numPr>
        <w:spacing w:after="0" w:line="240" w:lineRule="auto"/>
        <w:ind w:left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hAnsi="Times New Roman" w:cs="Times New Roman"/>
          <w:color w:val="000000"/>
          <w:sz w:val="28"/>
          <w:szCs w:val="28"/>
        </w:rPr>
        <w:t>Положения МБОУ Порт-Катоновской  СОШ Азовского района о составлении рабочей программы учебного курса.</w:t>
      </w:r>
    </w:p>
    <w:p w:rsidR="00544D94" w:rsidRPr="00035325" w:rsidRDefault="00544D94" w:rsidP="00D852F0">
      <w:pPr>
        <w:pStyle w:val="c64"/>
        <w:numPr>
          <w:ilvl w:val="0"/>
          <w:numId w:val="14"/>
        </w:numPr>
        <w:spacing w:before="0" w:beforeAutospacing="0" w:after="0" w:afterAutospacing="0"/>
        <w:ind w:left="737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 </w:t>
      </w:r>
      <w:r w:rsidRPr="00035325">
        <w:rPr>
          <w:rStyle w:val="apple-converted-space"/>
          <w:color w:val="000000"/>
          <w:sz w:val="28"/>
          <w:szCs w:val="28"/>
        </w:rPr>
        <w:t> </w:t>
      </w:r>
      <w:r w:rsidRPr="00035325">
        <w:rPr>
          <w:color w:val="000000"/>
          <w:sz w:val="28"/>
          <w:szCs w:val="28"/>
        </w:rPr>
        <w:t> Примерных программ по математике (М.: Просвещение, 1994, 1996; М.: Дрофа, 2001-2007);</w:t>
      </w:r>
    </w:p>
    <w:p w:rsidR="00544D94" w:rsidRPr="00035325" w:rsidRDefault="00544D94" w:rsidP="00D852F0">
      <w:pPr>
        <w:pStyle w:val="c64"/>
        <w:numPr>
          <w:ilvl w:val="0"/>
          <w:numId w:val="14"/>
        </w:numPr>
        <w:spacing w:before="0" w:beforeAutospacing="0" w:after="0" w:afterAutospacing="0"/>
        <w:ind w:left="737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 xml:space="preserve">    Программы курса математики для 5-11 классов общеобразовательных учреждений.         Авторы  Г.К. </w:t>
      </w:r>
      <w:proofErr w:type="spellStart"/>
      <w:r w:rsidRPr="00035325">
        <w:rPr>
          <w:color w:val="000000"/>
          <w:sz w:val="28"/>
          <w:szCs w:val="28"/>
        </w:rPr>
        <w:t>Муравин</w:t>
      </w:r>
      <w:proofErr w:type="spellEnd"/>
      <w:r w:rsidRPr="00035325">
        <w:rPr>
          <w:color w:val="000000"/>
          <w:sz w:val="28"/>
          <w:szCs w:val="28"/>
        </w:rPr>
        <w:t xml:space="preserve"> и О.В. </w:t>
      </w:r>
      <w:proofErr w:type="spellStart"/>
      <w:r w:rsidRPr="00035325">
        <w:rPr>
          <w:color w:val="000000"/>
          <w:sz w:val="28"/>
          <w:szCs w:val="28"/>
        </w:rPr>
        <w:t>Муравина</w:t>
      </w:r>
      <w:proofErr w:type="spellEnd"/>
      <w:r w:rsidRPr="00035325">
        <w:rPr>
          <w:color w:val="000000"/>
          <w:sz w:val="28"/>
          <w:szCs w:val="28"/>
        </w:rPr>
        <w:t>;   </w:t>
      </w:r>
      <w:r w:rsidRPr="00035325">
        <w:rPr>
          <w:rStyle w:val="apple-converted-space"/>
          <w:color w:val="000000"/>
          <w:sz w:val="28"/>
          <w:szCs w:val="28"/>
        </w:rPr>
        <w:t> </w:t>
      </w:r>
    </w:p>
    <w:p w:rsidR="00544D94" w:rsidRPr="00035325" w:rsidRDefault="00544D94" w:rsidP="00D852F0">
      <w:pPr>
        <w:pStyle w:val="c64"/>
        <w:numPr>
          <w:ilvl w:val="0"/>
          <w:numId w:val="14"/>
        </w:numPr>
        <w:spacing w:before="0" w:beforeAutospacing="0" w:after="0" w:afterAutospacing="0"/>
        <w:ind w:left="737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Учебного плана МБОУ Порт-Катоновск</w:t>
      </w:r>
      <w:r w:rsidR="00383F3B">
        <w:rPr>
          <w:color w:val="000000"/>
          <w:sz w:val="28"/>
          <w:szCs w:val="28"/>
        </w:rPr>
        <w:t>ой СОШ на 2020-2021</w:t>
      </w:r>
      <w:r w:rsidRPr="00035325">
        <w:rPr>
          <w:color w:val="000000"/>
          <w:sz w:val="28"/>
          <w:szCs w:val="28"/>
        </w:rPr>
        <w:t xml:space="preserve"> учебный год</w:t>
      </w:r>
    </w:p>
    <w:p w:rsidR="00544D94" w:rsidRPr="00035325" w:rsidRDefault="00544D94" w:rsidP="00D852F0">
      <w:pPr>
        <w:pStyle w:val="c64"/>
        <w:numPr>
          <w:ilvl w:val="0"/>
          <w:numId w:val="14"/>
        </w:numPr>
        <w:spacing w:before="0" w:beforeAutospacing="0" w:after="0" w:afterAutospacing="0"/>
        <w:ind w:left="737"/>
        <w:jc w:val="both"/>
        <w:rPr>
          <w:color w:val="000000"/>
          <w:sz w:val="28"/>
          <w:szCs w:val="28"/>
        </w:rPr>
      </w:pPr>
      <w:r w:rsidRPr="00035325">
        <w:rPr>
          <w:color w:val="000000"/>
          <w:sz w:val="28"/>
          <w:szCs w:val="28"/>
        </w:rPr>
        <w:t>Годов</w:t>
      </w:r>
      <w:r w:rsidR="00383F3B">
        <w:rPr>
          <w:color w:val="000000"/>
          <w:sz w:val="28"/>
          <w:szCs w:val="28"/>
        </w:rPr>
        <w:t>ого календарного графика на 2020- 2021</w:t>
      </w:r>
      <w:r w:rsidRPr="00035325">
        <w:rPr>
          <w:color w:val="000000"/>
          <w:sz w:val="28"/>
          <w:szCs w:val="28"/>
        </w:rPr>
        <w:t>уч.год</w:t>
      </w:r>
    </w:p>
    <w:p w:rsidR="00544D94" w:rsidRPr="00D852F0" w:rsidRDefault="00544D94" w:rsidP="00D852F0">
      <w:pPr>
        <w:pStyle w:val="a8"/>
        <w:numPr>
          <w:ilvl w:val="0"/>
          <w:numId w:val="14"/>
        </w:numPr>
        <w:spacing w:after="0" w:line="240" w:lineRule="auto"/>
        <w:ind w:left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5325">
        <w:rPr>
          <w:rFonts w:ascii="Times New Roman" w:eastAsia="Calibri" w:hAnsi="Times New Roman" w:cs="Times New Roman"/>
          <w:sz w:val="28"/>
          <w:szCs w:val="28"/>
        </w:rPr>
        <w:t>Устава МБОУ Порт-Катоновской  СОШ Азовского района.</w:t>
      </w:r>
    </w:p>
    <w:p w:rsidR="00D852F0" w:rsidRPr="00035325" w:rsidRDefault="00D852F0" w:rsidP="00D852F0">
      <w:pPr>
        <w:pStyle w:val="a8"/>
        <w:spacing w:after="0" w:line="240" w:lineRule="auto"/>
        <w:ind w:left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F3B" w:rsidRPr="00D852F0" w:rsidRDefault="00544D94" w:rsidP="00D852F0">
      <w:pPr>
        <w:pStyle w:val="a8"/>
        <w:tabs>
          <w:tab w:val="left" w:pos="3780"/>
        </w:tabs>
        <w:ind w:left="737"/>
        <w:rPr>
          <w:rFonts w:ascii="Times New Roman" w:hAnsi="Times New Roman" w:cs="Times New Roman"/>
          <w:b/>
          <w:sz w:val="24"/>
          <w:szCs w:val="24"/>
        </w:rPr>
      </w:pPr>
      <w:r w:rsidRPr="00035325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Pr="00035325">
        <w:rPr>
          <w:rFonts w:ascii="Times New Roman" w:hAnsi="Times New Roman" w:cs="Times New Roman"/>
          <w:sz w:val="28"/>
          <w:szCs w:val="28"/>
        </w:rPr>
        <w:t xml:space="preserve">Согласно учебному плану на изучение </w:t>
      </w:r>
      <w:r>
        <w:rPr>
          <w:rFonts w:ascii="Times New Roman" w:hAnsi="Times New Roman" w:cs="Times New Roman"/>
          <w:sz w:val="28"/>
          <w:szCs w:val="28"/>
        </w:rPr>
        <w:t>математики в 9</w:t>
      </w:r>
      <w:r w:rsidRPr="00035325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D852F0">
        <w:rPr>
          <w:rFonts w:ascii="Times New Roman" w:hAnsi="Times New Roman" w:cs="Times New Roman"/>
          <w:sz w:val="28"/>
          <w:szCs w:val="28"/>
        </w:rPr>
        <w:t xml:space="preserve"> отводится </w:t>
      </w:r>
      <w:r>
        <w:rPr>
          <w:rFonts w:ascii="Times New Roman" w:hAnsi="Times New Roman" w:cs="Times New Roman"/>
          <w:sz w:val="28"/>
          <w:szCs w:val="28"/>
        </w:rPr>
        <w:t>102 ч из расчета 3</w:t>
      </w:r>
      <w:r w:rsidRPr="00035325">
        <w:rPr>
          <w:rFonts w:ascii="Times New Roman" w:hAnsi="Times New Roman" w:cs="Times New Roman"/>
          <w:sz w:val="28"/>
          <w:szCs w:val="28"/>
        </w:rPr>
        <w:t xml:space="preserve">ч в неделю.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035325">
        <w:rPr>
          <w:rFonts w:ascii="Times New Roman" w:hAnsi="Times New Roman" w:cs="Times New Roman"/>
          <w:sz w:val="28"/>
          <w:szCs w:val="28"/>
        </w:rPr>
        <w:t xml:space="preserve"> соответствии с календарным графиком</w:t>
      </w:r>
      <w:r>
        <w:rPr>
          <w:rFonts w:ascii="Times New Roman" w:hAnsi="Times New Roman" w:cs="Times New Roman"/>
          <w:sz w:val="28"/>
          <w:szCs w:val="28"/>
        </w:rPr>
        <w:t xml:space="preserve"> и расписанием уроков школыпрограмма рассчитана на 9</w:t>
      </w:r>
      <w:r w:rsidR="00383F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часов, уплотнение учебного матер</w:t>
      </w:r>
      <w:r w:rsidR="00D852F0">
        <w:rPr>
          <w:rFonts w:ascii="Times New Roman" w:hAnsi="Times New Roman" w:cs="Times New Roman"/>
          <w:sz w:val="28"/>
          <w:szCs w:val="28"/>
        </w:rPr>
        <w:t xml:space="preserve">иала выполняется за счёт уроков </w:t>
      </w:r>
      <w:r>
        <w:rPr>
          <w:rFonts w:ascii="Times New Roman" w:hAnsi="Times New Roman" w:cs="Times New Roman"/>
          <w:sz w:val="28"/>
          <w:szCs w:val="28"/>
        </w:rPr>
        <w:t xml:space="preserve">повторения.Праздничные дни </w:t>
      </w:r>
      <w:r w:rsidR="00383F3B" w:rsidRPr="00383F3B">
        <w:rPr>
          <w:rFonts w:ascii="Times New Roman" w:hAnsi="Times New Roman" w:cs="Times New Roman"/>
          <w:sz w:val="28"/>
          <w:szCs w:val="28"/>
        </w:rPr>
        <w:t>08.03, 03.05, 10,05</w:t>
      </w:r>
      <w:r w:rsidR="00383F3B">
        <w:rPr>
          <w:rFonts w:ascii="Times New Roman" w:hAnsi="Times New Roman" w:cs="Times New Roman"/>
          <w:sz w:val="24"/>
          <w:szCs w:val="24"/>
        </w:rPr>
        <w:t>.</w:t>
      </w:r>
    </w:p>
    <w:p w:rsidR="00F21AB4" w:rsidRDefault="00F21AB4" w:rsidP="00F21AB4">
      <w:pPr>
        <w:pStyle w:val="a4"/>
        <w:widowControl w:val="0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Планируемые результаты освоения учебного курса</w:t>
      </w:r>
    </w:p>
    <w:p w:rsidR="00F21AB4" w:rsidRDefault="00F21AB4" w:rsidP="00F21AB4">
      <w:pPr>
        <w:pStyle w:val="a4"/>
        <w:widowControl w:val="0"/>
        <w:ind w:firstLine="0"/>
        <w:rPr>
          <w:sz w:val="28"/>
          <w:szCs w:val="28"/>
        </w:rPr>
      </w:pPr>
    </w:p>
    <w:p w:rsidR="00F21AB4" w:rsidRDefault="00F21AB4" w:rsidP="00F21AB4">
      <w:pPr>
        <w:pStyle w:val="a4"/>
        <w:widowControl w:val="0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Изучение математики в основной школе даёт возможность обучающимся достичь следующих результатов развития:</w:t>
      </w: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sz w:val="28"/>
          <w:szCs w:val="28"/>
        </w:rPr>
        <w:t>в личностном направлении:</w:t>
      </w: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ответственного отношения к учению, заинтересованность в приобретении и расширении математических знаний и способов действий; </w:t>
      </w: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коммуникативной  компетентности в общении, в учебной,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вести конструктивный диалог, приводить примеры, а так же понимать и уважать позицию собеседника, достигать взаимопонимания, сотрудничать для достижения общих результатов; </w:t>
      </w: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представление об изучаемых математических понятиях и методах как важнейших средствах математического моделирования реальных процессов и явлений; </w:t>
      </w: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креативности (собственная аргументация, опровержения, постановка задач и др.)</w:t>
      </w: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sz w:val="28"/>
          <w:szCs w:val="28"/>
        </w:rPr>
        <w:t>в метапредметном направлении:</w:t>
      </w: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способность самостоятельно ставить цели учебной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 </w:t>
      </w: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умения находить необходимую информацию в различных источниках (в справочниках, литературе, Интернете), обрабатывать, хранить и передавать информацию в соответствии с познавательными или коммуникативными задачами;</w:t>
      </w: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владения приёмами умственных действий: установления аналогий, классификации на основе самостоятельного выбора оснований и критериев, установления родовидовых и </w:t>
      </w:r>
      <w:proofErr w:type="spellStart"/>
      <w:r>
        <w:rPr>
          <w:sz w:val="28"/>
          <w:szCs w:val="28"/>
        </w:rPr>
        <w:t>причинноследственных</w:t>
      </w:r>
      <w:proofErr w:type="spellEnd"/>
      <w:r>
        <w:rPr>
          <w:sz w:val="28"/>
          <w:szCs w:val="28"/>
        </w:rPr>
        <w:t xml:space="preserve"> по аналогии; </w:t>
      </w: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</w: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/>
          <w:sz w:val="28"/>
          <w:szCs w:val="28"/>
        </w:rPr>
        <w:t>в предметном направлении:</w:t>
      </w: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умение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табличный); </w:t>
      </w: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умения использовать базовые понятия из основных разделов содержания (число, уравнение, неравенство и др.); </w:t>
      </w: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00B7"/>
      </w:r>
      <w:r>
        <w:rPr>
          <w:sz w:val="28"/>
          <w:szCs w:val="28"/>
        </w:rPr>
        <w:t xml:space="preserve"> представление о числе и числовых системах от натуральных до дробных чисел; практических навыков выполнения устных, письменных, инструментальных вычислений, вычислительной культуры;</w:t>
      </w: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приемов владения различными языками математики (словесный, символический) для иллюстрации, интерпретации, аргументации;</w:t>
      </w:r>
    </w:p>
    <w:p w:rsidR="00F21AB4" w:rsidRDefault="00F21AB4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sym w:font="Symbol" w:char="00B7"/>
      </w:r>
      <w:r>
        <w:rPr>
          <w:sz w:val="28"/>
          <w:szCs w:val="28"/>
        </w:rPr>
        <w:t xml:space="preserve"> умения применять изученные понятия, аппарат различных разделов курса к решению межпредметных задач и задач повседневной жизни.</w:t>
      </w:r>
    </w:p>
    <w:p w:rsidR="00BB6E30" w:rsidRDefault="00BB6E30" w:rsidP="00F21AB4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1950A7" w:rsidRPr="00544D94" w:rsidRDefault="001950A7" w:rsidP="001950A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4D94">
        <w:rPr>
          <w:rFonts w:ascii="Times New Roman" w:hAnsi="Times New Roman"/>
          <w:b/>
          <w:sz w:val="28"/>
          <w:szCs w:val="28"/>
          <w:u w:val="single"/>
        </w:rPr>
        <w:t>Содержание  обучения</w:t>
      </w:r>
    </w:p>
    <w:p w:rsidR="001950A7" w:rsidRPr="00BB6E30" w:rsidRDefault="001950A7" w:rsidP="00BB6E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Неравенства</w:t>
      </w:r>
      <w:r w:rsidR="00BB6E3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  <w:r w:rsidRPr="00CD31FC">
        <w:rPr>
          <w:rFonts w:ascii="Times New Roman" w:hAnsi="Times New Roman" w:cs="Times New Roman"/>
          <w:b/>
          <w:color w:val="000000"/>
          <w:sz w:val="28"/>
          <w:szCs w:val="28"/>
        </w:rPr>
        <w:t>Числовые неравенства и их свойства</w:t>
      </w:r>
      <w:proofErr w:type="gramStart"/>
      <w:r w:rsidR="00BB6E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31F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Почленное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сложение и умножение числовых неравенств. Измерение и границы значений величин. Абсолютная и относительная погрешности приближения. Практические приёмы приближённых вычислений. Применение свойств неравенств к оценке значения выражения. Вычисления с помощью калькулятора.</w:t>
      </w:r>
    </w:p>
    <w:p w:rsidR="001950A7" w:rsidRDefault="001950A7" w:rsidP="001950A7">
      <w:pPr>
        <w:widowControl w:val="0"/>
        <w:spacing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Линейные неравенства с одной переменной. Системы линейных неравенств с одной переменной. Решение рациональных неравенств методом интервалов. </w:t>
      </w:r>
    </w:p>
    <w:p w:rsidR="001950A7" w:rsidRDefault="001950A7" w:rsidP="001950A7">
      <w:pPr>
        <w:widowControl w:val="0"/>
        <w:spacing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Квадратичная функция</w:t>
      </w:r>
    </w:p>
    <w:p w:rsidR="001950A7" w:rsidRDefault="001950A7" w:rsidP="001950A7">
      <w:pPr>
        <w:widowControl w:val="0"/>
        <w:spacing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Квадратные уравнения и уравнения, сводимые к квадратным.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Целые корни многочлена с целыми коэффициентами. Теорема Безу и следствие из неё. </w:t>
      </w:r>
      <w:r>
        <w:rPr>
          <w:rFonts w:ascii="Times New Roman" w:hAnsi="Times New Roman"/>
          <w:color w:val="000000"/>
          <w:sz w:val="28"/>
          <w:szCs w:val="28"/>
        </w:rPr>
        <w:t>Разложение квадратного трёхчлена на множители.</w:t>
      </w:r>
    </w:p>
    <w:p w:rsidR="001950A7" w:rsidRDefault="001950A7" w:rsidP="001950A7">
      <w:pPr>
        <w:widowControl w:val="0"/>
        <w:spacing w:line="288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Квадратичная функция и её график.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Исследование квадратного трёхчлена. </w:t>
      </w:r>
      <w:r>
        <w:rPr>
          <w:rFonts w:ascii="Times New Roman" w:hAnsi="Times New Roman"/>
          <w:color w:val="000000"/>
          <w:sz w:val="28"/>
          <w:szCs w:val="28"/>
        </w:rPr>
        <w:t xml:space="preserve">Графическое решение уравнений и их систем. </w:t>
      </w:r>
      <w:r>
        <w:rPr>
          <w:rFonts w:ascii="Times New Roman" w:hAnsi="Times New Roman"/>
          <w:i/>
          <w:color w:val="000000"/>
          <w:sz w:val="28"/>
          <w:szCs w:val="28"/>
        </w:rPr>
        <w:t>Конические сечения: гипербола, парабола, эллипс.</w:t>
      </w:r>
    </w:p>
    <w:p w:rsidR="001950A7" w:rsidRDefault="001950A7" w:rsidP="001200FB">
      <w:pPr>
        <w:widowControl w:val="0"/>
        <w:spacing w:line="288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Корни </w:t>
      </w:r>
      <w:proofErr w:type="spellStart"/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</w:rPr>
        <w:t>п</w:t>
      </w:r>
      <w:proofErr w:type="spellEnd"/>
      <w:r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степени</w:t>
      </w:r>
    </w:p>
    <w:p w:rsidR="001950A7" w:rsidRDefault="001950A7" w:rsidP="001950A7">
      <w:pPr>
        <w:widowControl w:val="0"/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Функция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у = х</w:t>
      </w:r>
      <w:r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и её свойства. Функция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у = </w:t>
      </w:r>
      <w:proofErr w:type="spellStart"/>
      <w:r>
        <w:rPr>
          <w:rFonts w:ascii="Times New Roman" w:hAnsi="Times New Roman"/>
          <w:b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b/>
          <w:i/>
          <w:color w:val="000000"/>
          <w:sz w:val="28"/>
          <w:szCs w:val="28"/>
          <w:vertAlign w:val="superscript"/>
        </w:rPr>
        <w:t>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и  её свойства.</w:t>
      </w:r>
    </w:p>
    <w:p w:rsidR="001950A7" w:rsidRPr="001200FB" w:rsidRDefault="001950A7" w:rsidP="00BB6E30">
      <w:pPr>
        <w:widowControl w:val="0"/>
        <w:spacing w:line="288" w:lineRule="auto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Понятие корня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-й  степени.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 Функция  у=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п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х</m:t>
            </m:r>
          </m:e>
        </m:rad>
      </m:oMath>
      <w:r>
        <w:rPr>
          <w:rFonts w:ascii="Times New Roman" w:eastAsiaTheme="minorEastAsia" w:hAnsi="Times New Roman"/>
          <w:i/>
          <w:color w:val="000000"/>
          <w:sz w:val="28"/>
          <w:szCs w:val="28"/>
        </w:rPr>
        <w:t xml:space="preserve">  и её свойства.</w:t>
      </w:r>
      <w:r>
        <w:rPr>
          <w:rFonts w:ascii="Times New Roman" w:eastAsiaTheme="minorEastAsia" w:hAnsi="Times New Roman"/>
          <w:color w:val="000000"/>
          <w:sz w:val="28"/>
          <w:szCs w:val="28"/>
        </w:rPr>
        <w:t xml:space="preserve"> Свойства арифметических корней.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950A7" w:rsidRPr="00BA20D6" w:rsidRDefault="001950A7" w:rsidP="001200FB">
      <w:pPr>
        <w:widowControl w:val="0"/>
        <w:spacing w:line="288" w:lineRule="auto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 w:rsidRPr="00BA20D6">
        <w:rPr>
          <w:rFonts w:ascii="Times New Roman" w:hAnsi="Times New Roman" w:cs="Times New Roman"/>
          <w:b/>
          <w:color w:val="000000"/>
          <w:sz w:val="28"/>
          <w:szCs w:val="28"/>
        </w:rPr>
        <w:t>Прогрессии</w:t>
      </w:r>
    </w:p>
    <w:p w:rsidR="001950A7" w:rsidRPr="001950A7" w:rsidRDefault="001950A7" w:rsidP="001200FB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0D6">
        <w:rPr>
          <w:rFonts w:ascii="Times New Roman" w:hAnsi="Times New Roman" w:cs="Times New Roman"/>
          <w:color w:val="000000"/>
          <w:sz w:val="28"/>
          <w:szCs w:val="28"/>
        </w:rPr>
        <w:t xml:space="preserve"> Последовательности и функции. Рекуррентные последовательности. Определение прогрессий. Арифметическая и геометрическая прогрессии. Формулы </w:t>
      </w:r>
      <w:r w:rsidR="00BB6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20D6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 w:rsidRPr="00BA20D6">
        <w:rPr>
          <w:rFonts w:ascii="Times New Roman" w:hAnsi="Times New Roman" w:cs="Times New Roman"/>
          <w:color w:val="000000"/>
          <w:sz w:val="28"/>
          <w:szCs w:val="28"/>
        </w:rPr>
        <w:t xml:space="preserve">-го члена  прогрессии. Сумма первых </w:t>
      </w:r>
      <w:r w:rsidRPr="00BA20D6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 w:rsidRPr="00BA20D6">
        <w:rPr>
          <w:rFonts w:ascii="Times New Roman" w:hAnsi="Times New Roman" w:cs="Times New Roman"/>
          <w:color w:val="000000"/>
          <w:sz w:val="28"/>
          <w:szCs w:val="28"/>
        </w:rPr>
        <w:t xml:space="preserve"> членов прогрессии. </w:t>
      </w:r>
      <w:r w:rsidRPr="00BA20D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Сумма бесконечной геометрической прогрессии при |  </w:t>
      </w:r>
      <w:r w:rsidRPr="00BA20D6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BA20D6">
        <w:rPr>
          <w:rFonts w:ascii="Times New Roman" w:hAnsi="Times New Roman" w:cs="Times New Roman"/>
          <w:color w:val="000000"/>
          <w:sz w:val="28"/>
          <w:szCs w:val="28"/>
        </w:rPr>
        <w:t xml:space="preserve">  | &lt; 1.</w:t>
      </w:r>
    </w:p>
    <w:p w:rsidR="001950A7" w:rsidRPr="00163FF3" w:rsidRDefault="001950A7" w:rsidP="001950A7">
      <w:pPr>
        <w:widowControl w:val="0"/>
        <w:spacing w:line="288" w:lineRule="auto"/>
        <w:ind w:left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63FF3">
        <w:rPr>
          <w:rFonts w:ascii="Times New Roman" w:hAnsi="Times New Roman" w:cs="Times New Roman"/>
          <w:b/>
          <w:sz w:val="28"/>
          <w:szCs w:val="28"/>
        </w:rPr>
        <w:t>Элементы теории вероятностей и статистики</w:t>
      </w:r>
    </w:p>
    <w:p w:rsidR="001950A7" w:rsidRDefault="001950A7" w:rsidP="001950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Вероятность суммы и произведения событий. Условная вероятность. Серия испытаний.</w:t>
      </w:r>
    </w:p>
    <w:p w:rsidR="001200FB" w:rsidRDefault="001950A7" w:rsidP="00120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00FB" w:rsidRPr="001200FB">
        <w:rPr>
          <w:rFonts w:ascii="Times New Roman" w:hAnsi="Times New Roman" w:cs="Times New Roman"/>
          <w:sz w:val="28"/>
          <w:szCs w:val="28"/>
        </w:rPr>
        <w:t>Представление данных в виде таблиц, круговых и столбчатых диаграмм, графиков. Статистические характеристики набора данных: среднее арифметическое, медиана, мода, наибольшее и наименьшее значения, размах, дисперсия,  математическое ожидание. Генеральная совокупность, выборка; репрезентативные и нерепрезентативные выборки</w:t>
      </w:r>
    </w:p>
    <w:p w:rsidR="001950A7" w:rsidRPr="001200FB" w:rsidRDefault="001950A7" w:rsidP="001200FB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00FB">
        <w:rPr>
          <w:rFonts w:ascii="Times New Roman" w:hAnsi="Times New Roman" w:cs="Times New Roman"/>
          <w:b/>
          <w:color w:val="000000"/>
          <w:sz w:val="28"/>
          <w:szCs w:val="28"/>
        </w:rPr>
        <w:t>Повторение</w:t>
      </w:r>
    </w:p>
    <w:p w:rsidR="001950A7" w:rsidRPr="001200FB" w:rsidRDefault="001950A7" w:rsidP="001200FB">
      <w:pPr>
        <w:widowControl w:val="0"/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00FB">
        <w:rPr>
          <w:rFonts w:ascii="Times New Roman" w:hAnsi="Times New Roman"/>
          <w:color w:val="000000"/>
          <w:sz w:val="28"/>
          <w:szCs w:val="28"/>
        </w:rPr>
        <w:t>Выражения. Тождества. Уравнения. Неравенства. Функции и графики.</w:t>
      </w:r>
    </w:p>
    <w:p w:rsidR="001950A7" w:rsidRPr="001200FB" w:rsidRDefault="001950A7" w:rsidP="001200FB">
      <w:pPr>
        <w:widowControl w:val="0"/>
        <w:spacing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00FB">
        <w:rPr>
          <w:rFonts w:ascii="Times New Roman" w:hAnsi="Times New Roman"/>
          <w:b/>
          <w:color w:val="000000"/>
          <w:sz w:val="28"/>
          <w:szCs w:val="28"/>
        </w:rPr>
        <w:t xml:space="preserve">Основная цель: </w:t>
      </w:r>
      <w:r w:rsidRPr="001200FB">
        <w:rPr>
          <w:rFonts w:ascii="Times New Roman" w:hAnsi="Times New Roman"/>
          <w:color w:val="000000"/>
          <w:sz w:val="28"/>
          <w:szCs w:val="28"/>
        </w:rPr>
        <w:t>систематизировать знания учащихся по курсу алгебры основной школы.</w:t>
      </w:r>
    </w:p>
    <w:p w:rsidR="00092329" w:rsidRDefault="00092329" w:rsidP="001950A7">
      <w:pPr>
        <w:pStyle w:val="a8"/>
        <w:widowControl w:val="0"/>
        <w:spacing w:line="288" w:lineRule="auto"/>
        <w:ind w:left="11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2329" w:rsidRPr="00092329" w:rsidRDefault="00092329" w:rsidP="00092329">
      <w:pPr>
        <w:pStyle w:val="a8"/>
        <w:widowControl w:val="0"/>
        <w:spacing w:line="288" w:lineRule="auto"/>
        <w:ind w:left="117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092329">
        <w:rPr>
          <w:rFonts w:ascii="Times New Roman" w:hAnsi="Times New Roman"/>
          <w:b/>
          <w:color w:val="000000"/>
          <w:sz w:val="28"/>
          <w:szCs w:val="28"/>
          <w:u w:val="single"/>
        </w:rPr>
        <w:t>Тематическое планирование</w:t>
      </w:r>
    </w:p>
    <w:tbl>
      <w:tblPr>
        <w:tblStyle w:val="a9"/>
        <w:tblW w:w="10207" w:type="dxa"/>
        <w:tblInd w:w="-318" w:type="dxa"/>
        <w:tblLayout w:type="fixed"/>
        <w:tblLook w:val="01E0"/>
      </w:tblPr>
      <w:tblGrid>
        <w:gridCol w:w="9073"/>
        <w:gridCol w:w="1134"/>
      </w:tblGrid>
      <w:tr w:rsidR="00092329" w:rsidTr="00092329">
        <w:trPr>
          <w:trHeight w:val="353"/>
        </w:trPr>
        <w:tc>
          <w:tcPr>
            <w:tcW w:w="9073" w:type="dxa"/>
          </w:tcPr>
          <w:p w:rsidR="0009232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Вводное повторение  </w:t>
            </w:r>
          </w:p>
        </w:tc>
        <w:tc>
          <w:tcPr>
            <w:tcW w:w="1134" w:type="dxa"/>
          </w:tcPr>
          <w:p w:rsidR="00092329" w:rsidRDefault="00092329" w:rsidP="00383F3B">
            <w:pPr>
              <w:widowControl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92329" w:rsidTr="00092329">
        <w:trPr>
          <w:trHeight w:val="405"/>
        </w:trPr>
        <w:tc>
          <w:tcPr>
            <w:tcW w:w="9073" w:type="dxa"/>
          </w:tcPr>
          <w:p w:rsidR="0009232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Глава 1. Неравенства</w:t>
            </w:r>
          </w:p>
        </w:tc>
        <w:tc>
          <w:tcPr>
            <w:tcW w:w="1134" w:type="dxa"/>
          </w:tcPr>
          <w:p w:rsidR="00092329" w:rsidRPr="00EB28A9" w:rsidRDefault="00092329" w:rsidP="00092329">
            <w:pPr>
              <w:widowControl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66DA">
              <w:rPr>
                <w:b/>
                <w:sz w:val="28"/>
                <w:szCs w:val="28"/>
              </w:rPr>
              <w:t>1</w:t>
            </w:r>
          </w:p>
        </w:tc>
      </w:tr>
      <w:tr w:rsidR="00092329" w:rsidRPr="00EB28A9" w:rsidTr="00092329">
        <w:trPr>
          <w:trHeight w:val="469"/>
        </w:trPr>
        <w:tc>
          <w:tcPr>
            <w:tcW w:w="9073" w:type="dxa"/>
          </w:tcPr>
          <w:p w:rsidR="00092329" w:rsidRPr="00D300B7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 Общие свойства </w:t>
            </w:r>
            <w:r w:rsidRPr="00EB28A9">
              <w:rPr>
                <w:sz w:val="28"/>
                <w:szCs w:val="28"/>
              </w:rPr>
              <w:t>неравенств</w:t>
            </w:r>
          </w:p>
        </w:tc>
        <w:tc>
          <w:tcPr>
            <w:tcW w:w="1134" w:type="dxa"/>
          </w:tcPr>
          <w:p w:rsidR="00092329" w:rsidRPr="00EB28A9" w:rsidRDefault="00092329" w:rsidP="00092329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D300B7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2. Свойства неравенств, обе части которых неотрицательны</w:t>
            </w:r>
          </w:p>
        </w:tc>
        <w:tc>
          <w:tcPr>
            <w:tcW w:w="1134" w:type="dxa"/>
          </w:tcPr>
          <w:p w:rsidR="00092329" w:rsidRPr="00EB28A9" w:rsidRDefault="00092329" w:rsidP="00092329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1134" w:type="dxa"/>
          </w:tcPr>
          <w:p w:rsidR="00092329" w:rsidRPr="00EB28A9" w:rsidRDefault="00092329" w:rsidP="00092329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D300B7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3. Границы значений величин</w:t>
            </w:r>
          </w:p>
        </w:tc>
        <w:tc>
          <w:tcPr>
            <w:tcW w:w="1134" w:type="dxa"/>
          </w:tcPr>
          <w:p w:rsidR="00092329" w:rsidRPr="00EB28A9" w:rsidRDefault="00092329" w:rsidP="00092329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D300B7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4. Абсолютная и относительная погрешность приближения</w:t>
            </w:r>
          </w:p>
        </w:tc>
        <w:tc>
          <w:tcPr>
            <w:tcW w:w="1134" w:type="dxa"/>
          </w:tcPr>
          <w:p w:rsidR="00092329" w:rsidRPr="00EB28A9" w:rsidRDefault="00092329" w:rsidP="00092329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D300B7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5. Практические приемы приближенных вычислений</w:t>
            </w:r>
          </w:p>
        </w:tc>
        <w:tc>
          <w:tcPr>
            <w:tcW w:w="1134" w:type="dxa"/>
          </w:tcPr>
          <w:p w:rsidR="00092329" w:rsidRPr="00EB28A9" w:rsidRDefault="00092329" w:rsidP="00092329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D300B7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6. Линейные неравенства с одной переменной</w:t>
            </w:r>
          </w:p>
        </w:tc>
        <w:tc>
          <w:tcPr>
            <w:tcW w:w="1134" w:type="dxa"/>
          </w:tcPr>
          <w:p w:rsidR="00092329" w:rsidRPr="00EB28A9" w:rsidRDefault="007D7E4B" w:rsidP="00092329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D300B7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7. Системы линейных неравенств с одной переменной</w:t>
            </w:r>
          </w:p>
        </w:tc>
        <w:tc>
          <w:tcPr>
            <w:tcW w:w="1134" w:type="dxa"/>
          </w:tcPr>
          <w:p w:rsidR="00092329" w:rsidRPr="00EB28A9" w:rsidRDefault="007D7E4B" w:rsidP="00092329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D300B7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8. Решение неравенств методом интервалов</w:t>
            </w:r>
          </w:p>
        </w:tc>
        <w:tc>
          <w:tcPr>
            <w:tcW w:w="1134" w:type="dxa"/>
          </w:tcPr>
          <w:p w:rsidR="00092329" w:rsidRPr="00EB28A9" w:rsidRDefault="007D7E4B" w:rsidP="00092329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</w:t>
            </w:r>
            <w:r w:rsidRPr="00EB28A9">
              <w:rPr>
                <w:sz w:val="28"/>
                <w:szCs w:val="28"/>
              </w:rPr>
              <w:t>онтрольная работа №</w:t>
            </w:r>
            <w:r w:rsidR="007D7E4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pStyle w:val="a4"/>
              <w:widowControl w:val="0"/>
              <w:spacing w:line="288" w:lineRule="auto"/>
              <w:ind w:firstLine="0"/>
              <w:rPr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Глава 2. Квадратичная функция</w: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2</w:t>
            </w:r>
            <w:r w:rsidR="007D7E4B">
              <w:rPr>
                <w:b/>
                <w:sz w:val="28"/>
                <w:szCs w:val="28"/>
              </w:rPr>
              <w:t>1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pStyle w:val="a4"/>
              <w:widowControl w:val="0"/>
              <w:spacing w:line="288" w:lineRule="auto"/>
              <w:ind w:firstLine="0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9. Квадратные уравнения и уравнения, сводимые к квадратным</w:t>
            </w:r>
          </w:p>
          <w:p w:rsidR="00092329" w:rsidRPr="00EB28A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Уравнения </w:t>
            </w:r>
            <w:r w:rsidRPr="00EB28A9">
              <w:rPr>
                <w:i/>
                <w:sz w:val="28"/>
                <w:szCs w:val="28"/>
                <w:lang w:val="en-US"/>
              </w:rPr>
              <w:t>n</w:t>
            </w:r>
            <w:r w:rsidRPr="00EB28A9">
              <w:rPr>
                <w:sz w:val="28"/>
                <w:szCs w:val="28"/>
              </w:rPr>
              <w:t>-й степени. Решение уравнения разложением на множители, заменой переменной. Биквадратные уравнения</w: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3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10. Целые корни многочленов с целыми коэффициентами</w:t>
            </w:r>
          </w:p>
          <w:p w:rsidR="00092329" w:rsidRPr="00EB28A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Корни многочлена. Схема Горнера</w:t>
            </w:r>
          </w:p>
        </w:tc>
        <w:tc>
          <w:tcPr>
            <w:tcW w:w="1134" w:type="dxa"/>
          </w:tcPr>
          <w:p w:rsidR="00092329" w:rsidRPr="00EB28A9" w:rsidRDefault="007D7E4B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7D7E4B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lastRenderedPageBreak/>
              <w:t>11. Теорема Безу и следствие из нее</w:t>
            </w:r>
          </w:p>
        </w:tc>
        <w:tc>
          <w:tcPr>
            <w:tcW w:w="1134" w:type="dxa"/>
          </w:tcPr>
          <w:p w:rsidR="00092329" w:rsidRPr="00EB28A9" w:rsidRDefault="007D7E4B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7D7E4B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12. Разложение квадратного трехчлена на множители</w:t>
            </w:r>
          </w:p>
        </w:tc>
        <w:tc>
          <w:tcPr>
            <w:tcW w:w="1134" w:type="dxa"/>
          </w:tcPr>
          <w:p w:rsidR="00092329" w:rsidRPr="00EB28A9" w:rsidRDefault="007D7E4B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Контрольная работа №</w:t>
            </w:r>
            <w:r w:rsidR="007D7E4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7D7E4B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13. График функции </w:t>
            </w:r>
            <w:r w:rsidRPr="00EB28A9">
              <w:rPr>
                <w:i/>
                <w:sz w:val="28"/>
                <w:szCs w:val="28"/>
              </w:rPr>
              <w:t>у</w:t>
            </w:r>
            <w:r w:rsidRPr="00EB28A9">
              <w:rPr>
                <w:sz w:val="28"/>
                <w:szCs w:val="28"/>
              </w:rPr>
              <w:t>=</w:t>
            </w:r>
            <w:r w:rsidRPr="00EB28A9">
              <w:rPr>
                <w:i/>
                <w:sz w:val="28"/>
                <w:szCs w:val="28"/>
              </w:rPr>
              <w:t>ах</w:t>
            </w:r>
            <w:r w:rsidRPr="00EB28A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092329" w:rsidRPr="00EB28A9" w:rsidRDefault="007D7E4B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7D7E4B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14. График функции </w:t>
            </w:r>
            <w:r w:rsidRPr="00EB28A9">
              <w:rPr>
                <w:i/>
                <w:sz w:val="28"/>
                <w:szCs w:val="28"/>
              </w:rPr>
              <w:t>у</w:t>
            </w:r>
            <w:r w:rsidRPr="00EB28A9">
              <w:rPr>
                <w:sz w:val="28"/>
                <w:szCs w:val="28"/>
              </w:rPr>
              <w:t>=</w:t>
            </w:r>
            <w:r w:rsidRPr="00EB28A9">
              <w:rPr>
                <w:i/>
                <w:sz w:val="28"/>
                <w:szCs w:val="28"/>
              </w:rPr>
              <w:t>ах</w:t>
            </w:r>
            <w:r w:rsidRPr="00EB28A9">
              <w:rPr>
                <w:sz w:val="28"/>
                <w:szCs w:val="28"/>
                <w:vertAlign w:val="superscript"/>
              </w:rPr>
              <w:t>2</w:t>
            </w:r>
            <w:r w:rsidRPr="00EB28A9">
              <w:rPr>
                <w:sz w:val="28"/>
                <w:szCs w:val="28"/>
              </w:rPr>
              <w:t>+</w:t>
            </w:r>
            <w:r w:rsidRPr="00EB28A9">
              <w:rPr>
                <w:i/>
                <w:sz w:val="28"/>
                <w:szCs w:val="28"/>
                <w:lang w:val="en-US"/>
              </w:rPr>
              <w:t>bx</w:t>
            </w:r>
            <w:r w:rsidRPr="00EB28A9">
              <w:rPr>
                <w:i/>
                <w:sz w:val="28"/>
                <w:szCs w:val="28"/>
              </w:rPr>
              <w:t>+</w:t>
            </w:r>
            <w:r w:rsidRPr="00EB28A9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134" w:type="dxa"/>
          </w:tcPr>
          <w:p w:rsidR="00092329" w:rsidRPr="00EB28A9" w:rsidRDefault="007D7E4B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15. </w:t>
            </w:r>
            <w:r w:rsidRPr="00EB28A9">
              <w:rPr>
                <w:i/>
                <w:sz w:val="28"/>
                <w:szCs w:val="28"/>
              </w:rPr>
              <w:t>Исследование квадратного трехчлена</w: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092329" w:rsidRPr="00EB28A9" w:rsidTr="00092329"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16. Графическое решение уравнений и их систем</w:t>
            </w:r>
          </w:p>
          <w:p w:rsidR="00092329" w:rsidRPr="00EB28A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Геометрическое место точек плоскости. Расстояние между двумя точками координатной плоскости. Уравнение окружности</w:t>
            </w:r>
          </w:p>
        </w:tc>
        <w:tc>
          <w:tcPr>
            <w:tcW w:w="1134" w:type="dxa"/>
          </w:tcPr>
          <w:p w:rsidR="00092329" w:rsidRPr="00EB28A9" w:rsidRDefault="007D7E4B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7D7E4B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17. </w:t>
            </w:r>
            <w:r w:rsidRPr="00EB28A9">
              <w:rPr>
                <w:i/>
                <w:sz w:val="28"/>
                <w:szCs w:val="28"/>
              </w:rPr>
              <w:t>Парабола и гипербола как геометрические места точек</w: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7D7E4B" w:rsidRDefault="00092329" w:rsidP="00E21D61">
            <w:pPr>
              <w:widowControl w:val="0"/>
              <w:spacing w:line="288" w:lineRule="auto"/>
              <w:rPr>
                <w:i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18. </w:t>
            </w:r>
            <w:proofErr w:type="spellStart"/>
            <w:r w:rsidRPr="00EB28A9">
              <w:rPr>
                <w:i/>
                <w:sz w:val="28"/>
                <w:szCs w:val="28"/>
              </w:rPr>
              <w:t>Эллипс</w:t>
            </w:r>
            <w:r w:rsidR="007D7E4B">
              <w:rPr>
                <w:i/>
                <w:sz w:val="28"/>
                <w:szCs w:val="28"/>
              </w:rPr>
              <w:t>.</w:t>
            </w:r>
            <w:r w:rsidRPr="00EB28A9">
              <w:rPr>
                <w:i/>
                <w:sz w:val="28"/>
                <w:szCs w:val="28"/>
              </w:rPr>
              <w:t>Конус</w:t>
            </w:r>
            <w:proofErr w:type="spellEnd"/>
            <w:r w:rsidRPr="00EB28A9">
              <w:rPr>
                <w:i/>
                <w:sz w:val="28"/>
                <w:szCs w:val="28"/>
              </w:rPr>
              <w:t>, усеченный конус</w:t>
            </w:r>
            <w:r w:rsidR="007D7E4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EB28A9">
              <w:rPr>
                <w:sz w:val="28"/>
                <w:szCs w:val="28"/>
              </w:rPr>
              <w:t>онтрольная работа №</w:t>
            </w:r>
            <w:r w:rsidR="007D7E4B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 xml:space="preserve">Глава 3. Корни </w:t>
            </w:r>
            <w:r w:rsidRPr="00EB28A9">
              <w:rPr>
                <w:b/>
                <w:i/>
                <w:sz w:val="28"/>
                <w:szCs w:val="28"/>
                <w:lang w:val="en-US"/>
              </w:rPr>
              <w:t>n</w:t>
            </w:r>
            <w:r w:rsidRPr="00EB28A9">
              <w:rPr>
                <w:b/>
                <w:sz w:val="28"/>
                <w:szCs w:val="28"/>
              </w:rPr>
              <w:t>-ой степени</w: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1</w:t>
            </w:r>
            <w:r w:rsidR="00432020">
              <w:rPr>
                <w:b/>
                <w:sz w:val="28"/>
                <w:szCs w:val="28"/>
              </w:rPr>
              <w:t>1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19. Функция </w:t>
            </w:r>
            <w:r w:rsidRPr="00EB28A9">
              <w:rPr>
                <w:i/>
                <w:sz w:val="28"/>
                <w:szCs w:val="28"/>
              </w:rPr>
              <w:t>у</w:t>
            </w:r>
            <w:r w:rsidRPr="00EB28A9">
              <w:rPr>
                <w:sz w:val="28"/>
                <w:szCs w:val="28"/>
              </w:rPr>
              <w:t>=</w:t>
            </w:r>
            <w:r w:rsidRPr="00EB28A9">
              <w:rPr>
                <w:i/>
                <w:sz w:val="28"/>
                <w:szCs w:val="28"/>
              </w:rPr>
              <w:t>х</w:t>
            </w:r>
            <w:r w:rsidRPr="00EB28A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092329" w:rsidRPr="00EB28A9" w:rsidRDefault="007D7E4B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20. Функция </w:t>
            </w:r>
            <w:r w:rsidRPr="00EB28A9">
              <w:rPr>
                <w:i/>
                <w:sz w:val="28"/>
                <w:szCs w:val="28"/>
              </w:rPr>
              <w:t>у=х</w:t>
            </w:r>
            <w:r w:rsidRPr="00EB28A9">
              <w:rPr>
                <w:i/>
                <w:sz w:val="28"/>
                <w:szCs w:val="28"/>
                <w:vertAlign w:val="superscript"/>
                <w:lang w:val="en-US"/>
              </w:rPr>
              <w:t>n</w:t>
            </w:r>
          </w:p>
          <w:p w:rsidR="00092329" w:rsidRPr="00EB28A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Четная и нечетная функция. </w:t>
            </w:r>
          </w:p>
        </w:tc>
        <w:tc>
          <w:tcPr>
            <w:tcW w:w="1134" w:type="dxa"/>
          </w:tcPr>
          <w:p w:rsidR="00092329" w:rsidRPr="00EB28A9" w:rsidRDefault="007D7E4B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21. Понятие корня </w:t>
            </w:r>
            <w:r w:rsidRPr="00EB28A9">
              <w:rPr>
                <w:i/>
                <w:sz w:val="28"/>
                <w:szCs w:val="28"/>
                <w:lang w:val="en-US"/>
              </w:rPr>
              <w:t>n</w:t>
            </w:r>
            <w:r w:rsidRPr="00EB28A9">
              <w:rPr>
                <w:sz w:val="28"/>
                <w:szCs w:val="28"/>
              </w:rPr>
              <w:t>-ой степени</w:t>
            </w:r>
          </w:p>
          <w:p w:rsidR="00092329" w:rsidRPr="009325AA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Квадратный корень, кубический корень, корень </w:t>
            </w:r>
            <w:r w:rsidRPr="00EB28A9">
              <w:rPr>
                <w:i/>
                <w:sz w:val="28"/>
                <w:szCs w:val="28"/>
                <w:lang w:val="en-US"/>
              </w:rPr>
              <w:t>n</w:t>
            </w:r>
            <w:r w:rsidRPr="00EB28A9">
              <w:rPr>
                <w:sz w:val="28"/>
                <w:szCs w:val="28"/>
              </w:rPr>
              <w:t>-ой степени. Показатель степени корня</w:t>
            </w:r>
          </w:p>
        </w:tc>
        <w:tc>
          <w:tcPr>
            <w:tcW w:w="1134" w:type="dxa"/>
          </w:tcPr>
          <w:p w:rsidR="00092329" w:rsidRPr="00EB28A9" w:rsidRDefault="007D7E4B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22. Функция </w:t>
            </w:r>
            <w:r w:rsidRPr="00EB28A9">
              <w:rPr>
                <w:rFonts w:asciiTheme="minorHAnsi" w:eastAsiaTheme="minorHAnsi" w:hAnsiTheme="minorHAnsi" w:cstheme="minorBidi"/>
                <w:i/>
                <w:position w:val="-10"/>
                <w:sz w:val="28"/>
                <w:szCs w:val="28"/>
                <w:lang w:eastAsia="en-US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18.75pt" o:ole="" fillcolor="window">
                  <v:imagedata r:id="rId7" o:title=""/>
                </v:shape>
                <o:OLEObject Type="Embed" ProgID="Equation.3" ShapeID="_x0000_i1025" DrawAspect="Content" ObjectID="_1681888919" r:id="rId8"/>
              </w:object>
            </w:r>
            <w:r w:rsidRPr="00EB28A9">
              <w:rPr>
                <w:sz w:val="28"/>
                <w:szCs w:val="28"/>
              </w:rPr>
              <w:t>и ее график</w:t>
            </w:r>
          </w:p>
          <w:p w:rsidR="00092329" w:rsidRPr="009325AA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Взаимно обратные функции. Функции </w:t>
            </w:r>
            <w:r w:rsidRPr="00EB28A9">
              <w:rPr>
                <w:rFonts w:asciiTheme="minorHAnsi" w:eastAsiaTheme="minorHAnsi" w:hAnsiTheme="minorHAnsi" w:cstheme="minorBidi"/>
                <w:position w:val="-10"/>
                <w:sz w:val="28"/>
                <w:szCs w:val="28"/>
                <w:lang w:eastAsia="en-US"/>
              </w:rPr>
              <w:object w:dxaOrig="780" w:dyaOrig="380">
                <v:shape id="_x0000_i1026" type="#_x0000_t75" style="width:39pt;height:18.75pt" o:ole="">
                  <v:imagedata r:id="rId9" o:title=""/>
                </v:shape>
                <o:OLEObject Type="Embed" ProgID="Equation.3" ShapeID="_x0000_i1026" DrawAspect="Content" ObjectID="_1681888920" r:id="rId10"/>
              </w:object>
            </w:r>
            <w:r w:rsidRPr="00EB28A9">
              <w:rPr>
                <w:sz w:val="28"/>
                <w:szCs w:val="28"/>
              </w:rPr>
              <w:t xml:space="preserve">и </w:t>
            </w:r>
            <w:r w:rsidRPr="00EB28A9">
              <w:rPr>
                <w:rFonts w:asciiTheme="minorHAnsi" w:eastAsiaTheme="minorHAnsi" w:hAnsiTheme="minorHAnsi" w:cstheme="minorBidi"/>
                <w:i/>
                <w:position w:val="-10"/>
                <w:sz w:val="28"/>
                <w:szCs w:val="28"/>
                <w:lang w:eastAsia="en-US"/>
              </w:rPr>
              <w:object w:dxaOrig="780" w:dyaOrig="380">
                <v:shape id="_x0000_i1027" type="#_x0000_t75" style="width:39pt;height:18.75pt" o:ole="" fillcolor="window">
                  <v:imagedata r:id="rId11" o:title=""/>
                </v:shape>
                <o:OLEObject Type="Embed" ProgID="Equation.3" ShapeID="_x0000_i1027" DrawAspect="Content" ObjectID="_1681888921" r:id="rId12"/>
              </w:object>
            </w:r>
          </w:p>
        </w:tc>
        <w:tc>
          <w:tcPr>
            <w:tcW w:w="1134" w:type="dxa"/>
          </w:tcPr>
          <w:p w:rsidR="00092329" w:rsidRPr="00EB28A9" w:rsidRDefault="007D7E4B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9325AA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23. Свойства арифметических корней</w:t>
            </w:r>
          </w:p>
        </w:tc>
        <w:tc>
          <w:tcPr>
            <w:tcW w:w="1134" w:type="dxa"/>
          </w:tcPr>
          <w:p w:rsidR="00092329" w:rsidRPr="00EB28A9" w:rsidRDefault="007D7E4B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pStyle w:val="a4"/>
              <w:widowControl w:val="0"/>
              <w:spacing w:line="288" w:lineRule="auto"/>
              <w:ind w:firstLine="0"/>
              <w:rPr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Глава 4. Прогрессии</w: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2</w:t>
            </w:r>
            <w:r w:rsidR="00432020">
              <w:rPr>
                <w:b/>
                <w:sz w:val="28"/>
                <w:szCs w:val="28"/>
              </w:rPr>
              <w:t>2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1200FB" w:rsidRDefault="00092329" w:rsidP="001200FB">
            <w:pPr>
              <w:pStyle w:val="a4"/>
              <w:widowControl w:val="0"/>
              <w:spacing w:line="288" w:lineRule="auto"/>
              <w:ind w:firstLine="0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24. Последовательности и функции</w:t>
            </w:r>
          </w:p>
        </w:tc>
        <w:tc>
          <w:tcPr>
            <w:tcW w:w="1134" w:type="dxa"/>
          </w:tcPr>
          <w:p w:rsidR="00092329" w:rsidRPr="00EB28A9" w:rsidRDefault="00432020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25. Рекуррентные последовательности</w:t>
            </w:r>
          </w:p>
          <w:p w:rsidR="00092329" w:rsidRPr="00EB28A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Числа Фибоначчи, золотое сечение</w: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2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1200FB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26. Определение прогрессий</w: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3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9325AA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27. Формула </w:t>
            </w:r>
            <w:r w:rsidRPr="00EB28A9">
              <w:rPr>
                <w:i/>
                <w:sz w:val="28"/>
                <w:szCs w:val="28"/>
                <w:lang w:val="en-US"/>
              </w:rPr>
              <w:t>n</w:t>
            </w:r>
            <w:r w:rsidRPr="00EB28A9">
              <w:rPr>
                <w:sz w:val="28"/>
                <w:szCs w:val="28"/>
              </w:rPr>
              <w:t>-го члена прогрессии</w:t>
            </w:r>
          </w:p>
        </w:tc>
        <w:tc>
          <w:tcPr>
            <w:tcW w:w="1134" w:type="dxa"/>
          </w:tcPr>
          <w:p w:rsidR="00092329" w:rsidRPr="00EB28A9" w:rsidRDefault="00432020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Контрольная работа 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9325AA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28. Сумма первых </w:t>
            </w:r>
            <w:r w:rsidRPr="00EB28A9">
              <w:rPr>
                <w:i/>
                <w:sz w:val="28"/>
                <w:szCs w:val="28"/>
                <w:lang w:val="en-US"/>
              </w:rPr>
              <w:t>n</w:t>
            </w:r>
            <w:r w:rsidRPr="00EB28A9">
              <w:rPr>
                <w:sz w:val="28"/>
                <w:szCs w:val="28"/>
              </w:rPr>
              <w:t xml:space="preserve"> членов прогрессии</w:t>
            </w:r>
          </w:p>
        </w:tc>
        <w:tc>
          <w:tcPr>
            <w:tcW w:w="1134" w:type="dxa"/>
          </w:tcPr>
          <w:p w:rsidR="00092329" w:rsidRPr="00EB28A9" w:rsidRDefault="00432020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 xml:space="preserve">29. Сумма бесконечной геометрической прогрессии </w:t>
            </w:r>
            <w:proofErr w:type="gramStart"/>
            <w:r w:rsidRPr="00EB28A9">
              <w:rPr>
                <w:sz w:val="28"/>
                <w:szCs w:val="28"/>
              </w:rPr>
              <w:t>при</w:t>
            </w:r>
            <w:proofErr w:type="gramEnd"/>
            <w:r w:rsidRPr="00EB28A9">
              <w:rPr>
                <w:sz w:val="28"/>
                <w:szCs w:val="28"/>
              </w:rPr>
              <w:t xml:space="preserve"> </w:t>
            </w:r>
            <w:r w:rsidRPr="00EB28A9">
              <w:rPr>
                <w:rFonts w:asciiTheme="minorHAnsi" w:eastAsiaTheme="minorHAnsi" w:hAnsiTheme="minorHAnsi" w:cstheme="minorBidi"/>
                <w:i/>
                <w:position w:val="-14"/>
                <w:sz w:val="28"/>
                <w:szCs w:val="28"/>
                <w:lang w:eastAsia="en-US"/>
              </w:rPr>
              <w:object w:dxaOrig="600" w:dyaOrig="400">
                <v:shape id="_x0000_i1028" type="#_x0000_t75" style="width:30pt;height:20.25pt" o:ole="" fillcolor="window">
                  <v:imagedata r:id="rId13" o:title=""/>
                </v:shape>
                <o:OLEObject Type="Embed" ProgID="Equation.3" ShapeID="_x0000_i1028" DrawAspect="Content" ObjectID="_1681888922" r:id="rId14"/>
              </w:objec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4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B28A9">
              <w:rPr>
                <w:sz w:val="28"/>
                <w:szCs w:val="28"/>
              </w:rPr>
              <w:t>онтрольная работа №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</w:t>
            </w:r>
          </w:p>
        </w:tc>
      </w:tr>
      <w:tr w:rsidR="00092329" w:rsidRPr="00EB28A9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pStyle w:val="a4"/>
              <w:widowControl w:val="0"/>
              <w:spacing w:line="288" w:lineRule="auto"/>
              <w:ind w:firstLine="0"/>
              <w:rPr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Глава 5. Элементы теории вероятностей и статистики</w:t>
            </w:r>
          </w:p>
        </w:tc>
        <w:tc>
          <w:tcPr>
            <w:tcW w:w="1134" w:type="dxa"/>
          </w:tcPr>
          <w:p w:rsidR="00092329" w:rsidRPr="00EB28A9" w:rsidRDefault="00432020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92329" w:rsidRPr="00650943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1200FB" w:rsidRDefault="00092329" w:rsidP="001200FB">
            <w:pPr>
              <w:pStyle w:val="a4"/>
              <w:widowControl w:val="0"/>
              <w:spacing w:line="288" w:lineRule="auto"/>
              <w:ind w:firstLine="0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30. Вероятность суммы и произведения событий</w:t>
            </w:r>
          </w:p>
        </w:tc>
        <w:tc>
          <w:tcPr>
            <w:tcW w:w="1134" w:type="dxa"/>
          </w:tcPr>
          <w:p w:rsidR="00092329" w:rsidRPr="00650943" w:rsidRDefault="00432020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2329" w:rsidRPr="00650943" w:rsidTr="00092329">
        <w:tblPrEx>
          <w:tblLook w:val="04A0"/>
        </w:tblPrEx>
        <w:trPr>
          <w:trHeight w:val="15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31. Понятие о статистике</w:t>
            </w:r>
          </w:p>
          <w:p w:rsidR="00092329" w:rsidRPr="00EB28A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lastRenderedPageBreak/>
              <w:t>Представление данных в виде таблиц, круговых и столбчатых диаграмм, графиков. Статистические характеристики набора данных: среднее арифметическое, медиана, мода, наибольшее и наименьшее значения, размах, дисперсия,  математическое ожидание. Генеральная совокупность, выборка; репрезентативные и нерепрезентативные выборки</w:t>
            </w:r>
          </w:p>
        </w:tc>
        <w:tc>
          <w:tcPr>
            <w:tcW w:w="1134" w:type="dxa"/>
          </w:tcPr>
          <w:p w:rsidR="00092329" w:rsidRPr="00650943" w:rsidRDefault="00432020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  <w:tr w:rsidR="00092329" w:rsidRPr="00EB28A9" w:rsidTr="00092329">
        <w:tblPrEx>
          <w:tblLook w:val="04A0"/>
        </w:tblPrEx>
        <w:trPr>
          <w:trHeight w:val="398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b/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lastRenderedPageBreak/>
              <w:t>Контрольная работа №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134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1</w:t>
            </w:r>
          </w:p>
        </w:tc>
      </w:tr>
      <w:tr w:rsidR="00092329" w:rsidRPr="00EB28A9" w:rsidTr="00092329">
        <w:tblPrEx>
          <w:tblLook w:val="04A0"/>
        </w:tblPrEx>
        <w:trPr>
          <w:trHeight w:val="398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Глава 6. Повторение</w:t>
            </w:r>
          </w:p>
        </w:tc>
        <w:tc>
          <w:tcPr>
            <w:tcW w:w="1134" w:type="dxa"/>
          </w:tcPr>
          <w:p w:rsidR="00092329" w:rsidRPr="00EB28A9" w:rsidRDefault="003E66DA" w:rsidP="00E21D61">
            <w:pPr>
              <w:widowControl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092329" w:rsidRPr="00650943" w:rsidTr="00092329">
        <w:tblPrEx>
          <w:tblLook w:val="04A0"/>
        </w:tblPrEx>
        <w:trPr>
          <w:trHeight w:val="41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32. Выражения</w:t>
            </w:r>
          </w:p>
        </w:tc>
        <w:tc>
          <w:tcPr>
            <w:tcW w:w="1134" w:type="dxa"/>
          </w:tcPr>
          <w:p w:rsidR="00092329" w:rsidRPr="00650943" w:rsidRDefault="00432020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329" w:rsidRPr="00650943" w:rsidTr="00092329">
        <w:tblPrEx>
          <w:tblLook w:val="04A0"/>
        </w:tblPrEx>
        <w:trPr>
          <w:trHeight w:val="41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33. Тождества</w:t>
            </w:r>
          </w:p>
        </w:tc>
        <w:tc>
          <w:tcPr>
            <w:tcW w:w="1134" w:type="dxa"/>
          </w:tcPr>
          <w:p w:rsidR="00092329" w:rsidRPr="00650943" w:rsidRDefault="00432020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329" w:rsidRPr="00650943" w:rsidTr="00432020">
        <w:tblPrEx>
          <w:tblLook w:val="04A0"/>
        </w:tblPrEx>
        <w:trPr>
          <w:trHeight w:val="358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34. Уравнения</w:t>
            </w:r>
          </w:p>
        </w:tc>
        <w:tc>
          <w:tcPr>
            <w:tcW w:w="1134" w:type="dxa"/>
          </w:tcPr>
          <w:p w:rsidR="00092329" w:rsidRPr="00650943" w:rsidRDefault="00432020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329" w:rsidRPr="00650943" w:rsidTr="00092329">
        <w:tblPrEx>
          <w:tblLook w:val="04A0"/>
        </w:tblPrEx>
        <w:trPr>
          <w:trHeight w:val="41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35. Неравенства</w:t>
            </w:r>
          </w:p>
        </w:tc>
        <w:tc>
          <w:tcPr>
            <w:tcW w:w="1134" w:type="dxa"/>
          </w:tcPr>
          <w:p w:rsidR="00092329" w:rsidRPr="00650943" w:rsidRDefault="00432020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2329" w:rsidRPr="00EB28A9" w:rsidTr="00432020">
        <w:tblPrEx>
          <w:tblLook w:val="04A0"/>
        </w:tblPrEx>
        <w:trPr>
          <w:trHeight w:val="1248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36. Функции и графики</w:t>
            </w:r>
          </w:p>
          <w:p w:rsidR="0009232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Итоговая контрольная работа</w:t>
            </w:r>
          </w:p>
          <w:p w:rsidR="00092329" w:rsidRDefault="00092329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  <w:p w:rsidR="00432020" w:rsidRPr="00EB28A9" w:rsidRDefault="00432020" w:rsidP="00E21D61">
            <w:pPr>
              <w:widowControl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092329" w:rsidRPr="00EB28A9" w:rsidRDefault="00432020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9232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 w:rsidRPr="00EB28A9">
              <w:rPr>
                <w:sz w:val="28"/>
                <w:szCs w:val="28"/>
              </w:rPr>
              <w:t>1</w:t>
            </w:r>
          </w:p>
          <w:p w:rsidR="00092329" w:rsidRDefault="00092329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32020" w:rsidRPr="00EB28A9" w:rsidRDefault="00432020" w:rsidP="00E21D61">
            <w:pPr>
              <w:widowControl w:val="0"/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2329" w:rsidRPr="00EB28A9" w:rsidTr="00092329">
        <w:tblPrEx>
          <w:tblLook w:val="04A0"/>
        </w:tblPrEx>
        <w:trPr>
          <w:trHeight w:val="413"/>
        </w:trPr>
        <w:tc>
          <w:tcPr>
            <w:tcW w:w="9073" w:type="dxa"/>
          </w:tcPr>
          <w:p w:rsidR="00092329" w:rsidRPr="00EB28A9" w:rsidRDefault="00092329" w:rsidP="00E21D61">
            <w:pPr>
              <w:widowControl w:val="0"/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EB28A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092329" w:rsidRPr="00EB28A9" w:rsidRDefault="00432020" w:rsidP="00E21D61">
            <w:pPr>
              <w:widowControl w:val="0"/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E66DA">
              <w:rPr>
                <w:b/>
                <w:sz w:val="28"/>
                <w:szCs w:val="28"/>
              </w:rPr>
              <w:t>9</w:t>
            </w:r>
          </w:p>
        </w:tc>
      </w:tr>
    </w:tbl>
    <w:p w:rsidR="00CE1689" w:rsidRDefault="00CE1689" w:rsidP="00092329"/>
    <w:sectPr w:rsidR="00CE1689" w:rsidSect="00CE1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617"/>
    <w:multiLevelType w:val="hybridMultilevel"/>
    <w:tmpl w:val="614E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15D0F"/>
    <w:multiLevelType w:val="hybridMultilevel"/>
    <w:tmpl w:val="F522D7F8"/>
    <w:lvl w:ilvl="0" w:tplc="A0543516">
      <w:start w:val="36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8B04689"/>
    <w:multiLevelType w:val="hybridMultilevel"/>
    <w:tmpl w:val="923EE69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4774B"/>
    <w:multiLevelType w:val="hybridMultilevel"/>
    <w:tmpl w:val="91D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961B0"/>
    <w:multiLevelType w:val="hybridMultilevel"/>
    <w:tmpl w:val="C0DC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76BB7"/>
    <w:multiLevelType w:val="hybridMultilevel"/>
    <w:tmpl w:val="6D4EA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16C8F"/>
    <w:multiLevelType w:val="hybridMultilevel"/>
    <w:tmpl w:val="E5F21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E2BAA"/>
    <w:multiLevelType w:val="hybridMultilevel"/>
    <w:tmpl w:val="8DBE3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BE4AA5"/>
    <w:multiLevelType w:val="hybridMultilevel"/>
    <w:tmpl w:val="3BDCC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23B07"/>
    <w:multiLevelType w:val="hybridMultilevel"/>
    <w:tmpl w:val="B1B02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32C3E"/>
    <w:multiLevelType w:val="hybridMultilevel"/>
    <w:tmpl w:val="F46A283C"/>
    <w:lvl w:ilvl="0" w:tplc="A0543516">
      <w:start w:val="36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3BCC"/>
    <w:multiLevelType w:val="hybridMultilevel"/>
    <w:tmpl w:val="A26ED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2C4BD7"/>
    <w:multiLevelType w:val="hybridMultilevel"/>
    <w:tmpl w:val="7DF22576"/>
    <w:lvl w:ilvl="0" w:tplc="A0543516">
      <w:start w:val="36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AB4"/>
    <w:rsid w:val="00092329"/>
    <w:rsid w:val="001200FB"/>
    <w:rsid w:val="00156874"/>
    <w:rsid w:val="001950A7"/>
    <w:rsid w:val="00383F3B"/>
    <w:rsid w:val="003E319E"/>
    <w:rsid w:val="003E66DA"/>
    <w:rsid w:val="00432020"/>
    <w:rsid w:val="004916D1"/>
    <w:rsid w:val="004B3B08"/>
    <w:rsid w:val="00544D94"/>
    <w:rsid w:val="00584A5F"/>
    <w:rsid w:val="007D7E4B"/>
    <w:rsid w:val="009325AA"/>
    <w:rsid w:val="00943103"/>
    <w:rsid w:val="009523E4"/>
    <w:rsid w:val="00B66DB2"/>
    <w:rsid w:val="00BB6E30"/>
    <w:rsid w:val="00C87D80"/>
    <w:rsid w:val="00CE1689"/>
    <w:rsid w:val="00D41C26"/>
    <w:rsid w:val="00D852F0"/>
    <w:rsid w:val="00DB6285"/>
    <w:rsid w:val="00F21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F21AB4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21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AB4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F21AB4"/>
    <w:pPr>
      <w:ind w:left="720"/>
      <w:contextualSpacing/>
    </w:pPr>
  </w:style>
  <w:style w:type="table" w:styleId="a9">
    <w:name w:val="Table Grid"/>
    <w:basedOn w:val="a1"/>
    <w:rsid w:val="00092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4">
    <w:name w:val="c64"/>
    <w:basedOn w:val="a"/>
    <w:rsid w:val="0054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4D94"/>
  </w:style>
  <w:style w:type="character" w:customStyle="1" w:styleId="apple-converted-space">
    <w:name w:val="apple-converted-space"/>
    <w:basedOn w:val="a0"/>
    <w:rsid w:val="00544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80A5-05E5-4A8C-B54F-6AC92B73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2019-10-02T18:07:00Z</dcterms:created>
  <dcterms:modified xsi:type="dcterms:W3CDTF">2021-05-07T06:36:00Z</dcterms:modified>
</cp:coreProperties>
</file>